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Pr>
        <w:jc w:val="center"/>
        <w:rPr>
          <w:rFonts w:hint="eastAsia" w:ascii="方正小标宋简体" w:eastAsia="方正小标宋简体"/>
          <w:sz w:val="52"/>
          <w:szCs w:val="52"/>
          <w:lang w:val="en-US" w:eastAsia="zh-CN"/>
        </w:rPr>
      </w:pPr>
      <w:r>
        <w:rPr>
          <w:rFonts w:hint="eastAsia" w:ascii="方正小标宋简体" w:eastAsia="方正小标宋简体"/>
          <w:sz w:val="52"/>
          <w:szCs w:val="52"/>
          <w:lang w:val="en-US" w:eastAsia="zh-CN"/>
        </w:rPr>
        <w:t>从化净水公司直辖8厂办公环境</w:t>
      </w:r>
    </w:p>
    <w:p>
      <w:pPr>
        <w:jc w:val="center"/>
        <w:rPr>
          <w:rFonts w:ascii="方正小标宋简体" w:eastAsia="方正小标宋简体"/>
          <w:sz w:val="52"/>
          <w:szCs w:val="52"/>
        </w:rPr>
      </w:pPr>
      <w:r>
        <w:rPr>
          <w:rFonts w:hint="eastAsia" w:ascii="方正小标宋简体" w:eastAsia="方正小标宋简体"/>
          <w:sz w:val="52"/>
          <w:szCs w:val="52"/>
          <w:lang w:val="en-US" w:eastAsia="zh-CN"/>
        </w:rPr>
        <w:t>修葺及提升项目</w:t>
      </w:r>
    </w:p>
    <w:p>
      <w:pPr>
        <w:jc w:val="center"/>
        <w:rPr>
          <w:rFonts w:ascii="方正小标宋简体" w:eastAsia="方正小标宋简体"/>
          <w:sz w:val="52"/>
          <w:szCs w:val="52"/>
        </w:rPr>
      </w:pPr>
      <w:r>
        <w:rPr>
          <w:rFonts w:hint="eastAsia" w:ascii="方正小标宋简体" w:eastAsia="方正小标宋简体"/>
          <w:sz w:val="52"/>
          <w:szCs w:val="52"/>
        </w:rPr>
        <w:t>采购文件</w:t>
      </w: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center"/>
        <w:rPr>
          <w:rFonts w:ascii="仿宋_GB2312" w:eastAsia="仿宋_GB2312"/>
          <w:sz w:val="32"/>
          <w:szCs w:val="32"/>
        </w:rPr>
      </w:pPr>
    </w:p>
    <w:p>
      <w:pPr>
        <w:jc w:val="both"/>
        <w:rPr>
          <w:rFonts w:ascii="仿宋_GB2312" w:eastAsia="仿宋_GB2312"/>
          <w:sz w:val="32"/>
          <w:szCs w:val="32"/>
        </w:rPr>
      </w:pPr>
    </w:p>
    <w:p>
      <w:pPr>
        <w:jc w:val="center"/>
        <w:rPr>
          <w:rFonts w:ascii="仿宋_GB2312" w:eastAsia="仿宋_GB2312"/>
          <w:sz w:val="32"/>
          <w:szCs w:val="32"/>
        </w:rPr>
      </w:pPr>
    </w:p>
    <w:p>
      <w:pPr>
        <w:jc w:val="center"/>
        <w:rPr>
          <w:rFonts w:ascii="黑体" w:hAnsi="黑体" w:eastAsia="黑体"/>
          <w:sz w:val="32"/>
          <w:szCs w:val="32"/>
        </w:rPr>
      </w:pPr>
      <w:r>
        <w:rPr>
          <w:rFonts w:hint="eastAsia" w:ascii="黑体" w:hAnsi="黑体" w:eastAsia="黑体" w:cs="仿宋_GB2312"/>
          <w:sz w:val="32"/>
          <w:szCs w:val="32"/>
        </w:rPr>
        <w:t>广州从化净水有限公司</w:t>
      </w:r>
    </w:p>
    <w:p>
      <w:pPr>
        <w:jc w:val="center"/>
        <w:rPr>
          <w:rFonts w:ascii="黑体" w:hAnsi="黑体" w:eastAsia="黑体" w:cs="仿宋_GB2312"/>
          <w:sz w:val="32"/>
          <w:szCs w:val="32"/>
        </w:rPr>
      </w:pPr>
      <w:r>
        <w:rPr>
          <w:rFonts w:hint="eastAsia" w:ascii="黑体" w:hAnsi="黑体" w:eastAsia="黑体"/>
          <w:sz w:val="32"/>
          <w:szCs w:val="32"/>
        </w:rPr>
        <w:t>二</w:t>
      </w:r>
      <w:r>
        <w:rPr>
          <w:rFonts w:hint="eastAsia" w:ascii="黑体" w:hAnsi="黑体" w:eastAsia="黑体" w:cs="宋体"/>
          <w:sz w:val="32"/>
          <w:szCs w:val="32"/>
        </w:rPr>
        <w:t>〇</w:t>
      </w:r>
      <w:r>
        <w:rPr>
          <w:rFonts w:hint="eastAsia" w:ascii="黑体" w:hAnsi="黑体" w:eastAsia="黑体" w:cs="仿宋_GB2312"/>
          <w:sz w:val="32"/>
          <w:szCs w:val="32"/>
        </w:rPr>
        <w:t>二二年</w:t>
      </w:r>
      <w:r>
        <w:rPr>
          <w:rFonts w:hint="eastAsia" w:ascii="黑体" w:hAnsi="黑体" w:eastAsia="黑体" w:cs="仿宋_GB2312"/>
          <w:sz w:val="32"/>
          <w:szCs w:val="32"/>
          <w:lang w:val="en-US" w:eastAsia="zh-CN"/>
        </w:rPr>
        <w:t>六</w:t>
      </w:r>
      <w:r>
        <w:rPr>
          <w:rFonts w:hint="eastAsia" w:ascii="黑体" w:hAnsi="黑体" w:eastAsia="黑体" w:cs="仿宋_GB2312"/>
          <w:sz w:val="32"/>
          <w:szCs w:val="32"/>
        </w:rPr>
        <w:t>月</w:t>
      </w:r>
    </w:p>
    <w:p>
      <w:pPr>
        <w:jc w:val="center"/>
        <w:rPr>
          <w:rFonts w:ascii="黑体" w:hAnsi="黑体" w:eastAsia="黑体" w:cs="仿宋_GB2312"/>
          <w:sz w:val="32"/>
          <w:szCs w:val="32"/>
        </w:rPr>
      </w:pPr>
      <w:r>
        <w:rPr>
          <w:rFonts w:ascii="黑体" w:hAnsi="黑体" w:eastAsia="黑体" w:cs="仿宋_GB2312"/>
          <w:sz w:val="32"/>
          <w:szCs w:val="32"/>
        </w:rPr>
        <w:br w:type="page"/>
      </w:r>
    </w:p>
    <w:p/>
    <w:p>
      <w:pPr>
        <w:pStyle w:val="35"/>
        <w:adjustRightInd w:val="0"/>
        <w:snapToGrid w:val="0"/>
        <w:spacing w:before="0" w:line="600" w:lineRule="exact"/>
        <w:jc w:val="center"/>
        <w:rPr>
          <w:rFonts w:ascii="方正小标宋简体" w:eastAsia="方正小标宋简体"/>
          <w:b/>
          <w:color w:val="auto"/>
          <w:sz w:val="44"/>
          <w:szCs w:val="44"/>
        </w:rPr>
      </w:pPr>
      <w:r>
        <w:rPr>
          <w:rFonts w:hint="eastAsia" w:ascii="方正小标宋简体" w:eastAsia="方正小标宋简体"/>
          <w:b/>
          <w:color w:val="auto"/>
          <w:sz w:val="44"/>
          <w:szCs w:val="44"/>
        </w:rPr>
        <w:t>目录</w:t>
      </w:r>
    </w:p>
    <w:p>
      <w:pPr>
        <w:rPr>
          <w:rFonts w:asciiTheme="minorEastAsia" w:hAnsiTheme="minorEastAsia"/>
          <w:sz w:val="24"/>
          <w:szCs w:val="24"/>
        </w:rPr>
      </w:pPr>
    </w:p>
    <w:p>
      <w:pPr>
        <w:pStyle w:val="18"/>
        <w:numPr>
          <w:ilvl w:val="0"/>
          <w:numId w:val="1"/>
        </w:numPr>
        <w:tabs>
          <w:tab w:val="right" w:pos="8844"/>
        </w:tabs>
      </w:pPr>
      <w:r>
        <w:rPr>
          <w:rFonts w:hint="eastAsia"/>
        </w:rPr>
        <w:t>采购公告</w:t>
      </w:r>
    </w:p>
    <w:p>
      <w:pPr>
        <w:pStyle w:val="18"/>
        <w:numPr>
          <w:ilvl w:val="0"/>
          <w:numId w:val="1"/>
        </w:numPr>
        <w:tabs>
          <w:tab w:val="right" w:pos="8844"/>
        </w:tabs>
      </w:pPr>
      <w:r>
        <w:rPr>
          <w:rFonts w:hint="eastAsia"/>
        </w:rPr>
        <w:t>供应商须知</w:t>
      </w:r>
    </w:p>
    <w:p>
      <w:pPr>
        <w:pStyle w:val="18"/>
        <w:numPr>
          <w:ilvl w:val="0"/>
          <w:numId w:val="1"/>
        </w:numPr>
        <w:tabs>
          <w:tab w:val="right" w:pos="8844"/>
        </w:tabs>
      </w:pPr>
      <w:r>
        <w:rPr>
          <w:rFonts w:hint="eastAsia"/>
        </w:rPr>
        <w:t>采购方法</w:t>
      </w:r>
    </w:p>
    <w:p>
      <w:pPr>
        <w:pStyle w:val="18"/>
        <w:numPr>
          <w:ilvl w:val="0"/>
          <w:numId w:val="1"/>
        </w:numPr>
        <w:tabs>
          <w:tab w:val="right" w:pos="8844"/>
        </w:tabs>
      </w:pPr>
      <w:r>
        <w:rPr>
          <w:rFonts w:hint="eastAsia"/>
        </w:rPr>
        <w:t>评审方法</w:t>
      </w:r>
    </w:p>
    <w:p>
      <w:pPr>
        <w:pStyle w:val="18"/>
        <w:numPr>
          <w:ilvl w:val="0"/>
          <w:numId w:val="1"/>
        </w:numPr>
        <w:tabs>
          <w:tab w:val="right" w:pos="8844"/>
        </w:tabs>
      </w:pPr>
      <w:r>
        <w:rPr>
          <w:rFonts w:hint="eastAsia"/>
        </w:rPr>
        <w:t>采购需求</w:t>
      </w:r>
    </w:p>
    <w:p>
      <w:pPr>
        <w:pStyle w:val="18"/>
        <w:numPr>
          <w:ilvl w:val="0"/>
          <w:numId w:val="1"/>
        </w:numPr>
        <w:tabs>
          <w:tab w:val="right" w:pos="8844"/>
        </w:tabs>
      </w:pPr>
      <w:r>
        <w:rPr>
          <w:rFonts w:hint="eastAsia"/>
        </w:rPr>
        <w:t>合同草案</w:t>
      </w:r>
    </w:p>
    <w:p>
      <w:pPr>
        <w:pStyle w:val="18"/>
        <w:numPr>
          <w:ilvl w:val="0"/>
          <w:numId w:val="1"/>
        </w:numPr>
        <w:tabs>
          <w:tab w:val="right" w:pos="8844"/>
        </w:tabs>
      </w:pPr>
      <w:r>
        <w:rPr>
          <w:rFonts w:hint="eastAsia"/>
        </w:rPr>
        <w:t>响应文件格式要求</w:t>
      </w:r>
      <w:r>
        <w:fldChar w:fldCharType="begin"/>
      </w:r>
      <w:r>
        <w:instrText xml:space="preserve">TOC \o "1-1" \n  \h \u </w:instrText>
      </w:r>
      <w:r>
        <w:fldChar w:fldCharType="separate"/>
      </w:r>
      <w:r>
        <w:fldChar w:fldCharType="begin"/>
      </w:r>
      <w:r>
        <w:instrText xml:space="preserve"> HYPERLINK \l "_Toc18800" </w:instrText>
      </w:r>
      <w:r>
        <w:fldChar w:fldCharType="separate"/>
      </w:r>
      <w:r>
        <w:fldChar w:fldCharType="end"/>
      </w:r>
    </w:p>
    <w:p>
      <w:pPr>
        <w:pStyle w:val="18"/>
        <w:tabs>
          <w:tab w:val="right" w:pos="8844"/>
        </w:tabs>
      </w:pPr>
      <w:r>
        <w:fldChar w:fldCharType="begin"/>
      </w:r>
      <w:r>
        <w:instrText xml:space="preserve"> HYPERLINK \l "_Toc5817" </w:instrText>
      </w:r>
      <w:r>
        <w:fldChar w:fldCharType="separate"/>
      </w:r>
      <w:r>
        <w:fldChar w:fldCharType="end"/>
      </w:r>
    </w:p>
    <w:p>
      <w:pPr>
        <w:pStyle w:val="18"/>
        <w:tabs>
          <w:tab w:val="right" w:pos="8844"/>
        </w:tabs>
      </w:pPr>
      <w:r>
        <w:fldChar w:fldCharType="begin"/>
      </w:r>
      <w:r>
        <w:instrText xml:space="preserve"> HYPERLINK \l "_Toc27928" </w:instrText>
      </w:r>
      <w:r>
        <w:fldChar w:fldCharType="separate"/>
      </w:r>
      <w:r>
        <w:fldChar w:fldCharType="end"/>
      </w:r>
    </w:p>
    <w:p>
      <w:pPr>
        <w:pStyle w:val="22"/>
      </w:pPr>
      <w:r>
        <w:fldChar w:fldCharType="end"/>
      </w:r>
    </w:p>
    <w:p>
      <w:pPr>
        <w:adjustRightInd w:val="0"/>
        <w:snapToGrid w:val="0"/>
        <w:spacing w:line="600" w:lineRule="exact"/>
        <w:ind w:firstLine="560" w:firstLineChars="200"/>
        <w:jc w:val="left"/>
        <w:rPr>
          <w:rFonts w:ascii="仿宋_GB2312" w:eastAsia="仿宋_GB2312"/>
          <w:sz w:val="28"/>
          <w:szCs w:val="28"/>
        </w:rPr>
      </w:pPr>
    </w:p>
    <w:p>
      <w:pPr>
        <w:pStyle w:val="4"/>
      </w:pPr>
      <w:bookmarkStart w:id="0" w:name="_Toc18145"/>
      <w:bookmarkStart w:id="1" w:name="_Toc26148"/>
    </w:p>
    <w:p/>
    <w:p>
      <w:pPr>
        <w:pStyle w:val="4"/>
      </w:pPr>
      <w:bookmarkStart w:id="2" w:name="_Toc17696"/>
      <w:bookmarkStart w:id="3" w:name="_Toc1711"/>
    </w:p>
    <w:p/>
    <w:p>
      <w:pPr>
        <w:pStyle w:val="22"/>
      </w:pPr>
    </w:p>
    <w:p>
      <w:pPr>
        <w:pStyle w:val="22"/>
      </w:pPr>
    </w:p>
    <w:p>
      <w:pPr>
        <w:pStyle w:val="22"/>
      </w:pPr>
    </w:p>
    <w:p>
      <w:pPr>
        <w:pStyle w:val="22"/>
      </w:pPr>
    </w:p>
    <w:p>
      <w:pPr>
        <w:pStyle w:val="4"/>
      </w:pPr>
      <w:bookmarkStart w:id="4" w:name="_Toc11322"/>
      <w:bookmarkStart w:id="5" w:name="_Toc31938"/>
      <w:bookmarkStart w:id="6" w:name="_Toc17801"/>
      <w:bookmarkStart w:id="7" w:name="_Toc1669"/>
      <w:bookmarkStart w:id="8" w:name="_Toc4275"/>
      <w:bookmarkStart w:id="9" w:name="_Toc7519"/>
      <w:bookmarkStart w:id="10" w:name="_Toc19609"/>
    </w:p>
    <w:p>
      <w:pPr>
        <w:pStyle w:val="4"/>
      </w:pPr>
    </w:p>
    <w:p>
      <w:pPr>
        <w:pStyle w:val="4"/>
      </w:pPr>
    </w:p>
    <w:p>
      <w:pPr>
        <w:pStyle w:val="4"/>
      </w:pPr>
      <w:r>
        <w:pict>
          <v:shape id="_x0000_s2065" o:spid="_x0000_s2065" o:spt="32" type="#_x0000_t32" style="position:absolute;left:0pt;margin-left:184.3pt;margin-top:58.7pt;height:0pt;width:75.5pt;z-index:251671552;mso-width-relative:page;mso-height-relative:page;" o:connectortype="straight" filled="f" coordsize="21600,21600">
            <v:path arrowok="t"/>
            <v:fill on="f" focussize="0,0"/>
            <v:stroke/>
            <v:imagedata o:title=""/>
            <o:lock v:ext="edit"/>
          </v:shape>
        </w:pict>
      </w:r>
      <w:r>
        <w:pict>
          <v:shape id="_x0000_s2064" o:spid="_x0000_s2064"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rPr>
        <w:t>第一章</w:t>
      </w:r>
      <w:bookmarkEnd w:id="0"/>
      <w:bookmarkEnd w:id="1"/>
      <w:bookmarkEnd w:id="2"/>
      <w:bookmarkEnd w:id="3"/>
      <w:bookmarkEnd w:id="4"/>
      <w:bookmarkEnd w:id="5"/>
      <w:bookmarkEnd w:id="6"/>
      <w:bookmarkEnd w:id="7"/>
      <w:bookmarkEnd w:id="8"/>
      <w:bookmarkEnd w:id="9"/>
      <w:bookmarkEnd w:id="10"/>
    </w:p>
    <w:p>
      <w:pPr>
        <w:pStyle w:val="37"/>
      </w:pPr>
    </w:p>
    <w:p>
      <w:pPr>
        <w:pStyle w:val="4"/>
      </w:pPr>
      <w:bookmarkStart w:id="11" w:name="_Toc26363"/>
      <w:bookmarkStart w:id="12" w:name="_Toc30989"/>
      <w:bookmarkStart w:id="13" w:name="_Toc999"/>
      <w:bookmarkStart w:id="14" w:name="_Toc15709"/>
      <w:bookmarkStart w:id="15" w:name="_Toc14238"/>
      <w:bookmarkStart w:id="16" w:name="_Toc8201"/>
      <w:bookmarkStart w:id="17" w:name="_Toc30131"/>
      <w:bookmarkStart w:id="18" w:name="_Toc5230"/>
      <w:bookmarkStart w:id="19" w:name="_Toc10122"/>
      <w:bookmarkStart w:id="20" w:name="_Toc2659"/>
      <w:bookmarkStart w:id="21" w:name="_Toc88209924"/>
      <w:bookmarkStart w:id="22" w:name="_Toc28995"/>
      <w:r>
        <w:rPr>
          <w:rFonts w:hint="eastAsia"/>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仿宋_GB2312" w:eastAsia="仿宋_GB2312"/>
          <w:sz w:val="28"/>
          <w:szCs w:val="28"/>
        </w:rPr>
      </w:pPr>
    </w:p>
    <w:p>
      <w:pPr>
        <w:adjustRightInd w:val="0"/>
        <w:snapToGrid w:val="0"/>
        <w:spacing w:beforeLines="50" w:afterLines="50" w:line="600" w:lineRule="exact"/>
        <w:jc w:val="left"/>
      </w:pPr>
      <w:r>
        <w:rPr>
          <w:rFonts w:hint="eastAsia" w:asciiTheme="minorEastAsia" w:hAnsiTheme="minorEastAsia"/>
          <w:sz w:val="24"/>
          <w:szCs w:val="24"/>
        </w:rPr>
        <w:t>适用于纸质评审的公开采购方式</w:t>
      </w:r>
    </w:p>
    <w:p>
      <w:pPr>
        <w:pStyle w:val="5"/>
        <w:spacing w:line="600" w:lineRule="exact"/>
        <w:rPr>
          <w:rFonts w:hint="eastAsia"/>
          <w:lang w:val="en-US" w:eastAsia="zh-CN"/>
        </w:rPr>
      </w:pPr>
      <w:bookmarkStart w:id="23" w:name="_Toc9680"/>
      <w:bookmarkStart w:id="24" w:name="_Toc21373"/>
      <w:r>
        <w:rPr>
          <w:rFonts w:hint="eastAsia"/>
          <w:lang w:val="en-US" w:eastAsia="zh-CN"/>
        </w:rPr>
        <w:t>从化净水公司直辖8厂办公环境修葺及提升项目</w:t>
      </w:r>
    </w:p>
    <w:p>
      <w:pPr>
        <w:pStyle w:val="5"/>
        <w:spacing w:line="600" w:lineRule="exact"/>
      </w:pPr>
      <w:r>
        <w:rPr>
          <w:rFonts w:hint="eastAsia"/>
        </w:rPr>
        <w:t>采购公告</w:t>
      </w:r>
      <w:bookmarkEnd w:id="23"/>
      <w:bookmarkEnd w:id="24"/>
    </w:p>
    <w:p>
      <w:pPr>
        <w:adjustRightInd w:val="0"/>
        <w:snapToGrid w:val="0"/>
        <w:spacing w:line="600" w:lineRule="exact"/>
        <w:ind w:firstLine="560" w:firstLineChars="200"/>
        <w:jc w:val="left"/>
        <w:rPr>
          <w:rFonts w:ascii="仿宋_GB2312" w:eastAsia="仿宋_GB2312"/>
          <w:sz w:val="28"/>
          <w:szCs w:val="28"/>
          <w:u w:val="single"/>
        </w:rPr>
      </w:pPr>
      <w:r>
        <w:rPr>
          <w:rFonts w:hint="eastAsia" w:ascii="仿宋_GB2312" w:eastAsia="仿宋_GB2312"/>
          <w:sz w:val="28"/>
          <w:szCs w:val="28"/>
          <w:u w:val="single"/>
          <w:lang w:val="en-US" w:eastAsia="zh-CN"/>
        </w:rPr>
        <w:t>从化净水公司直辖8厂办公环境修葺及提升项</w:t>
      </w:r>
      <w:r>
        <w:rPr>
          <w:rFonts w:hint="eastAsia" w:ascii="仿宋_GB2312" w:eastAsia="仿宋_GB2312"/>
          <w:sz w:val="28"/>
          <w:szCs w:val="28"/>
          <w:u w:val="single"/>
        </w:rPr>
        <w:t>目</w:t>
      </w:r>
      <w:r>
        <w:rPr>
          <w:rFonts w:hint="eastAsia" w:ascii="仿宋_GB2312" w:eastAsia="仿宋_GB2312"/>
          <w:sz w:val="28"/>
          <w:szCs w:val="28"/>
        </w:rPr>
        <w:t>已具备采购条件，现对该</w:t>
      </w:r>
      <w:r>
        <w:rPr>
          <w:rFonts w:hint="eastAsia" w:ascii="仿宋_GB2312" w:eastAsia="仿宋_GB2312"/>
          <w:sz w:val="28"/>
          <w:szCs w:val="28"/>
        </w:rPr>
        <w:sym w:font="Wingdings 2" w:char="0052"/>
      </w:r>
      <w:r>
        <w:rPr>
          <w:rFonts w:hint="eastAsia" w:ascii="仿宋_GB2312" w:eastAsia="仿宋_GB2312"/>
          <w:sz w:val="28"/>
          <w:szCs w:val="28"/>
        </w:rPr>
        <w:t xml:space="preserve">施工 </w:t>
      </w:r>
      <w:r>
        <w:rPr>
          <w:rFonts w:hint="eastAsia" w:ascii="仿宋_GB2312" w:eastAsia="仿宋_GB2312"/>
          <w:sz w:val="28"/>
          <w:szCs w:val="28"/>
        </w:rPr>
        <w:sym w:font="Wingdings 2" w:char="00A3"/>
      </w:r>
      <w:r>
        <w:rPr>
          <w:rFonts w:hint="eastAsia" w:ascii="仿宋_GB2312" w:eastAsia="仿宋_GB2312"/>
          <w:sz w:val="28"/>
          <w:szCs w:val="28"/>
        </w:rPr>
        <w:t>货物 □服务项目实施公开采购活动，采用</w:t>
      </w:r>
      <w:r>
        <w:rPr>
          <w:rFonts w:hint="eastAsia" w:ascii="仿宋_GB2312" w:eastAsia="仿宋_GB2312"/>
          <w:sz w:val="28"/>
          <w:szCs w:val="28"/>
          <w:u w:val="single"/>
        </w:rPr>
        <w:t>询比采购</w:t>
      </w:r>
      <w:r>
        <w:rPr>
          <w:rFonts w:hint="eastAsia" w:ascii="仿宋_GB2312" w:eastAsia="仿宋_GB2312"/>
          <w:sz w:val="28"/>
          <w:szCs w:val="28"/>
        </w:rPr>
        <w:t>方式公开邀请合格供应商参加本项目采购竞争。</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lang w:val="en-US" w:eastAsia="zh-CN"/>
        </w:rPr>
        <w:t>从化净水公司直辖8厂办公环境修葺及提升项目</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1.2项目编号：</w:t>
      </w:r>
      <w:r>
        <w:rPr>
          <w:rFonts w:hint="eastAsia" w:ascii="仿宋_GB2312" w:hAnsi="仿宋_GB2312" w:eastAsia="仿宋_GB2312" w:cs="仿宋_GB2312"/>
          <w:color w:val="000000"/>
          <w:sz w:val="28"/>
          <w:szCs w:val="28"/>
          <w:lang w:val="zh-CN"/>
        </w:rPr>
        <w:t>穗从化净水询[2022]</w:t>
      </w:r>
      <w:r>
        <w:rPr>
          <w:rFonts w:hint="eastAsia" w:ascii="仿宋_GB2312" w:hAnsi="仿宋_GB2312" w:eastAsia="仿宋_GB2312" w:cs="仿宋_GB2312"/>
          <w:color w:val="000000"/>
          <w:sz w:val="28"/>
          <w:szCs w:val="28"/>
          <w:lang w:val="en-US" w:eastAsia="zh-CN"/>
        </w:rPr>
        <w:t>0614</w:t>
      </w:r>
      <w:r>
        <w:rPr>
          <w:rFonts w:hint="eastAsia" w:ascii="仿宋_GB2312" w:hAnsi="仿宋_GB2312" w:eastAsia="仿宋_GB2312" w:cs="仿宋_GB2312"/>
          <w:color w:val="000000"/>
          <w:sz w:val="28"/>
          <w:szCs w:val="28"/>
          <w:lang w:val="zh-CN"/>
        </w:rPr>
        <w:t>01号</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1.3资金来源：</w:t>
      </w:r>
      <w:r>
        <w:rPr>
          <w:rFonts w:hint="eastAsia" w:ascii="仿宋_GB2312" w:hAnsi="仿宋_GB2312" w:eastAsia="仿宋_GB2312" w:cs="仿宋_GB2312"/>
          <w:sz w:val="28"/>
          <w:szCs w:val="28"/>
          <w:u w:val="single"/>
          <w:lang w:val="en-US" w:eastAsia="zh-CN"/>
        </w:rPr>
        <w:t>管理费用-办公设施维修</w:t>
      </w:r>
      <w:r>
        <w:rPr>
          <w:rFonts w:hint="eastAsia" w:ascii="仿宋_GB2312" w:eastAsia="仿宋_GB2312"/>
          <w:sz w:val="28"/>
          <w:szCs w:val="28"/>
          <w:u w:val="single"/>
        </w:rPr>
        <w:t xml:space="preserve"> </w:t>
      </w:r>
    </w:p>
    <w:p>
      <w:pPr>
        <w:adjustRightInd w:val="0"/>
        <w:snapToGrid w:val="0"/>
        <w:spacing w:line="600" w:lineRule="exact"/>
        <w:jc w:val="left"/>
        <w:rPr>
          <w:rFonts w:hint="eastAsia" w:ascii="仿宋_GB2312" w:hAnsi="仿宋_GB2312" w:eastAsia="仿宋_GB2312" w:cs="仿宋_GB2312"/>
          <w:color w:val="000000"/>
          <w:sz w:val="28"/>
          <w:szCs w:val="28"/>
          <w:u w:val="single"/>
        </w:rPr>
      </w:pPr>
      <w:r>
        <w:rPr>
          <w:rFonts w:hint="eastAsia" w:ascii="仿宋_GB2312" w:eastAsia="仿宋_GB2312"/>
          <w:sz w:val="28"/>
          <w:szCs w:val="28"/>
        </w:rPr>
        <w:t>1.4最高限价（元）：</w:t>
      </w:r>
      <w:r>
        <w:rPr>
          <w:rFonts w:hint="eastAsia" w:ascii="仿宋_GB2312" w:eastAsia="仿宋_GB2312"/>
          <w:sz w:val="28"/>
          <w:szCs w:val="28"/>
          <w:u w:val="single"/>
          <w:lang w:val="en-US" w:eastAsia="zh-CN"/>
        </w:rPr>
        <w:t>267720.90</w:t>
      </w:r>
      <w:r>
        <w:rPr>
          <w:rFonts w:hint="eastAsia" w:ascii="仿宋_GB2312" w:eastAsia="仿宋_GB2312"/>
          <w:sz w:val="28"/>
          <w:szCs w:val="28"/>
          <w:u w:val="single"/>
          <w:lang w:val="zh-CN" w:eastAsia="zh-CN"/>
        </w:rPr>
        <w:t>元（不含税造价为</w:t>
      </w:r>
      <w:r>
        <w:rPr>
          <w:rFonts w:hint="eastAsia" w:ascii="仿宋_GB2312" w:eastAsia="仿宋_GB2312"/>
          <w:sz w:val="28"/>
          <w:szCs w:val="28"/>
          <w:u w:val="single"/>
          <w:lang w:val="en-US" w:eastAsia="zh-CN"/>
        </w:rPr>
        <w:t>245615.50</w:t>
      </w:r>
      <w:r>
        <w:rPr>
          <w:rFonts w:hint="eastAsia" w:ascii="仿宋_GB2312" w:eastAsia="仿宋_GB2312"/>
          <w:sz w:val="28"/>
          <w:szCs w:val="28"/>
          <w:u w:val="single"/>
          <w:lang w:val="zh-CN" w:eastAsia="zh-CN"/>
        </w:rPr>
        <w:t>元，税率为9%，绿色施工安全防护措施费为</w:t>
      </w:r>
      <w:r>
        <w:rPr>
          <w:rFonts w:hint="eastAsia" w:ascii="仿宋_GB2312" w:eastAsia="仿宋_GB2312"/>
          <w:sz w:val="28"/>
          <w:szCs w:val="28"/>
          <w:u w:val="single"/>
          <w:lang w:val="en-US" w:eastAsia="zh-CN"/>
        </w:rPr>
        <w:t>14153.89</w:t>
      </w:r>
      <w:r>
        <w:rPr>
          <w:rFonts w:hint="eastAsia" w:ascii="仿宋_GB2312" w:eastAsia="仿宋_GB2312"/>
          <w:sz w:val="28"/>
          <w:szCs w:val="28"/>
          <w:u w:val="single"/>
          <w:lang w:val="zh-CN" w:eastAsia="zh-CN"/>
        </w:rPr>
        <w:t>元。</w:t>
      </w:r>
      <w:r>
        <w:rPr>
          <w:rFonts w:hint="eastAsia" w:ascii="仿宋_GB2312" w:eastAsia="仿宋_GB2312"/>
          <w:sz w:val="28"/>
          <w:szCs w:val="28"/>
          <w:lang w:val="zh-CN"/>
        </w:rPr>
        <w:t>绿色施工安全防护措施费为非竞争性费用，报价时须按询价文件规定的金额填写，不得参与竞争，否则按无效报价处理）</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2.采购内容和范围</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2.1采购内容和范围：</w:t>
      </w:r>
    </w:p>
    <w:p>
      <w:pPr>
        <w:spacing w:line="360" w:lineRule="auto"/>
        <w:ind w:firstLine="560" w:firstLineChars="200"/>
        <w:jc w:val="left"/>
        <w:rPr>
          <w:rFonts w:hint="eastAsia"/>
        </w:rPr>
      </w:pPr>
      <w:r>
        <w:rPr>
          <w:rFonts w:hint="eastAsia" w:ascii="仿宋_GB2312" w:hAnsi="仿宋_GB2312" w:eastAsia="仿宋_GB2312" w:cs="仿宋_GB2312"/>
          <w:color w:val="auto"/>
          <w:kern w:val="2"/>
          <w:sz w:val="28"/>
          <w:szCs w:val="28"/>
          <w:lang w:val="en-US" w:eastAsia="zh-CN" w:bidi="ar-SA"/>
        </w:rPr>
        <w:t>从化净水公司中心厂、鳌头厂、净化厂、良口厂、温泉厂、明珠厂有渗水漏水情况，导致墙壁掉灰，天花也有渗水漏水情况，需要补漏，重新抹灰；中心厂、良口厂、地砖陈旧破裂；良口厂办公室需要做间隔一分为二；明珠厂卫生间大便器下陷。温泉厂卫生间间断门腐蚀严重，已损坏无法关闭。净化厂保安室无卫生间，需在保安室内间隔卫生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2.2项目工期：</w:t>
      </w:r>
      <w:r>
        <w:rPr>
          <w:rFonts w:hint="eastAsia" w:ascii="仿宋_GB2312" w:eastAsia="仿宋_GB2312"/>
          <w:sz w:val="28"/>
          <w:szCs w:val="28"/>
        </w:rPr>
        <w:sym w:font="Wingdings 2" w:char="0052"/>
      </w:r>
      <w:r>
        <w:rPr>
          <w:rFonts w:hint="eastAsia" w:ascii="仿宋_GB2312" w:eastAsia="仿宋_GB2312"/>
          <w:sz w:val="28"/>
          <w:szCs w:val="28"/>
        </w:rPr>
        <w:t xml:space="preserve">计划工期   </w:t>
      </w:r>
      <w:r>
        <w:rPr>
          <w:rFonts w:hint="eastAsia" w:ascii="仿宋_GB2312" w:eastAsia="仿宋_GB2312"/>
          <w:sz w:val="28"/>
          <w:szCs w:val="28"/>
        </w:rPr>
        <w:sym w:font="Wingdings 2" w:char="00A3"/>
      </w:r>
      <w:r>
        <w:rPr>
          <w:rFonts w:hint="eastAsia" w:ascii="仿宋_GB2312" w:eastAsia="仿宋_GB2312"/>
          <w:sz w:val="28"/>
          <w:szCs w:val="28"/>
        </w:rPr>
        <w:t>交货期  □服务期 为</w:t>
      </w:r>
      <w:r>
        <w:rPr>
          <w:rFonts w:hint="eastAsia" w:ascii="仿宋_GB2312" w:eastAsia="仿宋_GB2312"/>
          <w:sz w:val="28"/>
          <w:szCs w:val="28"/>
          <w:lang w:val="en-US" w:eastAsia="zh-CN"/>
        </w:rPr>
        <w:t>1</w:t>
      </w:r>
      <w:r>
        <w:rPr>
          <w:rFonts w:hint="eastAsia" w:ascii="仿宋_GB2312" w:eastAsia="仿宋_GB2312"/>
          <w:sz w:val="28"/>
          <w:szCs w:val="28"/>
        </w:rPr>
        <w:t>个月</w:t>
      </w:r>
    </w:p>
    <w:p>
      <w:pPr>
        <w:adjustRightInd w:val="0"/>
        <w:snapToGrid w:val="0"/>
        <w:spacing w:line="600" w:lineRule="exact"/>
        <w:jc w:val="left"/>
        <w:rPr>
          <w:rFonts w:hint="default" w:ascii="仿宋_GB2312" w:eastAsia="仿宋_GB2312"/>
          <w:sz w:val="28"/>
          <w:szCs w:val="28"/>
          <w:u w:val="single"/>
          <w:lang w:val="en-US" w:eastAsia="zh-CN"/>
        </w:rPr>
      </w:pPr>
      <w:r>
        <w:rPr>
          <w:rFonts w:hint="eastAsia" w:ascii="仿宋_GB2312" w:eastAsia="仿宋_GB2312"/>
          <w:sz w:val="28"/>
          <w:szCs w:val="28"/>
        </w:rPr>
        <w:t>2.3地点：</w:t>
      </w:r>
      <w:r>
        <w:rPr>
          <w:rFonts w:hint="eastAsia" w:ascii="仿宋_GB2312" w:eastAsia="仿宋_GB2312"/>
          <w:sz w:val="28"/>
          <w:szCs w:val="28"/>
        </w:rPr>
        <w:sym w:font="Wingdings 2" w:char="0052"/>
      </w:r>
      <w:r>
        <w:rPr>
          <w:rFonts w:hint="eastAsia" w:ascii="仿宋_GB2312" w:eastAsia="仿宋_GB2312"/>
          <w:sz w:val="28"/>
          <w:szCs w:val="28"/>
        </w:rPr>
        <w:t xml:space="preserve">建设地点  </w:t>
      </w:r>
      <w:r>
        <w:rPr>
          <w:rFonts w:hint="eastAsia" w:ascii="仿宋_GB2312" w:eastAsia="仿宋_GB2312"/>
          <w:sz w:val="28"/>
          <w:szCs w:val="28"/>
        </w:rPr>
        <w:sym w:font="Wingdings 2" w:char="00A3"/>
      </w:r>
      <w:r>
        <w:rPr>
          <w:rFonts w:hint="eastAsia" w:ascii="仿宋_GB2312" w:eastAsia="仿宋_GB2312"/>
          <w:sz w:val="28"/>
          <w:szCs w:val="28"/>
        </w:rPr>
        <w:t>交货地点  □服务地点 位于</w:t>
      </w:r>
      <w:r>
        <w:rPr>
          <w:rFonts w:hint="eastAsia" w:ascii="仿宋_GB2312" w:hAnsi="仿宋_GB2312" w:eastAsia="仿宋_GB2312" w:cs="仿宋_GB2312"/>
          <w:color w:val="000000"/>
          <w:sz w:val="28"/>
          <w:szCs w:val="28"/>
        </w:rPr>
        <w:t>广州市从化净水有限公司中心厂</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水质厂、温泉厂、良口厂、明珠厂、良口厂</w:t>
      </w:r>
    </w:p>
    <w:p>
      <w:pPr>
        <w:adjustRightInd w:val="0"/>
        <w:snapToGrid w:val="0"/>
        <w:spacing w:line="600" w:lineRule="exact"/>
        <w:ind w:left="420" w:right="-370" w:rightChars="-176" w:hanging="420" w:hangingChars="150"/>
        <w:jc w:val="left"/>
        <w:rPr>
          <w:rFonts w:hint="eastAsia" w:ascii="仿宋_GB2312" w:eastAsia="仿宋_GB2312"/>
          <w:sz w:val="28"/>
          <w:szCs w:val="28"/>
        </w:rPr>
      </w:pPr>
      <w:r>
        <w:rPr>
          <w:rFonts w:hint="eastAsia" w:ascii="仿宋_GB2312" w:eastAsia="仿宋_GB2312"/>
          <w:sz w:val="28"/>
          <w:szCs w:val="28"/>
        </w:rPr>
        <w:t>2.4质量要求：</w:t>
      </w:r>
      <w:r>
        <w:rPr>
          <w:rFonts w:hint="eastAsia" w:ascii="仿宋_GB2312" w:eastAsia="仿宋_GB2312"/>
          <w:sz w:val="28"/>
          <w:szCs w:val="28"/>
        </w:rPr>
        <w:sym w:font="Wingdings 2" w:char="0052"/>
      </w:r>
      <w:r>
        <w:rPr>
          <w:rFonts w:hint="eastAsia" w:ascii="仿宋_GB2312" w:eastAsia="仿宋_GB2312"/>
          <w:sz w:val="28"/>
          <w:szCs w:val="28"/>
        </w:rPr>
        <w:t xml:space="preserve">施工质量要求   </w:t>
      </w:r>
      <w:r>
        <w:rPr>
          <w:rFonts w:hint="eastAsia" w:ascii="仿宋_GB2312" w:eastAsia="仿宋_GB2312"/>
          <w:sz w:val="28"/>
          <w:szCs w:val="28"/>
        </w:rPr>
        <w:sym w:font="Wingdings 2" w:char="00A3"/>
      </w:r>
      <w:r>
        <w:rPr>
          <w:rFonts w:hint="eastAsia" w:ascii="仿宋_GB2312" w:eastAsia="仿宋_GB2312"/>
          <w:sz w:val="28"/>
          <w:szCs w:val="28"/>
        </w:rPr>
        <w:t>货物质量标准或主要技术性能指标  □服务质量要求或服务标准如下：</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（1）在工程进行中，承包单位要注意保护场内的各种管线和设施。若有任何损坏，须立即通知有关部门和发包人，并由损坏单位承担损失和修复费用。</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firstLine="560" w:firstLineChars="200"/>
        <w:rPr>
          <w:rFonts w:ascii="仿宋_GB2312" w:eastAsia="仿宋_GB2312"/>
          <w:sz w:val="28"/>
          <w:szCs w:val="28"/>
        </w:rPr>
      </w:pPr>
      <w:r>
        <w:rPr>
          <w:rFonts w:hint="eastAsia" w:ascii="仿宋_GB2312" w:eastAsia="仿宋_GB2312"/>
          <w:sz w:val="28"/>
          <w:szCs w:val="28"/>
        </w:rPr>
        <w:t>2.5其他：□安全目标如下：</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3.供应商资格要求（须提供复印件并加盖单位公章）</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F052"/>
      </w:r>
      <w:r>
        <w:rPr>
          <w:rFonts w:hint="eastAsia" w:ascii="仿宋_GB2312" w:eastAsia="仿宋_GB2312"/>
          <w:sz w:val="28"/>
          <w:szCs w:val="28"/>
        </w:rPr>
        <w:t>（1）报价单位须是在中华人民共和国境内注册的法人或其他组织，具有独立法人资格，持有事业单位登记管理部门核发的事业单位法人证书或工商行政管理部门核发的企业法人营业执照，且在有效期内</w:t>
      </w:r>
      <w:r>
        <w:rPr>
          <w:rFonts w:hint="eastAsia" w:ascii="仿宋_GB2312" w:eastAsia="仿宋_GB2312"/>
          <w:sz w:val="28"/>
          <w:szCs w:val="28"/>
          <w:lang w:val="en-US" w:eastAsia="zh-CN"/>
        </w:rPr>
        <w:t>并</w:t>
      </w:r>
      <w:r>
        <w:rPr>
          <w:rFonts w:hint="eastAsia" w:ascii="仿宋_GB2312" w:hAnsi="仿宋_GB2312" w:eastAsia="仿宋_GB2312" w:cs="仿宋_GB2312"/>
          <w:sz w:val="28"/>
          <w:szCs w:val="28"/>
          <w:lang w:val="zh-CN"/>
        </w:rPr>
        <w:t>能开具增值税发票。</w:t>
      </w:r>
    </w:p>
    <w:p>
      <w:pPr>
        <w:adjustRightInd w:val="0"/>
        <w:snapToGrid w:val="0"/>
        <w:spacing w:line="600" w:lineRule="exact"/>
        <w:jc w:val="left"/>
      </w:pPr>
      <w:r>
        <w:rPr>
          <w:rFonts w:hint="eastAsia" w:ascii="仿宋_GB2312" w:eastAsia="仿宋_GB2312"/>
          <w:sz w:val="28"/>
          <w:szCs w:val="28"/>
        </w:rPr>
        <w:sym w:font="Wingdings 2" w:char="0052"/>
      </w:r>
      <w:r>
        <w:rPr>
          <w:rFonts w:hint="eastAsia" w:ascii="仿宋_GB2312" w:eastAsia="仿宋_GB2312"/>
          <w:sz w:val="28"/>
          <w:szCs w:val="28"/>
        </w:rPr>
        <w:t>（2）供应商应当</w:t>
      </w:r>
      <w:r>
        <w:rPr>
          <w:rFonts w:hint="eastAsia" w:ascii="仿宋_GB2312" w:hAnsi="仿宋_GB2312" w:eastAsia="仿宋_GB2312" w:cs="仿宋_GB2312"/>
          <w:sz w:val="28"/>
          <w:szCs w:val="28"/>
          <w:lang w:val="zh-CN"/>
        </w:rPr>
        <w:t>具备</w:t>
      </w:r>
      <w:r>
        <w:rPr>
          <w:rFonts w:hint="eastAsia" w:ascii="仿宋_GB2312" w:hAnsi="仿宋_GB2312" w:eastAsia="仿宋_GB2312" w:cs="仿宋_GB2312"/>
          <w:sz w:val="28"/>
          <w:szCs w:val="28"/>
          <w:lang w:val="en-US" w:eastAsia="zh-CN"/>
        </w:rPr>
        <w:t>市政公用工程施工总承包三级</w:t>
      </w:r>
      <w:r>
        <w:rPr>
          <w:rFonts w:hint="eastAsia" w:ascii="仿宋_GB2312" w:hAnsi="仿宋_GB2312" w:eastAsia="仿宋_GB2312" w:cs="仿宋_GB2312"/>
          <w:sz w:val="28"/>
          <w:szCs w:val="28"/>
          <w:lang w:val="zh-CN"/>
        </w:rPr>
        <w:t>（或以上）资质</w:t>
      </w:r>
      <w:r>
        <w:rPr>
          <w:rFonts w:hint="eastAsia" w:ascii="仿宋_GB2312" w:hAnsi="仿宋_GB2312" w:eastAsia="仿宋_GB2312" w:cs="仿宋_GB2312"/>
          <w:sz w:val="28"/>
          <w:szCs w:val="28"/>
          <w:lang w:val="en-US" w:eastAsia="zh-CN"/>
        </w:rPr>
        <w:t>或建筑工程施工总承包三级</w:t>
      </w:r>
      <w:r>
        <w:rPr>
          <w:rFonts w:hint="eastAsia" w:ascii="仿宋_GB2312" w:hAnsi="仿宋_GB2312" w:eastAsia="仿宋_GB2312" w:cs="仿宋_GB2312"/>
          <w:sz w:val="28"/>
          <w:szCs w:val="28"/>
          <w:lang w:val="zh-CN"/>
        </w:rPr>
        <w:t>（或以上），</w:t>
      </w:r>
      <w:r>
        <w:rPr>
          <w:rFonts w:hint="eastAsia" w:ascii="仿宋_GB2312" w:hAnsi="仿宋_GB2312" w:eastAsia="仿宋_GB2312" w:cs="仿宋_GB2312"/>
          <w:sz w:val="28"/>
          <w:szCs w:val="28"/>
          <w:lang w:val="en-US" w:eastAsia="zh-CN"/>
        </w:rPr>
        <w:t>且</w:t>
      </w:r>
      <w:r>
        <w:rPr>
          <w:rFonts w:hint="eastAsia" w:ascii="仿宋_GB2312" w:hAnsi="仿宋_GB2312" w:eastAsia="仿宋_GB2312" w:cs="仿宋_GB2312"/>
          <w:sz w:val="28"/>
          <w:szCs w:val="28"/>
          <w:lang w:val="zh-CN"/>
        </w:rPr>
        <w:t>具有建设主管部门颁发的《安全生产许可证》并在有效期内。</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sym w:font="Wingdings 2" w:char="F052"/>
      </w:r>
      <w:r>
        <w:rPr>
          <w:rFonts w:hint="eastAsia" w:ascii="仿宋_GB2312" w:eastAsia="仿宋_GB2312"/>
          <w:sz w:val="28"/>
          <w:szCs w:val="28"/>
        </w:rPr>
        <w:t>（3）</w:t>
      </w:r>
      <w:r>
        <w:rPr>
          <w:rFonts w:hint="eastAsia" w:ascii="仿宋_GB2312" w:eastAsia="仿宋_GB2312"/>
          <w:sz w:val="28"/>
          <w:szCs w:val="28"/>
          <w:lang w:val="zh-CN"/>
        </w:rPr>
        <w:t>2018年1月1日至今，最少具有一项单项合同金额不少于</w:t>
      </w:r>
      <w:r>
        <w:rPr>
          <w:rFonts w:hint="eastAsia" w:ascii="仿宋_GB2312" w:eastAsia="仿宋_GB2312"/>
          <w:sz w:val="28"/>
          <w:szCs w:val="28"/>
          <w:lang w:val="en-US" w:eastAsia="zh-CN"/>
        </w:rPr>
        <w:t>15</w:t>
      </w:r>
      <w:r>
        <w:rPr>
          <w:rFonts w:hint="eastAsia" w:ascii="仿宋_GB2312" w:eastAsia="仿宋_GB2312"/>
          <w:sz w:val="28"/>
          <w:szCs w:val="28"/>
          <w:lang w:val="zh-CN"/>
        </w:rPr>
        <w:t>万元</w:t>
      </w:r>
      <w:r>
        <w:rPr>
          <w:rFonts w:hint="eastAsia" w:ascii="仿宋_GB2312" w:eastAsia="仿宋_GB2312"/>
          <w:sz w:val="28"/>
          <w:szCs w:val="28"/>
          <w:lang w:val="en-US" w:eastAsia="zh-CN"/>
        </w:rPr>
        <w:t>市政</w:t>
      </w:r>
      <w:r>
        <w:rPr>
          <w:rFonts w:hint="eastAsia" w:ascii="仿宋_GB2312" w:eastAsia="仿宋_GB2312"/>
          <w:sz w:val="28"/>
          <w:szCs w:val="28"/>
          <w:lang w:val="zh-CN"/>
        </w:rPr>
        <w:t>工程</w:t>
      </w:r>
      <w:r>
        <w:rPr>
          <w:rFonts w:hint="eastAsia" w:ascii="仿宋_GB2312" w:eastAsia="仿宋_GB2312"/>
          <w:sz w:val="28"/>
          <w:szCs w:val="28"/>
          <w:lang w:val="en-US" w:eastAsia="zh-CN"/>
        </w:rPr>
        <w:t>或建筑工程</w:t>
      </w:r>
      <w:r>
        <w:rPr>
          <w:rFonts w:hint="eastAsia" w:ascii="仿宋_GB2312" w:eastAsia="仿宋_GB2312"/>
          <w:sz w:val="28"/>
          <w:szCs w:val="28"/>
          <w:lang w:val="zh-CN"/>
        </w:rPr>
        <w:t>业绩（提供合同复印件证明，包括但不限于项目名称、金额及实施内容、合同双方签字盖章、签订日期，并加盖单位公章）。</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（4）项目负责人</w:t>
      </w:r>
      <w:r>
        <w:rPr>
          <w:rFonts w:hint="eastAsia" w:ascii="仿宋_GB2312" w:eastAsia="仿宋_GB2312"/>
          <w:sz w:val="28"/>
          <w:szCs w:val="28"/>
          <w:lang w:val="en-US" w:eastAsia="zh-CN"/>
        </w:rPr>
        <w:t>及专职安全员</w:t>
      </w:r>
      <w:r>
        <w:rPr>
          <w:rFonts w:hint="eastAsia" w:ascii="仿宋_GB2312" w:eastAsia="仿宋_GB2312"/>
          <w:sz w:val="28"/>
          <w:szCs w:val="28"/>
        </w:rPr>
        <w:t>应当具备资格条件</w:t>
      </w:r>
      <w:r>
        <w:rPr>
          <w:rFonts w:hint="eastAsia" w:ascii="仿宋_GB2312" w:eastAsia="仿宋_GB2312"/>
          <w:sz w:val="28"/>
          <w:szCs w:val="28"/>
          <w:lang w:eastAsia="zh-CN"/>
        </w:rPr>
        <w:t>，</w:t>
      </w:r>
      <w:r>
        <w:rPr>
          <w:rFonts w:hint="eastAsia" w:ascii="仿宋_GB2312" w:hAnsi="仿宋_GB2312" w:eastAsia="仿宋_GB2312" w:cs="仿宋_GB2312"/>
          <w:sz w:val="28"/>
          <w:szCs w:val="28"/>
          <w:lang w:val="zh-CN"/>
        </w:rPr>
        <w:t>且项目负责人不得同时兼任本项目专职安全人员</w:t>
      </w:r>
    </w:p>
    <w:p>
      <w:pPr>
        <w:keepNext w:val="0"/>
        <w:keepLines w:val="0"/>
        <w:pageBreakBefore w:val="0"/>
        <w:widowControl w:val="0"/>
        <w:kinsoku/>
        <w:wordWrap/>
        <w:overflowPunct/>
        <w:topLinePunct w:val="0"/>
        <w:autoSpaceDE w:val="0"/>
        <w:autoSpaceDN w:val="0"/>
        <w:bidi w:val="0"/>
        <w:adjustRightInd/>
        <w:snapToGrid/>
        <w:spacing w:line="540" w:lineRule="exact"/>
        <w:ind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（1）负责人要求：建筑工程专业二级（或以上级别）的注册建造师（或具备符合粤建市〔2010〕26号文规定的小型项目负责人资格）</w:t>
      </w:r>
    </w:p>
    <w:p>
      <w:pPr>
        <w:pStyle w:val="22"/>
        <w:ind w:left="0" w:leftChars="0" w:firstLine="560" w:firstLineChars="200"/>
      </w:pPr>
      <w:r>
        <w:rPr>
          <w:rFonts w:hint="eastAsia" w:ascii="仿宋_GB2312" w:hAnsi="仿宋_GB2312" w:eastAsia="仿宋_GB2312" w:cs="仿宋_GB2312"/>
          <w:sz w:val="28"/>
          <w:szCs w:val="28"/>
          <w:lang w:val="zh-CN"/>
        </w:rPr>
        <w:t>（2）专职安全人员要求：须具有安全生产考核合格证（C类）（或能够提供广东省建筑施工企业管理人员安全生产考核信息系统安全生产管理人员证书信息的网页截图）；</w:t>
      </w:r>
    </w:p>
    <w:p>
      <w:pPr>
        <w:pStyle w:val="22"/>
        <w:spacing w:line="600" w:lineRule="exact"/>
        <w:ind w:firstLine="0"/>
        <w:jc w:val="left"/>
        <w:rPr>
          <w:rFonts w:hint="eastAsia"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（6）其他要求：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3.2供应商在响应文件提交截止日期止不得存在下列情形之一（须出具承诺函）：</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（8）被最高人民法院在</w:t>
      </w:r>
      <w:r>
        <w:rPr>
          <w:rFonts w:ascii="仿宋_GB2312" w:eastAsia="仿宋_GB2312"/>
          <w:sz w:val="28"/>
          <w:szCs w:val="28"/>
        </w:rPr>
        <w:t>“</w:t>
      </w:r>
      <w:r>
        <w:rPr>
          <w:rFonts w:hint="eastAsia" w:ascii="仿宋_GB2312" w:eastAsia="仿宋_GB2312"/>
          <w:sz w:val="28"/>
          <w:szCs w:val="28"/>
        </w:rPr>
        <w:t>信用中国</w:t>
      </w:r>
      <w:r>
        <w:rPr>
          <w:rFonts w:ascii="仿宋_GB2312" w:eastAsia="仿宋_GB2312"/>
          <w:sz w:val="28"/>
          <w:szCs w:val="28"/>
        </w:rPr>
        <w:t>”</w:t>
      </w:r>
      <w:r>
        <w:rPr>
          <w:rFonts w:hint="eastAsia" w:ascii="仿宋_GB2312" w:eastAsia="仿宋_GB2312"/>
          <w:sz w:val="28"/>
          <w:szCs w:val="28"/>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（9）被“信用广州”网站纳入失信被执行人名单（失信黑名单）。</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sz w:val="28"/>
          <w:szCs w:val="28"/>
        </w:rPr>
      </w:pPr>
      <w:r>
        <w:rPr>
          <w:rFonts w:hint="eastAsia" w:ascii="仿宋_GB2312" w:eastAsia="仿宋_GB2312"/>
          <w:sz w:val="28"/>
          <w:szCs w:val="28"/>
        </w:rPr>
        <w:t>（11）其他违法违纪行为，经审查认为不宜被邀请参加采购活动的。</w:t>
      </w:r>
    </w:p>
    <w:p>
      <w:pPr>
        <w:adjustRightInd w:val="0"/>
        <w:snapToGrid w:val="0"/>
        <w:spacing w:line="600" w:lineRule="exact"/>
        <w:ind w:firstLine="420" w:firstLineChars="150"/>
        <w:jc w:val="left"/>
        <w:rPr>
          <w:rFonts w:hint="eastAsia" w:ascii="仿宋_GB2312" w:eastAsia="仿宋_GB2312"/>
          <w:sz w:val="28"/>
          <w:szCs w:val="28"/>
        </w:rPr>
      </w:pPr>
      <w:r>
        <w:rPr>
          <w:rFonts w:hint="eastAsia" w:ascii="仿宋_GB2312" w:eastAsia="仿宋_GB2312"/>
          <w:sz w:val="28"/>
          <w:szCs w:val="28"/>
        </w:rPr>
        <w:t>（12）其他禁止情形：</w:t>
      </w:r>
    </w:p>
    <w:p>
      <w:pPr>
        <w:pStyle w:val="3"/>
      </w:pP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w:t>
      </w:r>
      <w:r>
        <w:rPr>
          <w:rFonts w:hint="eastAsia" w:ascii="仿宋_GB2312" w:eastAsia="仿宋_GB2312"/>
          <w:sz w:val="28"/>
          <w:szCs w:val="28"/>
          <w:u w:val="single"/>
        </w:rPr>
        <w:t>不接受</w:t>
      </w:r>
      <w:r>
        <w:rPr>
          <w:rFonts w:hint="eastAsia" w:ascii="仿宋_GB2312" w:eastAsia="仿宋_GB2312"/>
          <w:sz w:val="28"/>
          <w:szCs w:val="28"/>
        </w:rPr>
        <w:t>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4.采购文件的获取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4.1获取时间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从2022年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日至2022年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6</w:t>
      </w:r>
      <w:r>
        <w:rPr>
          <w:rFonts w:hint="eastAsia" w:ascii="仿宋_GB2312" w:eastAsia="仿宋_GB2312"/>
          <w:sz w:val="28"/>
          <w:szCs w:val="28"/>
        </w:rPr>
        <w:t>日（北京时间）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4.2获取方式</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广州市净水有限公司门户网站</w:t>
      </w:r>
      <w:r>
        <w:rPr>
          <w:rFonts w:hint="eastAsia" w:ascii="仿宋_GB2312" w:eastAsia="仿宋_GB2312"/>
          <w:sz w:val="28"/>
          <w:szCs w:val="28"/>
        </w:rPr>
        <w:t xml:space="preserve">下载采购文件。 </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踏勘现场</w:t>
      </w:r>
      <w:bookmarkStart w:id="174" w:name="_GoBack"/>
      <w:bookmarkEnd w:id="174"/>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A3"/>
      </w:r>
      <w:r>
        <w:rPr>
          <w:rFonts w:hint="eastAsia" w:ascii="仿宋_GB2312" w:eastAsia="仿宋_GB2312"/>
          <w:sz w:val="28"/>
          <w:szCs w:val="28"/>
        </w:rPr>
        <w:t>不组织</w:t>
      </w:r>
    </w:p>
    <w:p>
      <w:pPr>
        <w:adjustRightInd w:val="0"/>
        <w:snapToGrid w:val="0"/>
        <w:spacing w:line="600" w:lineRule="exact"/>
        <w:rPr>
          <w:rFonts w:ascii="仿宋_GB2312" w:eastAsia="仿宋_GB2312"/>
          <w:sz w:val="28"/>
          <w:szCs w:val="28"/>
        </w:rPr>
      </w:pPr>
      <w:r>
        <w:rPr>
          <w:rFonts w:hint="eastAsia" w:ascii="仿宋_GB2312" w:eastAsia="仿宋_GB2312"/>
          <w:sz w:val="28"/>
          <w:szCs w:val="28"/>
        </w:rPr>
        <w:sym w:font="Wingdings 2" w:char="0052"/>
      </w:r>
      <w:r>
        <w:rPr>
          <w:rFonts w:hint="eastAsia" w:ascii="仿宋_GB2312" w:eastAsia="仿宋_GB2312"/>
          <w:sz w:val="28"/>
          <w:szCs w:val="28"/>
        </w:rPr>
        <w:t>组织</w:t>
      </w:r>
    </w:p>
    <w:p>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rPr>
          <w:rFonts w:hint="default" w:ascii="仿宋_GB2312" w:eastAsia="仿宋_GB2312"/>
          <w:sz w:val="28"/>
          <w:szCs w:val="28"/>
          <w:lang w:val="en-US" w:eastAsia="zh-CN"/>
        </w:rPr>
      </w:pPr>
      <w:r>
        <w:rPr>
          <w:rFonts w:hint="eastAsia" w:ascii="仿宋_GB2312" w:eastAsia="仿宋_GB2312"/>
          <w:sz w:val="28"/>
          <w:szCs w:val="28"/>
        </w:rPr>
        <w:t>踏勘时间：</w:t>
      </w:r>
      <w:r>
        <w:rPr>
          <w:rFonts w:hint="eastAsia" w:ascii="仿宋_GB2312" w:eastAsia="仿宋_GB2312"/>
          <w:sz w:val="28"/>
          <w:szCs w:val="28"/>
          <w:lang w:val="en-US" w:eastAsia="zh-CN"/>
        </w:rPr>
        <w:t>2022年7月6日9：30前集合，逾期不候。（北京时间）</w:t>
      </w:r>
    </w:p>
    <w:p>
      <w:pPr>
        <w:adjustRightInd w:val="0"/>
        <w:snapToGrid w:val="0"/>
        <w:spacing w:line="600" w:lineRule="exact"/>
        <w:jc w:val="left"/>
        <w:rPr>
          <w:rFonts w:hint="default" w:eastAsia="仿宋_GB2312" w:asciiTheme="minorEastAsia" w:hAnsiTheme="minorEastAsia"/>
          <w:b/>
          <w:sz w:val="32"/>
          <w:szCs w:val="32"/>
          <w:lang w:val="en-US" w:eastAsia="zh-CN"/>
        </w:rPr>
      </w:pPr>
      <w:r>
        <w:rPr>
          <w:rFonts w:hint="eastAsia" w:ascii="仿宋_GB2312" w:eastAsia="仿宋_GB2312"/>
          <w:sz w:val="28"/>
          <w:szCs w:val="28"/>
        </w:rPr>
        <w:t>踏勘集中地点：</w:t>
      </w:r>
      <w:r>
        <w:rPr>
          <w:rFonts w:hint="eastAsia" w:ascii="仿宋_GB2312" w:eastAsia="仿宋_GB2312"/>
          <w:sz w:val="28"/>
          <w:szCs w:val="28"/>
          <w:lang w:val="en-US" w:eastAsia="zh-CN"/>
        </w:rPr>
        <w:t>广州市从化区江浦街道从荔路50号广州从化净水有限公司</w:t>
      </w:r>
    </w:p>
    <w:p>
      <w:pPr>
        <w:numPr>
          <w:ilvl w:val="0"/>
          <w:numId w:val="2"/>
        </w:num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响应文件的递交</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6.1递交响应文件截止时间：2022年</w:t>
      </w:r>
      <w:r>
        <w:rPr>
          <w:rFonts w:hint="eastAsia" w:ascii="仿宋_GB2312" w:eastAsia="仿宋_GB2312"/>
          <w:sz w:val="28"/>
          <w:szCs w:val="28"/>
          <w:lang w:val="en-US" w:eastAsia="zh-CN"/>
        </w:rPr>
        <w:t>7</w:t>
      </w:r>
      <w:r>
        <w:rPr>
          <w:rFonts w:hint="eastAsia" w:ascii="仿宋_GB2312" w:eastAsia="仿宋_GB2312"/>
          <w:sz w:val="28"/>
          <w:szCs w:val="28"/>
        </w:rPr>
        <w:t>月</w:t>
      </w:r>
      <w:r>
        <w:rPr>
          <w:rFonts w:hint="eastAsia" w:ascii="仿宋_GB2312" w:eastAsia="仿宋_GB2312"/>
          <w:sz w:val="28"/>
          <w:szCs w:val="28"/>
          <w:lang w:val="en-US" w:eastAsia="zh-CN"/>
        </w:rPr>
        <w:t>12</w:t>
      </w:r>
      <w:r>
        <w:rPr>
          <w:rFonts w:hint="eastAsia" w:ascii="仿宋_GB2312" w:eastAsia="仿宋_GB2312"/>
          <w:sz w:val="28"/>
          <w:szCs w:val="28"/>
        </w:rPr>
        <w:t>日15时30分前（北京时间）。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6.2递交及快递地址：</w:t>
      </w:r>
      <w:r>
        <w:rPr>
          <w:rFonts w:hint="eastAsia" w:ascii="仿宋_GB2312" w:hAnsi="仿宋_GB2312" w:eastAsia="仿宋_GB2312" w:cs="仿宋_GB2312"/>
          <w:color w:val="000000"/>
          <w:sz w:val="28"/>
          <w:szCs w:val="28"/>
        </w:rPr>
        <w:t>广州市从化区江埔街道从荔路50号广州从化净水有限公司</w:t>
      </w:r>
      <w:r>
        <w:rPr>
          <w:rFonts w:hint="eastAsia" w:ascii="仿宋_GB2312" w:eastAsia="仿宋_GB2312"/>
          <w:sz w:val="28"/>
          <w:szCs w:val="28"/>
        </w:rPr>
        <w:t>。</w:t>
      </w:r>
    </w:p>
    <w:p>
      <w:pPr>
        <w:pStyle w:val="22"/>
        <w:ind w:firstLine="560" w:firstLineChars="200"/>
        <w:rPr>
          <w:rFonts w:hint="eastAsia" w:eastAsia="仿宋_GB2312"/>
          <w:lang w:eastAsia="zh-CN"/>
        </w:rPr>
      </w:pPr>
      <w:r>
        <w:rPr>
          <w:rFonts w:hint="eastAsia" w:ascii="仿宋_GB2312" w:eastAsia="仿宋_GB2312"/>
          <w:sz w:val="28"/>
          <w:szCs w:val="28"/>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r>
        <w:rPr>
          <w:rFonts w:hint="eastAsia" w:ascii="仿宋_GB2312" w:eastAsia="仿宋_GB2312"/>
          <w:sz w:val="28"/>
          <w:szCs w:val="28"/>
          <w:lang w:eastAsia="zh-CN"/>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7.其他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7.1发布公告的其他媒介</w:t>
      </w:r>
    </w:p>
    <w:p>
      <w:pPr>
        <w:adjustRightInd w:val="0"/>
        <w:snapToGrid w:val="0"/>
        <w:spacing w:line="600" w:lineRule="exact"/>
        <w:ind w:firstLine="555"/>
        <w:rPr>
          <w:rFonts w:ascii="仿宋_GB2312" w:hAnsi="Calibri" w:eastAsia="仿宋_GB2312" w:cs="Times New Roman"/>
          <w:sz w:val="28"/>
          <w:szCs w:val="28"/>
        </w:rPr>
      </w:pPr>
      <w:r>
        <w:rPr>
          <w:rFonts w:hint="eastAsia" w:ascii="仿宋_GB2312" w:eastAsia="仿宋_GB2312"/>
          <w:sz w:val="28"/>
          <w:szCs w:val="28"/>
        </w:rPr>
        <w:t>本项目采购公告同时在广州市净水有限公司门户网站上发布。本公告的补充、修改，在</w:t>
      </w:r>
      <w:r>
        <w:rPr>
          <w:rFonts w:hint="eastAsia" w:ascii="仿宋_GB2312" w:hAnsi="Calibri" w:eastAsia="仿宋_GB2312" w:cs="Times New Roman"/>
          <w:sz w:val="28"/>
          <w:szCs w:val="28"/>
        </w:rPr>
        <w:t>广州国企阳光采购服务平台发布。本公告在各媒体发布的文本如有不同之处，以广州国企阳光采购服务平台为准。</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7.2响应文件递交注意事项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sz w:val="32"/>
          <w:szCs w:val="32"/>
        </w:rPr>
      </w:pPr>
      <w:r>
        <w:rPr>
          <w:rFonts w:hint="eastAsia" w:asciiTheme="minorEastAsia" w:hAnsiTheme="minorEastAsia"/>
          <w:b/>
          <w:sz w:val="32"/>
          <w:szCs w:val="32"/>
        </w:rPr>
        <w:t>8</w:t>
      </w:r>
      <w:r>
        <w:rPr>
          <w:rFonts w:asciiTheme="minorEastAsia" w:hAnsiTheme="minorEastAsia"/>
          <w:b/>
          <w:sz w:val="32"/>
          <w:szCs w:val="32"/>
        </w:rPr>
        <w:t>.</w:t>
      </w:r>
      <w:r>
        <w:rPr>
          <w:rFonts w:hint="eastAsia" w:asciiTheme="minorEastAsia" w:hAnsiTheme="minorEastAsia"/>
          <w:b/>
          <w:sz w:val="32"/>
          <w:szCs w:val="32"/>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000000" w:themeColor="text1"/>
          <w:sz w:val="28"/>
          <w:szCs w:val="28"/>
        </w:rPr>
      </w:pPr>
      <w:r>
        <w:rPr>
          <w:rFonts w:ascii="仿宋_GB2312" w:hAnsi="仿宋" w:eastAsia="仿宋_GB2312"/>
          <w:color w:val="000000" w:themeColor="text1"/>
          <w:sz w:val="28"/>
          <w:szCs w:val="28"/>
        </w:rPr>
        <w:t>潜在供应商或利害关系人对本</w:t>
      </w:r>
      <w:r>
        <w:rPr>
          <w:rFonts w:hint="eastAsia" w:ascii="仿宋_GB2312" w:hAnsi="仿宋" w:eastAsia="仿宋_GB2312"/>
          <w:color w:val="000000" w:themeColor="text1"/>
          <w:sz w:val="28"/>
          <w:szCs w:val="28"/>
        </w:rPr>
        <w:t>采购</w:t>
      </w:r>
      <w:r>
        <w:rPr>
          <w:rFonts w:ascii="仿宋_GB2312" w:hAnsi="仿宋" w:eastAsia="仿宋_GB2312"/>
          <w:color w:val="000000" w:themeColor="text1"/>
          <w:sz w:val="28"/>
          <w:szCs w:val="28"/>
        </w:rPr>
        <w:t>公告及采购文件中任何违法及不公平内容有异议的，可以在提交</w:t>
      </w:r>
      <w:r>
        <w:rPr>
          <w:rFonts w:hint="eastAsia" w:ascii="仿宋_GB2312" w:hAnsi="仿宋" w:eastAsia="仿宋_GB2312"/>
          <w:color w:val="000000" w:themeColor="text1"/>
          <w:sz w:val="28"/>
          <w:szCs w:val="28"/>
        </w:rPr>
        <w:t>响应文件截止之日</w:t>
      </w:r>
      <w:r>
        <w:rPr>
          <w:rFonts w:hint="eastAsia" w:ascii="仿宋_GB2312" w:hAnsi="仿宋" w:eastAsia="仿宋_GB2312"/>
          <w:color w:val="000000" w:themeColor="text1"/>
          <w:sz w:val="28"/>
          <w:szCs w:val="28"/>
          <w:u w:val="single"/>
        </w:rPr>
        <w:t>2</w:t>
      </w:r>
      <w:r>
        <w:rPr>
          <w:rFonts w:hint="eastAsia" w:ascii="仿宋_GB2312" w:hAnsi="仿宋" w:eastAsia="仿宋_GB2312"/>
          <w:color w:val="000000" w:themeColor="text1"/>
          <w:sz w:val="28"/>
          <w:szCs w:val="28"/>
        </w:rPr>
        <w:t>个工作日前</w:t>
      </w:r>
      <w:r>
        <w:rPr>
          <w:rFonts w:ascii="仿宋_GB2312" w:hAnsi="仿宋" w:eastAsia="仿宋_GB2312"/>
          <w:color w:val="000000" w:themeColor="text1"/>
          <w:sz w:val="28"/>
          <w:szCs w:val="28"/>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异议受理部门：</w:t>
      </w:r>
      <w:r>
        <w:rPr>
          <w:rFonts w:hint="eastAsia" w:ascii="仿宋_GB2312" w:hAnsi="仿宋" w:eastAsia="仿宋_GB2312"/>
          <w:color w:val="000000" w:themeColor="text1"/>
          <w:sz w:val="28"/>
          <w:szCs w:val="28"/>
          <w:u w:val="single"/>
        </w:rPr>
        <w:t>广州从化净水有限公司</w:t>
      </w:r>
      <w:r>
        <w:rPr>
          <w:rFonts w:ascii="仿宋_GB2312" w:hAnsi="仿宋" w:eastAsia="仿宋_GB2312"/>
          <w:color w:val="000000" w:themeColor="text1"/>
          <w:sz w:val="28"/>
          <w:szCs w:val="28"/>
        </w:rPr>
        <w:t>，电话：</w:t>
      </w:r>
      <w:r>
        <w:rPr>
          <w:rFonts w:hint="eastAsia" w:ascii="仿宋_GB2312" w:hAnsi="仿宋" w:eastAsia="仿宋_GB2312"/>
          <w:color w:val="000000" w:themeColor="text1"/>
          <w:sz w:val="28"/>
          <w:szCs w:val="28"/>
        </w:rPr>
        <w:t>37984611</w:t>
      </w:r>
      <w:r>
        <w:rPr>
          <w:rFonts w:ascii="仿宋_GB2312" w:hAnsi="仿宋" w:eastAsia="仿宋_GB2312"/>
          <w:color w:val="000000" w:themeColor="text1"/>
          <w:sz w:val="28"/>
          <w:szCs w:val="28"/>
        </w:rPr>
        <w:t>。</w:t>
      </w:r>
    </w:p>
    <w:p>
      <w:pPr>
        <w:widowControl/>
        <w:shd w:val="clear" w:color="auto" w:fill="FFFFFF"/>
        <w:adjustRightInd w:val="0"/>
        <w:snapToGrid w:val="0"/>
        <w:spacing w:line="600" w:lineRule="exact"/>
        <w:ind w:left="1" w:firstLine="480"/>
        <w:rPr>
          <w:rFonts w:ascii="仿宋_GB2312" w:hAnsi="仿宋" w:eastAsia="仿宋_GB2312"/>
          <w:color w:val="000000" w:themeColor="text1"/>
          <w:sz w:val="28"/>
          <w:szCs w:val="28"/>
        </w:rPr>
      </w:pPr>
      <w:r>
        <w:rPr>
          <w:rFonts w:ascii="仿宋_GB2312" w:hAnsi="仿宋" w:eastAsia="仿宋_GB2312"/>
          <w:color w:val="000000" w:themeColor="text1"/>
          <w:sz w:val="28"/>
          <w:szCs w:val="28"/>
        </w:rPr>
        <w:t>地址：</w:t>
      </w:r>
      <w:r>
        <w:rPr>
          <w:rFonts w:hint="eastAsia" w:ascii="仿宋_GB2312" w:hAnsi="仿宋" w:eastAsia="仿宋_GB2312"/>
          <w:color w:val="000000" w:themeColor="text1"/>
          <w:sz w:val="28"/>
          <w:szCs w:val="28"/>
          <w:u w:val="single"/>
        </w:rPr>
        <w:t>广州市从化区江浦街从荔路50号广州从化净水有限公司</w:t>
      </w:r>
      <w:r>
        <w:rPr>
          <w:rFonts w:ascii="仿宋_GB2312" w:hAnsi="仿宋" w:eastAsia="仿宋_GB2312"/>
          <w:color w:val="000000" w:themeColor="text1"/>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9. 被书面限制参与采购活动的企业名单</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本项目采购人（包括市水投集团及其属下子公司）书面限制参与采购活动的企业名单：</w:t>
      </w:r>
    </w:p>
    <w:tbl>
      <w:tblPr>
        <w:tblStyle w:val="24"/>
        <w:tblW w:w="0" w:type="auto"/>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93"/>
        <w:gridCol w:w="3827"/>
        <w:gridCol w:w="44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序号</w:t>
            </w:r>
          </w:p>
        </w:tc>
        <w:tc>
          <w:tcPr>
            <w:tcW w:w="3827"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单位名称</w:t>
            </w:r>
          </w:p>
        </w:tc>
        <w:tc>
          <w:tcPr>
            <w:tcW w:w="4416" w:type="dxa"/>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cs="宋体"/>
                <w:sz w:val="24"/>
              </w:rPr>
            </w:pPr>
            <w:r>
              <w:rPr>
                <w:rFonts w:hint="eastAsia" w:ascii="宋体" w:hAnsi="宋体" w:cs="宋体"/>
                <w:sz w:val="24"/>
              </w:rPr>
              <w:t>1</w:t>
            </w:r>
          </w:p>
        </w:tc>
        <w:tc>
          <w:tcPr>
            <w:tcW w:w="3827" w:type="dxa"/>
            <w:vAlign w:val="center"/>
          </w:tcPr>
          <w:p>
            <w:pPr>
              <w:jc w:val="center"/>
              <w:rPr>
                <w:rFonts w:ascii="宋体" w:hAnsi="宋体" w:cs="宋体"/>
                <w:sz w:val="24"/>
              </w:rPr>
            </w:pPr>
            <w:r>
              <w:rPr>
                <w:rFonts w:hint="eastAsia" w:ascii="宋体" w:hAnsi="宋体" w:eastAsia="宋体" w:cs="宋体"/>
                <w:sz w:val="24"/>
              </w:rPr>
              <w:t>广州市水电建设工程有限公司</w:t>
            </w:r>
          </w:p>
        </w:tc>
        <w:tc>
          <w:tcPr>
            <w:tcW w:w="4416" w:type="dxa"/>
            <w:vAlign w:val="center"/>
          </w:tcPr>
          <w:p>
            <w:pPr>
              <w:jc w:val="center"/>
              <w:rPr>
                <w:rFonts w:ascii="宋体" w:hAnsi="宋体" w:cs="宋体"/>
                <w:sz w:val="24"/>
              </w:rPr>
            </w:pPr>
            <w:r>
              <w:rPr>
                <w:rFonts w:hint="eastAsia" w:ascii="宋体" w:hAnsi="宋体" w:eastAsia="宋体" w:cs="宋体"/>
                <w:sz w:val="24"/>
              </w:rPr>
              <w:t>2021年11月18至2022年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cs="宋体"/>
                <w:sz w:val="24"/>
              </w:rPr>
            </w:pPr>
            <w:r>
              <w:rPr>
                <w:rFonts w:hint="eastAsia" w:ascii="宋体" w:hAnsi="宋体" w:cs="宋体"/>
                <w:sz w:val="24"/>
              </w:rPr>
              <w:t>2</w:t>
            </w:r>
          </w:p>
        </w:tc>
        <w:tc>
          <w:tcPr>
            <w:tcW w:w="3827" w:type="dxa"/>
            <w:vAlign w:val="center"/>
          </w:tcPr>
          <w:p>
            <w:pPr>
              <w:jc w:val="center"/>
              <w:rPr>
                <w:rFonts w:ascii="宋体" w:hAnsi="宋体" w:cs="宋体"/>
                <w:sz w:val="24"/>
              </w:rPr>
            </w:pPr>
            <w:r>
              <w:rPr>
                <w:rFonts w:hint="eastAsia" w:ascii="宋体" w:hAnsi="宋体" w:eastAsia="宋体" w:cs="宋体"/>
                <w:sz w:val="24"/>
              </w:rPr>
              <w:t>广州市南粤工程建设监理有限公司</w:t>
            </w:r>
          </w:p>
        </w:tc>
        <w:tc>
          <w:tcPr>
            <w:tcW w:w="4416" w:type="dxa"/>
            <w:vAlign w:val="center"/>
          </w:tcPr>
          <w:p>
            <w:pPr>
              <w:jc w:val="center"/>
              <w:rPr>
                <w:rFonts w:ascii="宋体" w:hAnsi="宋体" w:cs="宋体"/>
                <w:sz w:val="24"/>
              </w:rPr>
            </w:pPr>
            <w:r>
              <w:rPr>
                <w:rFonts w:hint="eastAsia" w:ascii="宋体" w:hAnsi="宋体" w:eastAsia="宋体" w:cs="宋体"/>
                <w:sz w:val="24"/>
              </w:rPr>
              <w:t>2021年11月18至20</w:t>
            </w:r>
            <w:r>
              <w:rPr>
                <w:rFonts w:hint="eastAsia" w:ascii="宋体" w:hAnsi="宋体" w:cs="宋体"/>
                <w:sz w:val="24"/>
              </w:rPr>
              <w:t>23</w:t>
            </w:r>
            <w:r>
              <w:rPr>
                <w:rFonts w:hint="eastAsia" w:ascii="宋体" w:hAnsi="宋体" w:eastAsia="宋体" w:cs="宋体"/>
                <w:sz w:val="24"/>
              </w:rPr>
              <w:t>年</w:t>
            </w:r>
            <w:r>
              <w:rPr>
                <w:rFonts w:hint="eastAsia" w:ascii="宋体" w:hAnsi="宋体" w:cs="宋体"/>
                <w:sz w:val="24"/>
              </w:rPr>
              <w:t>5</w:t>
            </w:r>
            <w:r>
              <w:rPr>
                <w:rFonts w:hint="eastAsia" w:ascii="宋体" w:hAnsi="宋体" w:eastAsia="宋体" w:cs="宋体"/>
                <w:sz w:val="24"/>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93" w:type="dxa"/>
            <w:vAlign w:val="center"/>
          </w:tcPr>
          <w:p>
            <w:pPr>
              <w:jc w:val="center"/>
              <w:rPr>
                <w:rFonts w:ascii="宋体" w:hAnsi="宋体" w:eastAsia="宋体" w:cs="宋体"/>
                <w:sz w:val="24"/>
              </w:rPr>
            </w:pPr>
            <w:r>
              <w:rPr>
                <w:rFonts w:hint="eastAsia" w:ascii="宋体" w:hAnsi="宋体" w:cs="宋体"/>
                <w:sz w:val="24"/>
              </w:rPr>
              <w:t>3</w:t>
            </w:r>
          </w:p>
        </w:tc>
        <w:tc>
          <w:tcPr>
            <w:tcW w:w="3827" w:type="dxa"/>
            <w:vAlign w:val="center"/>
          </w:tcPr>
          <w:p>
            <w:pPr>
              <w:jc w:val="center"/>
              <w:rPr>
                <w:rFonts w:ascii="宋体" w:hAnsi="宋体" w:eastAsia="宋体" w:cs="宋体"/>
                <w:sz w:val="24"/>
              </w:rPr>
            </w:pPr>
            <w:r>
              <w:rPr>
                <w:rFonts w:ascii="宋体" w:hAnsi="宋体" w:eastAsia="宋体" w:cs="宋体"/>
                <w:sz w:val="24"/>
                <w:szCs w:val="24"/>
              </w:rPr>
              <w:t>广州市自来水工程有限公司</w:t>
            </w:r>
          </w:p>
        </w:tc>
        <w:tc>
          <w:tcPr>
            <w:tcW w:w="4416" w:type="dxa"/>
            <w:vAlign w:val="center"/>
          </w:tcPr>
          <w:p>
            <w:pPr>
              <w:jc w:val="center"/>
              <w:rPr>
                <w:rFonts w:ascii="宋体" w:hAnsi="宋体" w:eastAsia="宋体" w:cs="宋体"/>
                <w:sz w:val="24"/>
              </w:rPr>
            </w:pPr>
            <w:r>
              <w:rPr>
                <w:rFonts w:hint="eastAsia" w:ascii="宋体" w:hAnsi="宋体" w:eastAsia="宋体" w:cs="宋体"/>
                <w:sz w:val="24"/>
              </w:rPr>
              <w:t>202</w:t>
            </w:r>
            <w:r>
              <w:rPr>
                <w:rFonts w:hint="eastAsia" w:ascii="宋体" w:hAnsi="宋体" w:cs="宋体"/>
                <w:sz w:val="24"/>
              </w:rPr>
              <w:t>2</w:t>
            </w:r>
            <w:r>
              <w:rPr>
                <w:rFonts w:hint="eastAsia" w:ascii="宋体" w:hAnsi="宋体" w:eastAsia="宋体" w:cs="宋体"/>
                <w:sz w:val="24"/>
              </w:rPr>
              <w:t>年1月</w:t>
            </w:r>
            <w:r>
              <w:rPr>
                <w:rFonts w:hint="eastAsia" w:ascii="宋体" w:hAnsi="宋体" w:cs="宋体"/>
                <w:sz w:val="24"/>
              </w:rPr>
              <w:t>1</w:t>
            </w:r>
            <w:r>
              <w:rPr>
                <w:rFonts w:hint="eastAsia" w:ascii="宋体" w:hAnsi="宋体" w:eastAsia="宋体" w:cs="宋体"/>
                <w:sz w:val="24"/>
              </w:rPr>
              <w:t>至2022年</w:t>
            </w:r>
            <w:r>
              <w:rPr>
                <w:rFonts w:hint="eastAsia" w:ascii="宋体" w:hAnsi="宋体" w:cs="宋体"/>
                <w:sz w:val="24"/>
              </w:rPr>
              <w:t>12</w:t>
            </w:r>
            <w:r>
              <w:rPr>
                <w:rFonts w:hint="eastAsia" w:ascii="宋体" w:hAnsi="宋体" w:eastAsia="宋体" w:cs="宋体"/>
                <w:sz w:val="24"/>
              </w:rPr>
              <w:t>月</w:t>
            </w:r>
            <w:r>
              <w:rPr>
                <w:rFonts w:hint="eastAsia" w:ascii="宋体" w:hAnsi="宋体" w:cs="宋体"/>
                <w:sz w:val="24"/>
              </w:rPr>
              <w:t>31</w:t>
            </w:r>
            <w:r>
              <w:rPr>
                <w:rFonts w:hint="eastAsia" w:ascii="宋体" w:hAnsi="宋体" w:eastAsia="宋体" w:cs="宋体"/>
                <w:sz w:val="24"/>
              </w:rPr>
              <w:t>日</w:t>
            </w:r>
          </w:p>
        </w:tc>
      </w:tr>
    </w:tbl>
    <w:p>
      <w:pPr>
        <w:adjustRightInd w:val="0"/>
        <w:snapToGrid w:val="0"/>
        <w:spacing w:beforeLines="50" w:afterLines="50" w:line="600" w:lineRule="exact"/>
        <w:jc w:val="left"/>
        <w:rPr>
          <w:rFonts w:asciiTheme="minorEastAsia" w:hAnsiTheme="minorEastAsia"/>
          <w:b/>
          <w:sz w:val="32"/>
          <w:szCs w:val="32"/>
        </w:rPr>
      </w:pPr>
      <w:r>
        <w:rPr>
          <w:rFonts w:hint="eastAsia" w:asciiTheme="minorEastAsia" w:hAnsiTheme="minorEastAsia"/>
          <w:b/>
          <w:sz w:val="32"/>
          <w:szCs w:val="32"/>
        </w:rPr>
        <w:t>10.联系方式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采购人</w:t>
            </w:r>
            <w:r>
              <w:rPr>
                <w:rFonts w:hint="eastAsia" w:ascii="仿宋_GB2312" w:eastAsia="仿宋_GB2312"/>
                <w:sz w:val="28"/>
                <w:szCs w:val="28"/>
              </w:rPr>
              <w:t>：广州从化净水有限公司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地址</w:t>
            </w:r>
            <w:r>
              <w:rPr>
                <w:rFonts w:hint="eastAsia" w:ascii="仿宋_GB2312" w:eastAsia="仿宋_GB2312"/>
                <w:sz w:val="28"/>
                <w:szCs w:val="28"/>
              </w:rPr>
              <w:t>：广州市从化区江浦街从荔路50号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联系人</w:t>
            </w:r>
            <w:r>
              <w:rPr>
                <w:rFonts w:hint="eastAsia" w:ascii="仿宋_GB2312" w:eastAsia="仿宋_GB2312"/>
                <w:sz w:val="28"/>
                <w:szCs w:val="28"/>
              </w:rPr>
              <w:t>：</w:t>
            </w:r>
            <w:r>
              <w:rPr>
                <w:rFonts w:hint="eastAsia" w:ascii="仿宋_GB2312" w:eastAsia="仿宋_GB2312"/>
                <w:sz w:val="28"/>
                <w:szCs w:val="28"/>
                <w:lang w:val="en-US" w:eastAsia="zh-CN"/>
              </w:rPr>
              <w:t>方</w:t>
            </w:r>
            <w:r>
              <w:rPr>
                <w:rFonts w:hint="eastAsia" w:ascii="仿宋_GB2312" w:hAnsi="仿宋_GB2312" w:eastAsia="仿宋_GB2312" w:cs="仿宋_GB2312"/>
                <w:color w:val="000000"/>
                <w:kern w:val="0"/>
                <w:sz w:val="28"/>
                <w:szCs w:val="28"/>
              </w:rPr>
              <w:t xml:space="preserve">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r>
              <w:rPr>
                <w:rFonts w:ascii="仿宋_GB2312" w:eastAsia="仿宋_GB2312"/>
                <w:sz w:val="28"/>
                <w:szCs w:val="28"/>
              </w:rPr>
              <w:t>电话</w:t>
            </w:r>
            <w:r>
              <w:rPr>
                <w:rFonts w:hint="eastAsia" w:ascii="仿宋_GB2312" w:eastAsia="仿宋_GB2312"/>
                <w:sz w:val="28"/>
                <w:szCs w:val="28"/>
              </w:rPr>
              <w:t>：</w:t>
            </w:r>
            <w:r>
              <w:rPr>
                <w:rFonts w:hint="eastAsia" w:ascii="仿宋_GB2312" w:hAnsi="仿宋_GB2312" w:eastAsia="仿宋_GB2312" w:cs="仿宋_GB2312"/>
                <w:color w:val="000000"/>
                <w:kern w:val="0"/>
                <w:sz w:val="28"/>
                <w:szCs w:val="28"/>
              </w:rPr>
              <w:t>37984611-6049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97" w:type="dxa"/>
          </w:tcPr>
          <w:p>
            <w:pPr>
              <w:adjustRightInd w:val="0"/>
              <w:snapToGrid w:val="0"/>
              <w:spacing w:line="600" w:lineRule="exact"/>
              <w:jc w:val="left"/>
              <w:rPr>
                <w:rFonts w:ascii="仿宋_GB2312" w:eastAsia="仿宋_GB2312"/>
                <w:sz w:val="28"/>
                <w:szCs w:val="28"/>
              </w:rPr>
            </w:pPr>
          </w:p>
          <w:p>
            <w:pPr>
              <w:adjustRightInd w:val="0"/>
              <w:snapToGrid w:val="0"/>
              <w:spacing w:line="600" w:lineRule="exact"/>
              <w:ind w:firstLine="6300" w:firstLineChars="2250"/>
              <w:jc w:val="left"/>
              <w:rPr>
                <w:rFonts w:ascii="仿宋_GB2312" w:eastAsia="仿宋_GB2312"/>
                <w:sz w:val="28"/>
                <w:szCs w:val="28"/>
              </w:rPr>
            </w:pPr>
            <w:r>
              <w:rPr>
                <w:rFonts w:hint="eastAsia" w:ascii="仿宋_GB2312" w:eastAsia="仿宋_GB2312"/>
                <w:sz w:val="28"/>
                <w:szCs w:val="28"/>
              </w:rPr>
              <w:t>2022年</w:t>
            </w:r>
            <w:r>
              <w:rPr>
                <w:rFonts w:hint="eastAsia" w:ascii="仿宋_GB2312" w:eastAsia="仿宋_GB2312"/>
                <w:sz w:val="28"/>
                <w:szCs w:val="28"/>
                <w:lang w:val="en-US" w:eastAsia="zh-CN"/>
              </w:rPr>
              <w:t>6</w:t>
            </w:r>
            <w:r>
              <w:rPr>
                <w:rFonts w:hint="eastAsia" w:ascii="仿宋_GB2312" w:eastAsia="仿宋_GB2312"/>
                <w:sz w:val="28"/>
                <w:szCs w:val="28"/>
              </w:rPr>
              <w:t>月</w:t>
            </w:r>
            <w:r>
              <w:rPr>
                <w:rFonts w:hint="eastAsia" w:ascii="仿宋_GB2312" w:eastAsia="仿宋_GB2312"/>
                <w:sz w:val="28"/>
                <w:szCs w:val="28"/>
                <w:lang w:val="en-US" w:eastAsia="zh-CN"/>
              </w:rPr>
              <w:t>14</w:t>
            </w:r>
            <w:r>
              <w:rPr>
                <w:rFonts w:hint="eastAsia" w:ascii="仿宋_GB2312" w:eastAsia="仿宋_GB2312"/>
                <w:sz w:val="28"/>
                <w:szCs w:val="28"/>
              </w:rPr>
              <w:t>日</w:t>
            </w:r>
          </w:p>
        </w:tc>
      </w:tr>
    </w:tbl>
    <w:p>
      <w:pPr>
        <w:spacing w:line="480" w:lineRule="auto"/>
        <w:rPr>
          <w:rFonts w:hint="eastAsia" w:ascii="仿宋" w:hAnsi="仿宋" w:eastAsia="仿宋" w:cs="仿宋"/>
          <w:b/>
          <w:sz w:val="28"/>
          <w:szCs w:val="28"/>
        </w:rPr>
      </w:pPr>
    </w:p>
    <w:p>
      <w:pPr>
        <w:rPr>
          <w:rFonts w:hint="eastAsia" w:ascii="仿宋" w:hAnsi="仿宋" w:eastAsia="仿宋" w:cs="仿宋"/>
          <w:b/>
          <w:sz w:val="28"/>
          <w:szCs w:val="28"/>
        </w:rPr>
      </w:pPr>
      <w:r>
        <w:rPr>
          <w:rFonts w:hint="eastAsia" w:ascii="仿宋" w:hAnsi="仿宋" w:eastAsia="仿宋" w:cs="仿宋"/>
          <w:b/>
          <w:sz w:val="28"/>
          <w:szCs w:val="28"/>
        </w:rPr>
        <w:br w:type="page"/>
      </w:r>
    </w:p>
    <w:p>
      <w:pPr>
        <w:spacing w:line="480" w:lineRule="auto"/>
        <w:rPr>
          <w:rFonts w:ascii="仿宋" w:hAnsi="仿宋" w:eastAsia="仿宋" w:cs="仿宋"/>
          <w:szCs w:val="21"/>
        </w:rPr>
      </w:pPr>
      <w:r>
        <w:rPr>
          <w:rFonts w:hint="eastAsia" w:ascii="仿宋" w:hAnsi="仿宋" w:eastAsia="仿宋" w:cs="仿宋"/>
          <w:b/>
          <w:sz w:val="28"/>
          <w:szCs w:val="28"/>
        </w:rPr>
        <w:t>附件：现场踏勘委派书（如需）</w:t>
      </w:r>
    </w:p>
    <w:p>
      <w:pPr>
        <w:spacing w:line="360" w:lineRule="auto"/>
        <w:rPr>
          <w:rFonts w:ascii="仿宋" w:hAnsi="仿宋" w:eastAsia="仿宋" w:cs="仿宋"/>
          <w:sz w:val="28"/>
          <w:szCs w:val="28"/>
        </w:rPr>
      </w:pPr>
      <w:r>
        <w:rPr>
          <w:rFonts w:hint="eastAsia" w:ascii="仿宋" w:hAnsi="仿宋" w:eastAsia="仿宋" w:cs="仿宋"/>
          <w:sz w:val="28"/>
          <w:szCs w:val="28"/>
        </w:rPr>
        <w:t>致：广州净水有限公司</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我公司（单位）</w:t>
      </w:r>
      <w:r>
        <w:rPr>
          <w:rFonts w:hint="eastAsia" w:ascii="仿宋" w:hAnsi="仿宋" w:eastAsia="仿宋" w:cs="仿宋"/>
          <w:sz w:val="28"/>
          <w:szCs w:val="28"/>
          <w:u w:val="single"/>
        </w:rPr>
        <w:t xml:space="preserve">  （报价单位名称）</w:t>
      </w:r>
      <w:r>
        <w:rPr>
          <w:rFonts w:hint="eastAsia" w:ascii="仿宋" w:hAnsi="仿宋" w:eastAsia="仿宋" w:cs="仿宋"/>
          <w:sz w:val="28"/>
          <w:szCs w:val="28"/>
        </w:rPr>
        <w:t>现委派</w:t>
      </w:r>
      <w:r>
        <w:rPr>
          <w:rFonts w:hint="eastAsia" w:ascii="仿宋" w:hAnsi="仿宋" w:eastAsia="仿宋" w:cs="仿宋"/>
          <w:i/>
          <w:sz w:val="28"/>
          <w:szCs w:val="28"/>
          <w:u w:val="single"/>
        </w:rPr>
        <w:t xml:space="preserve">（姓名、职务、身份证号）    </w:t>
      </w:r>
      <w:r>
        <w:rPr>
          <w:rFonts w:hint="eastAsia" w:ascii="仿宋" w:hAnsi="仿宋" w:eastAsia="仿宋" w:cs="仿宋"/>
          <w:sz w:val="28"/>
          <w:szCs w:val="28"/>
        </w:rPr>
        <w:t>处理本项目</w:t>
      </w:r>
      <w:r>
        <w:rPr>
          <w:rFonts w:hint="eastAsia" w:ascii="仿宋_GB2312" w:hAnsi="仿宋_GB2312" w:eastAsia="仿宋_GB2312" w:cs="仿宋_GB2312"/>
          <w:sz w:val="28"/>
          <w:szCs w:val="28"/>
          <w:u w:val="single"/>
          <w:lang w:val="en-US" w:eastAsia="zh-CN"/>
        </w:rPr>
        <w:t>从化净水公司直辖8厂办公环境修葺及提升项</w:t>
      </w:r>
      <w:r>
        <w:rPr>
          <w:rFonts w:hint="eastAsia" w:ascii="仿宋_GB2312" w:hAnsi="仿宋_GB2312" w:eastAsia="仿宋_GB2312" w:cs="仿宋_GB2312"/>
          <w:color w:val="000000"/>
          <w:sz w:val="28"/>
          <w:szCs w:val="28"/>
          <w:u w:val="single"/>
        </w:rPr>
        <w:t>目</w:t>
      </w:r>
      <w:r>
        <w:rPr>
          <w:rFonts w:hint="eastAsia" w:ascii="仿宋" w:hAnsi="仿宋" w:eastAsia="仿宋" w:cs="仿宋"/>
          <w:sz w:val="28"/>
          <w:szCs w:val="28"/>
        </w:rPr>
        <w:t>，项目编号：</w:t>
      </w:r>
      <w:r>
        <w:rPr>
          <w:rFonts w:hint="eastAsia" w:ascii="仿宋_GB2312" w:hAnsi="仿宋_GB2312" w:eastAsia="仿宋_GB2312" w:cs="仿宋_GB2312"/>
          <w:color w:val="000000"/>
          <w:sz w:val="28"/>
          <w:szCs w:val="28"/>
          <w:u w:val="single"/>
          <w:lang w:val="zh-CN"/>
        </w:rPr>
        <w:t>穗从化净水询[2022] 0</w:t>
      </w:r>
      <w:r>
        <w:rPr>
          <w:rFonts w:hint="eastAsia" w:ascii="仿宋_GB2312" w:hAnsi="仿宋_GB2312" w:eastAsia="仿宋_GB2312" w:cs="仿宋_GB2312"/>
          <w:color w:val="000000"/>
          <w:sz w:val="28"/>
          <w:szCs w:val="28"/>
          <w:u w:val="single"/>
          <w:lang w:val="en-US" w:eastAsia="zh-CN"/>
        </w:rPr>
        <w:t>614</w:t>
      </w:r>
      <w:r>
        <w:rPr>
          <w:rFonts w:hint="eastAsia" w:ascii="仿宋_GB2312" w:hAnsi="仿宋_GB2312" w:eastAsia="仿宋_GB2312" w:cs="仿宋_GB2312"/>
          <w:color w:val="000000"/>
          <w:sz w:val="28"/>
          <w:szCs w:val="28"/>
          <w:u w:val="single"/>
          <w:lang w:val="zh-CN"/>
        </w:rPr>
        <w:t>01号</w:t>
      </w:r>
      <w:r>
        <w:rPr>
          <w:rFonts w:hint="eastAsia" w:ascii="仿宋" w:hAnsi="仿宋" w:eastAsia="仿宋" w:cs="仿宋"/>
          <w:sz w:val="28"/>
          <w:szCs w:val="28"/>
        </w:rPr>
        <w:t>的现场踏勘事宜。</w:t>
      </w:r>
    </w:p>
    <w:p>
      <w:pPr>
        <w:spacing w:line="360" w:lineRule="auto"/>
        <w:ind w:firstLine="540"/>
        <w:jc w:val="center"/>
        <w:rPr>
          <w:rFonts w:ascii="仿宋" w:hAnsi="仿宋" w:eastAsia="仿宋" w:cs="仿宋"/>
          <w:sz w:val="28"/>
          <w:szCs w:val="28"/>
        </w:rPr>
      </w:pPr>
      <w:r>
        <w:rPr>
          <w:rFonts w:hint="eastAsia" w:ascii="仿宋" w:hAnsi="仿宋" w:eastAsia="仿宋" w:cs="仿宋"/>
          <w:sz w:val="28"/>
          <w:szCs w:val="28"/>
        </w:rPr>
        <w:t>（进厂要求详见响应文件递交防疫要求）</w:t>
      </w:r>
    </w:p>
    <w:p>
      <w:pPr>
        <w:spacing w:line="360" w:lineRule="auto"/>
        <w:ind w:firstLine="540"/>
        <w:rPr>
          <w:rFonts w:ascii="仿宋" w:hAnsi="仿宋" w:eastAsia="仿宋" w:cs="仿宋"/>
        </w:rPr>
      </w:pPr>
      <w:r>
        <w:rPr>
          <w:rFonts w:hint="eastAsia" w:ascii="仿宋" w:hAnsi="仿宋" w:eastAsia="仿宋" w:cs="仿宋"/>
          <w:sz w:val="28"/>
          <w:szCs w:val="28"/>
        </w:rPr>
        <w:t>特此声明！</w:t>
      </w:r>
    </w:p>
    <w:p>
      <w:pPr>
        <w:adjustRightInd w:val="0"/>
        <w:snapToGrid w:val="0"/>
        <w:spacing w:line="360" w:lineRule="auto"/>
        <w:rPr>
          <w:rFonts w:ascii="仿宋" w:hAnsi="仿宋" w:eastAsia="仿宋" w:cs="仿宋"/>
          <w:sz w:val="28"/>
          <w:szCs w:val="28"/>
        </w:rPr>
      </w:pPr>
      <w:r>
        <w:rPr>
          <w:rFonts w:hint="eastAsia" w:ascii="仿宋" w:hAnsi="仿宋" w:eastAsia="仿宋" w:cs="仿宋"/>
          <w:sz w:val="28"/>
          <w:szCs w:val="28"/>
        </w:rPr>
        <w:t>报价单位法定代表人（或法定授权代表）签字：</w:t>
      </w:r>
    </w:p>
    <w:p>
      <w:pPr>
        <w:adjustRightInd w:val="0"/>
        <w:snapToGrid w:val="0"/>
        <w:spacing w:line="360" w:lineRule="auto"/>
        <w:rPr>
          <w:rFonts w:ascii="仿宋" w:hAnsi="仿宋" w:eastAsia="仿宋" w:cs="仿宋"/>
          <w:sz w:val="28"/>
          <w:szCs w:val="28"/>
          <w:u w:val="single"/>
        </w:rPr>
      </w:pPr>
      <w:r>
        <w:rPr>
          <w:rFonts w:hint="eastAsia" w:ascii="仿宋" w:hAnsi="仿宋" w:eastAsia="仿宋" w:cs="仿宋"/>
          <w:sz w:val="28"/>
          <w:szCs w:val="28"/>
        </w:rPr>
        <w:t>报价单位名称（签章）：</w:t>
      </w:r>
    </w:p>
    <w:p>
      <w:pPr>
        <w:spacing w:line="360" w:lineRule="auto"/>
        <w:rPr>
          <w:rFonts w:ascii="仿宋" w:hAnsi="仿宋" w:eastAsia="仿宋" w:cs="仿宋"/>
        </w:rPr>
      </w:pPr>
      <w:r>
        <w:rPr>
          <w:rFonts w:hint="eastAsia" w:ascii="仿宋" w:hAnsi="仿宋" w:eastAsia="仿宋" w:cs="仿宋"/>
          <w:sz w:val="28"/>
          <w:szCs w:val="28"/>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tcPr>
          <w:p>
            <w:pPr>
              <w:spacing w:line="360" w:lineRule="auto"/>
              <w:rPr>
                <w:rFonts w:hint="eastAsia" w:ascii="仿宋" w:hAnsi="仿宋" w:eastAsia="仿宋" w:cs="仿宋"/>
                <w:sz w:val="24"/>
                <w:szCs w:val="24"/>
              </w:rPr>
            </w:pPr>
            <w:r>
              <w:rPr>
                <w:rFonts w:hint="eastAsia" w:ascii="仿宋" w:hAnsi="仿宋" w:eastAsia="仿宋" w:cs="仿宋"/>
                <w:sz w:val="24"/>
                <w:szCs w:val="24"/>
              </w:rPr>
              <w:t>广州从化净水有限公司</w:t>
            </w:r>
          </w:p>
          <w:p>
            <w:pPr>
              <w:spacing w:line="360" w:lineRule="auto"/>
              <w:rPr>
                <w:rFonts w:ascii="仿宋" w:hAnsi="仿宋" w:eastAsia="仿宋" w:cs="仿宋"/>
                <w:sz w:val="24"/>
                <w:szCs w:val="24"/>
              </w:rPr>
            </w:pPr>
            <w:r>
              <w:rPr>
                <w:rFonts w:hint="eastAsia" w:ascii="仿宋" w:hAnsi="仿宋" w:eastAsia="仿宋" w:cs="仿宋"/>
                <w:sz w:val="24"/>
                <w:szCs w:val="24"/>
              </w:rPr>
              <w:t>（盖章）</w:t>
            </w:r>
          </w:p>
          <w:p>
            <w:pPr>
              <w:spacing w:line="360" w:lineRule="auto"/>
              <w:jc w:val="left"/>
              <w:rPr>
                <w:rFonts w:ascii="仿宋" w:hAnsi="仿宋" w:eastAsia="仿宋" w:cs="仿宋"/>
                <w:sz w:val="24"/>
                <w:szCs w:val="24"/>
              </w:rPr>
            </w:pPr>
            <w:r>
              <w:rPr>
                <w:rFonts w:hint="eastAsia" w:ascii="仿宋" w:hAnsi="仿宋" w:eastAsia="仿宋" w:cs="仿宋"/>
                <w:sz w:val="24"/>
                <w:szCs w:val="24"/>
              </w:rPr>
              <w:t>经办人：</w:t>
            </w:r>
          </w:p>
          <w:p>
            <w:pPr>
              <w:spacing w:line="360" w:lineRule="auto"/>
              <w:jc w:val="left"/>
              <w:rPr>
                <w:rFonts w:ascii="仿宋" w:hAnsi="仿宋" w:eastAsia="仿宋" w:cs="仿宋"/>
                <w:sz w:val="24"/>
                <w:szCs w:val="24"/>
              </w:rPr>
            </w:pPr>
            <w:r>
              <w:rPr>
                <w:rFonts w:hint="eastAsia" w:ascii="仿宋" w:hAnsi="仿宋" w:eastAsia="仿宋" w:cs="仿宋"/>
                <w:sz w:val="24"/>
                <w:szCs w:val="24"/>
              </w:rPr>
              <w:t>联系电话：</w:t>
            </w:r>
          </w:p>
        </w:tc>
      </w:tr>
    </w:tbl>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adjustRightInd w:val="0"/>
        <w:snapToGrid w:val="0"/>
        <w:spacing w:line="600" w:lineRule="exact"/>
        <w:jc w:val="left"/>
        <w:rPr>
          <w:rFonts w:ascii="仿宋_GB2312" w:eastAsia="仿宋_GB2312" w:hAnsiTheme="majorEastAsia"/>
          <w:sz w:val="28"/>
          <w:szCs w:val="28"/>
        </w:rPr>
      </w:pPr>
    </w:p>
    <w:p>
      <w:pPr>
        <w:pStyle w:val="22"/>
        <w:ind w:left="0" w:leftChars="0" w:firstLine="0" w:firstLineChars="0"/>
      </w:pPr>
    </w:p>
    <w:p>
      <w:pPr>
        <w:adjustRightInd w:val="0"/>
        <w:snapToGrid w:val="0"/>
        <w:spacing w:beforeLines="50" w:afterLines="50" w:line="600" w:lineRule="exact"/>
        <w:jc w:val="left"/>
        <w:rPr>
          <w:rFonts w:asciiTheme="minorEastAsia" w:hAnsiTheme="minorEastAsia"/>
          <w:sz w:val="24"/>
          <w:szCs w:val="24"/>
        </w:rPr>
      </w:pPr>
      <w:r>
        <w:rPr>
          <w:rFonts w:hint="eastAsia" w:asciiTheme="minorEastAsia" w:hAnsiTheme="minorEastAsia"/>
          <w:sz w:val="24"/>
          <w:szCs w:val="24"/>
        </w:rPr>
        <w:t>适用于纸质评审的采购项目</w:t>
      </w:r>
    </w:p>
    <w:p>
      <w:pPr>
        <w:pStyle w:val="4"/>
      </w:pPr>
      <w:bookmarkStart w:id="25" w:name="_Toc10891"/>
    </w:p>
    <w:p>
      <w:pPr>
        <w:pStyle w:val="4"/>
      </w:pPr>
      <w:bookmarkStart w:id="26" w:name="_Toc16705"/>
      <w:bookmarkStart w:id="27" w:name="_Toc2331"/>
      <w:bookmarkStart w:id="28" w:name="_Toc16557"/>
      <w:bookmarkStart w:id="29" w:name="_Toc7340"/>
      <w:bookmarkStart w:id="30" w:name="_Toc2324"/>
      <w:bookmarkStart w:id="31" w:name="_Toc23749"/>
      <w:bookmarkStart w:id="32" w:name="_Toc9448"/>
      <w:bookmarkStart w:id="33" w:name="_Toc19295"/>
      <w:bookmarkStart w:id="34" w:name="_Toc32588"/>
      <w:bookmarkStart w:id="35" w:name="_Toc25603"/>
      <w:r>
        <w:pict>
          <v:shape id="_x0000_s2066" o:spid="_x0000_s2066" o:spt="32" type="#_x0000_t32" style="position:absolute;left:0pt;margin-left:184.3pt;margin-top:58.7pt;height:0pt;width:75.5pt;z-index:251673600;mso-width-relative:page;mso-height-relative:page;" o:connectortype="straight" filled="f" coordsize="21600,21600">
            <v:path arrowok="t"/>
            <v:fill on="f" focussize="0,0"/>
            <v:stroke/>
            <v:imagedata o:title=""/>
            <o:lock v:ext="edit"/>
          </v:shape>
        </w:pict>
      </w:r>
      <w:r>
        <w:pict>
          <v:shape id="_x0000_s2067" o:spid="_x0000_s2067"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rPr>
        <w:t>第二章</w:t>
      </w:r>
      <w:bookmarkEnd w:id="25"/>
      <w:bookmarkEnd w:id="26"/>
      <w:bookmarkEnd w:id="27"/>
      <w:bookmarkEnd w:id="28"/>
      <w:bookmarkEnd w:id="29"/>
      <w:bookmarkEnd w:id="30"/>
      <w:bookmarkEnd w:id="31"/>
      <w:bookmarkEnd w:id="32"/>
      <w:bookmarkEnd w:id="33"/>
      <w:bookmarkEnd w:id="34"/>
      <w:bookmarkEnd w:id="35"/>
    </w:p>
    <w:p>
      <w:pPr>
        <w:pStyle w:val="5"/>
      </w:pPr>
    </w:p>
    <w:p>
      <w:pPr>
        <w:pStyle w:val="5"/>
      </w:pPr>
      <w:bookmarkStart w:id="36" w:name="_Toc3416"/>
      <w:bookmarkStart w:id="37" w:name="_Toc2339"/>
      <w:r>
        <w:rPr>
          <w:rFonts w:hint="eastAsia"/>
        </w:rPr>
        <w:t>供应商须知</w:t>
      </w:r>
      <w:bookmarkEnd w:id="36"/>
      <w:bookmarkEnd w:id="37"/>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pStyle w:val="22"/>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adjustRightInd w:val="0"/>
        <w:snapToGrid w:val="0"/>
        <w:spacing w:beforeLines="50" w:afterLines="50" w:line="600" w:lineRule="exact"/>
        <w:ind w:left="643" w:hanging="643" w:hangingChars="200"/>
        <w:jc w:val="left"/>
        <w:rPr>
          <w:rFonts w:asciiTheme="minorEastAsia" w:hAnsiTheme="minorEastAsia"/>
          <w:b/>
          <w:sz w:val="32"/>
          <w:szCs w:val="32"/>
        </w:rPr>
      </w:pPr>
    </w:p>
    <w:p>
      <w:pPr>
        <w:pStyle w:val="22"/>
      </w:pPr>
    </w:p>
    <w:p>
      <w:pPr>
        <w:rPr>
          <w:rFonts w:asciiTheme="minorEastAsia" w:hAnsiTheme="minorEastAsia"/>
          <w:b/>
          <w:sz w:val="32"/>
          <w:szCs w:val="32"/>
        </w:rPr>
      </w:pPr>
      <w:r>
        <w:rPr>
          <w:rFonts w:hint="eastAsia" w:asciiTheme="minorEastAsia" w:hAnsiTheme="minorEastAsia"/>
          <w:b/>
          <w:sz w:val="32"/>
          <w:szCs w:val="32"/>
        </w:rPr>
        <w:br w:type="page"/>
      </w:r>
    </w:p>
    <w:p>
      <w:pPr>
        <w:numPr>
          <w:ilvl w:val="0"/>
          <w:numId w:val="3"/>
        </w:numPr>
        <w:adjustRightInd w:val="0"/>
        <w:snapToGrid w:val="0"/>
        <w:spacing w:beforeLines="50" w:afterLines="50" w:line="50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对供应商的资格要求.</w:t>
      </w:r>
    </w:p>
    <w:p>
      <w:pPr>
        <w:pStyle w:val="22"/>
        <w:numPr>
          <w:ilvl w:val="255"/>
          <w:numId w:val="0"/>
        </w:numPr>
      </w:pPr>
      <w:r>
        <w:rPr>
          <w:rFonts w:hint="eastAsia"/>
        </w:rPr>
        <w:t>详见第一章采购公告3.供应商资格要求</w:t>
      </w:r>
    </w:p>
    <w:p>
      <w:pPr>
        <w:adjustRightInd w:val="0"/>
        <w:snapToGrid w:val="0"/>
        <w:spacing w:line="600" w:lineRule="exact"/>
        <w:jc w:val="left"/>
        <w:rPr>
          <w:rFonts w:ascii="仿宋_GB2312" w:eastAsia="仿宋_GB2312"/>
          <w:sz w:val="28"/>
          <w:szCs w:val="28"/>
        </w:rPr>
      </w:pPr>
      <w:r>
        <w:rPr>
          <w:rFonts w:hint="eastAsia" w:asciiTheme="minorEastAsia" w:hAnsiTheme="minorEastAsia"/>
          <w:b/>
          <w:sz w:val="32"/>
          <w:szCs w:val="32"/>
        </w:rPr>
        <w:t>2.  本次交易一般规则.</w:t>
      </w:r>
      <w:r>
        <w:rPr>
          <w:rFonts w:ascii="仿宋_GB2312" w:eastAsia="仿宋_GB2312"/>
          <w:sz w:val="28"/>
          <w:szCs w:val="28"/>
        </w:rPr>
        <w:t>表</w:t>
      </w:r>
      <w:r>
        <w:rPr>
          <w:rFonts w:hint="eastAsia" w:ascii="仿宋_GB2312" w:eastAsia="仿宋_GB2312"/>
          <w:sz w:val="28"/>
          <w:szCs w:val="28"/>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阶段</w:t>
            </w:r>
          </w:p>
        </w:tc>
        <w:tc>
          <w:tcPr>
            <w:tcW w:w="936" w:type="dxa"/>
            <w:vAlign w:val="center"/>
          </w:tcPr>
          <w:p>
            <w:pPr>
              <w:adjustRightInd w:val="0"/>
              <w:snapToGrid w:val="0"/>
              <w:jc w:val="center"/>
              <w:rPr>
                <w:rFonts w:ascii="仿宋_GB2312" w:eastAsia="仿宋_GB2312"/>
                <w:sz w:val="24"/>
                <w:szCs w:val="24"/>
              </w:rPr>
            </w:pPr>
            <w:r>
              <w:rPr>
                <w:rFonts w:ascii="仿宋_GB2312" w:eastAsia="仿宋_GB2312"/>
                <w:sz w:val="24"/>
                <w:szCs w:val="24"/>
              </w:rPr>
              <w:t>条款</w:t>
            </w:r>
          </w:p>
        </w:tc>
        <w:tc>
          <w:tcPr>
            <w:tcW w:w="1263" w:type="dxa"/>
            <w:vAlign w:val="center"/>
          </w:tcPr>
          <w:p>
            <w:pPr>
              <w:adjustRightInd w:val="0"/>
              <w:snapToGrid w:val="0"/>
              <w:jc w:val="center"/>
              <w:rPr>
                <w:rFonts w:ascii="仿宋_GB2312" w:eastAsia="仿宋_GB2312"/>
                <w:sz w:val="24"/>
                <w:szCs w:val="24"/>
              </w:rPr>
            </w:pPr>
            <w:r>
              <w:rPr>
                <w:rFonts w:ascii="仿宋_GB2312" w:eastAsia="仿宋_GB2312"/>
                <w:sz w:val="24"/>
                <w:szCs w:val="24"/>
              </w:rPr>
              <w:t>项目</w:t>
            </w:r>
          </w:p>
        </w:tc>
        <w:tc>
          <w:tcPr>
            <w:tcW w:w="5979" w:type="dxa"/>
            <w:tcBorders>
              <w:righ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rFonts w:ascii="仿宋_GB2312" w:eastAsia="仿宋_GB2312"/>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采购文件组成</w:t>
            </w:r>
          </w:p>
        </w:tc>
        <w:tc>
          <w:tcPr>
            <w:tcW w:w="5979" w:type="dxa"/>
            <w:tcBorders>
              <w:right w:val="nil"/>
            </w:tcBorders>
            <w:vAlign w:val="center"/>
          </w:tcPr>
          <w:p>
            <w:pPr>
              <w:adjustRightInd w:val="0"/>
              <w:snapToGrid w:val="0"/>
              <w:jc w:val="left"/>
              <w:rPr>
                <w:rFonts w:ascii="仿宋_GB2312" w:eastAsia="仿宋_GB2312"/>
                <w:sz w:val="24"/>
                <w:szCs w:val="24"/>
              </w:rPr>
            </w:pPr>
            <w:r>
              <w:rPr>
                <w:rFonts w:hint="eastAsia" w:ascii="仿宋_GB2312" w:eastAsia="仿宋_GB2312" w:hAnsiTheme="minorEastAsia"/>
                <w:sz w:val="24"/>
                <w:szCs w:val="24"/>
              </w:rPr>
              <w:t>（1）采购公告</w:t>
            </w:r>
          </w:p>
          <w:p>
            <w:pPr>
              <w:adjustRightInd w:val="0"/>
              <w:snapToGrid w:val="0"/>
              <w:jc w:val="left"/>
              <w:rPr>
                <w:rFonts w:ascii="仿宋_GB2312" w:eastAsia="仿宋_GB2312"/>
                <w:sz w:val="24"/>
                <w:szCs w:val="24"/>
              </w:rPr>
            </w:pPr>
            <w:r>
              <w:rPr>
                <w:rFonts w:hint="eastAsia" w:ascii="仿宋_GB2312" w:eastAsia="仿宋_GB2312"/>
                <w:sz w:val="24"/>
                <w:szCs w:val="24"/>
              </w:rPr>
              <w:t>（2）供应商须知</w:t>
            </w:r>
          </w:p>
          <w:p>
            <w:pPr>
              <w:adjustRightInd w:val="0"/>
              <w:snapToGrid w:val="0"/>
              <w:jc w:val="left"/>
              <w:rPr>
                <w:rFonts w:ascii="仿宋_GB2312" w:eastAsia="仿宋_GB2312"/>
                <w:sz w:val="24"/>
                <w:szCs w:val="24"/>
              </w:rPr>
            </w:pPr>
            <w:r>
              <w:rPr>
                <w:rFonts w:hint="eastAsia" w:ascii="仿宋_GB2312" w:eastAsia="仿宋_GB2312"/>
                <w:sz w:val="24"/>
                <w:szCs w:val="24"/>
              </w:rPr>
              <w:t>（3）采购方式</w:t>
            </w:r>
          </w:p>
          <w:p>
            <w:pPr>
              <w:adjustRightInd w:val="0"/>
              <w:snapToGrid w:val="0"/>
              <w:jc w:val="left"/>
              <w:rPr>
                <w:rFonts w:ascii="仿宋_GB2312" w:eastAsia="仿宋_GB2312"/>
                <w:sz w:val="24"/>
                <w:szCs w:val="24"/>
              </w:rPr>
            </w:pPr>
            <w:r>
              <w:rPr>
                <w:rFonts w:hint="eastAsia" w:ascii="仿宋_GB2312" w:eastAsia="仿宋_GB2312"/>
                <w:sz w:val="24"/>
                <w:szCs w:val="24"/>
              </w:rPr>
              <w:t>（</w:t>
            </w:r>
            <w:r>
              <w:rPr>
                <w:rFonts w:ascii="仿宋_GB2312" w:eastAsia="仿宋_GB2312"/>
                <w:sz w:val="24"/>
                <w:szCs w:val="24"/>
              </w:rPr>
              <w:t>4</w:t>
            </w:r>
            <w:r>
              <w:rPr>
                <w:rFonts w:hint="eastAsia" w:ascii="仿宋_GB2312" w:eastAsia="仿宋_GB2312"/>
                <w:sz w:val="24"/>
                <w:szCs w:val="24"/>
              </w:rPr>
              <w:t>）评审办法</w:t>
            </w:r>
          </w:p>
          <w:p>
            <w:pPr>
              <w:adjustRightInd w:val="0"/>
              <w:snapToGrid w:val="0"/>
              <w:jc w:val="left"/>
              <w:rPr>
                <w:rFonts w:ascii="仿宋_GB2312" w:eastAsia="仿宋_GB2312"/>
                <w:sz w:val="24"/>
                <w:szCs w:val="24"/>
              </w:rPr>
            </w:pPr>
            <w:r>
              <w:rPr>
                <w:rFonts w:hint="eastAsia" w:ascii="仿宋_GB2312" w:eastAsia="仿宋_GB2312"/>
                <w:sz w:val="24"/>
                <w:szCs w:val="24"/>
              </w:rPr>
              <w:t>（5）采购需求</w:t>
            </w:r>
          </w:p>
          <w:p>
            <w:pPr>
              <w:adjustRightInd w:val="0"/>
              <w:snapToGrid w:val="0"/>
              <w:jc w:val="left"/>
              <w:rPr>
                <w:rFonts w:ascii="仿宋_GB2312" w:eastAsia="仿宋_GB2312"/>
                <w:sz w:val="24"/>
                <w:szCs w:val="24"/>
              </w:rPr>
            </w:pPr>
            <w:r>
              <w:rPr>
                <w:rFonts w:hint="eastAsia" w:ascii="仿宋_GB2312" w:eastAsia="仿宋_GB2312"/>
                <w:sz w:val="24"/>
                <w:szCs w:val="24"/>
              </w:rPr>
              <w:t>（6）合同草案</w:t>
            </w:r>
          </w:p>
          <w:p>
            <w:pPr>
              <w:adjustRightInd w:val="0"/>
              <w:snapToGrid w:val="0"/>
              <w:jc w:val="left"/>
              <w:rPr>
                <w:rFonts w:ascii="仿宋_GB2312" w:eastAsia="仿宋_GB2312"/>
                <w:sz w:val="24"/>
                <w:szCs w:val="24"/>
              </w:rPr>
            </w:pPr>
            <w:r>
              <w:rPr>
                <w:rFonts w:hint="eastAsia" w:ascii="仿宋_GB2312" w:eastAsia="仿宋_GB2312"/>
                <w:sz w:val="24"/>
                <w:szCs w:val="24"/>
              </w:rPr>
              <w:t>（7）响应文件</w:t>
            </w:r>
          </w:p>
          <w:p>
            <w:pPr>
              <w:adjustRightInd w:val="0"/>
              <w:snapToGrid w:val="0"/>
              <w:jc w:val="left"/>
              <w:rPr>
                <w:rFonts w:ascii="仿宋_GB2312" w:eastAsia="仿宋_GB2312"/>
                <w:sz w:val="24"/>
                <w:szCs w:val="24"/>
              </w:rPr>
            </w:pPr>
            <w:r>
              <w:rPr>
                <w:rFonts w:hint="eastAsia" w:ascii="仿宋_GB2312" w:eastAsia="仿宋_GB2312"/>
                <w:sz w:val="24"/>
                <w:szCs w:val="24"/>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采购文件的澄清和修改</w:t>
            </w:r>
          </w:p>
        </w:tc>
        <w:tc>
          <w:tcPr>
            <w:tcW w:w="5979" w:type="dxa"/>
            <w:tcBorders>
              <w:right w:val="nil"/>
            </w:tcBorders>
            <w:vAlign w:val="center"/>
          </w:tcPr>
          <w:p>
            <w:pPr>
              <w:adjustRightInd w:val="0"/>
              <w:snapToGrid w:val="0"/>
              <w:rPr>
                <w:rFonts w:ascii="仿宋_GB2312" w:eastAsia="仿宋_GB2312"/>
                <w:sz w:val="24"/>
                <w:szCs w:val="24"/>
              </w:rPr>
            </w:pPr>
            <w:r>
              <w:rPr>
                <w:rFonts w:hint="eastAsia" w:ascii="仿宋_GB2312" w:eastAsia="仿宋_GB2312"/>
                <w:sz w:val="24"/>
                <w:szCs w:val="24"/>
              </w:rPr>
              <w:t>1.2.1供应商对采购文件有疑问的，应当</w:t>
            </w:r>
            <w:r>
              <w:rPr>
                <w:rFonts w:ascii="仿宋_GB2312" w:eastAsia="仿宋_GB2312"/>
                <w:sz w:val="24"/>
                <w:szCs w:val="24"/>
              </w:rPr>
              <w:t>在提交</w:t>
            </w:r>
            <w:r>
              <w:rPr>
                <w:rFonts w:hint="eastAsia" w:ascii="仿宋_GB2312" w:eastAsia="仿宋_GB2312"/>
                <w:sz w:val="24"/>
                <w:szCs w:val="24"/>
              </w:rPr>
              <w:t>响应文件截止之日</w:t>
            </w:r>
            <w:r>
              <w:rPr>
                <w:rFonts w:hint="eastAsia" w:ascii="仿宋_GB2312" w:eastAsia="仿宋_GB2312"/>
                <w:sz w:val="24"/>
                <w:szCs w:val="24"/>
                <w:u w:val="single"/>
              </w:rPr>
              <w:t>2</w:t>
            </w:r>
            <w:r>
              <w:rPr>
                <w:rFonts w:ascii="仿宋_GB2312" w:eastAsia="仿宋_GB2312"/>
                <w:sz w:val="24"/>
                <w:szCs w:val="24"/>
              </w:rPr>
              <w:t>个工作日前</w:t>
            </w:r>
            <w:r>
              <w:rPr>
                <w:rFonts w:hint="eastAsia" w:ascii="仿宋_GB2312" w:eastAsia="仿宋_GB2312"/>
                <w:sz w:val="24"/>
                <w:szCs w:val="24"/>
              </w:rPr>
              <w:t>，以书面形式提出。</w:t>
            </w:r>
          </w:p>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2.3</w:t>
            </w:r>
          </w:p>
          <w:p>
            <w:pPr>
              <w:adjustRightInd w:val="0"/>
              <w:snapToGrid w:val="0"/>
              <w:jc w:val="center"/>
              <w:rPr>
                <w:sz w:val="24"/>
                <w:szCs w:val="24"/>
              </w:rPr>
            </w:pPr>
          </w:p>
        </w:tc>
        <w:tc>
          <w:tcPr>
            <w:tcW w:w="1263" w:type="dxa"/>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踏勘现场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详见采购公告5.踏勘现场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2.4</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分包</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本项目</w:t>
            </w:r>
            <w:r>
              <w:rPr>
                <w:rFonts w:hint="eastAsia" w:ascii="仿宋_GB2312" w:eastAsia="仿宋_GB2312"/>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响应截止时间</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sz w:val="24"/>
                <w:szCs w:val="24"/>
              </w:rPr>
            </w:pPr>
            <w:r>
              <w:rPr>
                <w:rFonts w:hint="eastAsia" w:ascii="仿宋_GB2312" w:eastAsia="仿宋_GB2312" w:hAnsiTheme="minorEastAsia"/>
                <w:sz w:val="24"/>
                <w:szCs w:val="24"/>
              </w:rPr>
              <w:t>详见采购公告；</w:t>
            </w:r>
            <w:r>
              <w:rPr>
                <w:rFonts w:hint="eastAsia" w:ascii="仿宋_GB2312" w:eastAsia="仿宋_GB2312" w:hAnsiTheme="minorEastAsia"/>
                <w:sz w:val="24"/>
                <w:szCs w:val="24"/>
                <w:u w:val="single"/>
              </w:rPr>
              <w:t>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2.7</w:t>
            </w:r>
          </w:p>
          <w:p>
            <w:pPr>
              <w:adjustRightInd w:val="0"/>
              <w:snapToGrid w:val="0"/>
              <w:jc w:val="center"/>
              <w:rPr>
                <w:rFonts w:ascii="仿宋_GB2312" w:eastAsia="仿宋_GB2312"/>
                <w:sz w:val="24"/>
                <w:szCs w:val="24"/>
              </w:rPr>
            </w:pP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u w:val="single"/>
              </w:rPr>
            </w:pPr>
            <w:r>
              <w:rPr>
                <w:rFonts w:hint="eastAsia" w:ascii="仿宋_GB2312" w:eastAsia="仿宋_GB2312" w:hAnsiTheme="minorEastAsia"/>
                <w:sz w:val="24"/>
                <w:szCs w:val="24"/>
                <w:u w:val="single"/>
              </w:rPr>
              <w:t>90个</w:t>
            </w:r>
            <w:r>
              <w:rPr>
                <w:rFonts w:hint="eastAsia" w:ascii="仿宋_GB2312" w:eastAsia="仿宋_GB2312" w:hAnsiTheme="minorEastAsia"/>
                <w:sz w:val="24"/>
                <w:szCs w:val="24"/>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准备</w:t>
            </w:r>
          </w:p>
          <w:p>
            <w:pPr>
              <w:adjustRightInd w:val="0"/>
              <w:snapToGrid w:val="0"/>
              <w:jc w:val="center"/>
              <w:rPr>
                <w:rFonts w:ascii="仿宋_GB2312" w:eastAsia="仿宋_GB2312"/>
                <w:sz w:val="24"/>
                <w:szCs w:val="24"/>
              </w:rPr>
            </w:pPr>
            <w:r>
              <w:rPr>
                <w:rFonts w:ascii="仿宋_GB2312" w:eastAsia="仿宋_GB2312"/>
                <w:sz w:val="24"/>
                <w:szCs w:val="24"/>
              </w:rPr>
              <w:t>及其</w:t>
            </w:r>
          </w:p>
          <w:p>
            <w:pPr>
              <w:adjustRightInd w:val="0"/>
              <w:snapToGrid w:val="0"/>
              <w:jc w:val="center"/>
              <w:rPr>
                <w:sz w:val="24"/>
                <w:szCs w:val="24"/>
              </w:rPr>
            </w:pPr>
            <w:r>
              <w:rPr>
                <w:rFonts w:ascii="仿宋_GB2312" w:eastAsia="仿宋_GB2312"/>
                <w:sz w:val="24"/>
                <w:szCs w:val="24"/>
              </w:rPr>
              <w:t>响应</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响应文件份数</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 xml:space="preserve">纸质文件正本1份，副本 </w:t>
            </w:r>
            <w:r>
              <w:rPr>
                <w:rFonts w:hint="eastAsia" w:ascii="仿宋_GB2312" w:eastAsia="仿宋_GB2312" w:hAnsiTheme="minorEastAsia"/>
                <w:sz w:val="24"/>
                <w:szCs w:val="24"/>
                <w:u w:val="single"/>
              </w:rPr>
              <w:t>1</w:t>
            </w:r>
            <w:r>
              <w:rPr>
                <w:rFonts w:hint="eastAsia" w:ascii="仿宋_GB2312" w:eastAsia="仿宋_GB2312" w:hAnsiTheme="minorEastAsia"/>
                <w:sz w:val="24"/>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要求密封，响应文件应在密封处加盖公章，标注正本和副本，封皮应注明：</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2.10</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文件开启及评审</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2.11</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响应文件开启会议</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举行</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会议时间：同响应截止时间</w:t>
            </w:r>
          </w:p>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会议地点：采购公告中指定地点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2.12</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sz w:val="24"/>
                <w:szCs w:val="24"/>
              </w:rPr>
            </w:pPr>
            <w:r>
              <w:rPr>
                <w:rFonts w:hint="eastAsia" w:ascii="仿宋_GB2312" w:eastAsia="仿宋_GB2312" w:hAnsiTheme="minorEastAsia"/>
                <w:sz w:val="24"/>
                <w:szCs w:val="24"/>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2.13</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评审小组</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评审小组构成：</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2.14</w:t>
            </w:r>
          </w:p>
        </w:tc>
        <w:tc>
          <w:tcPr>
            <w:tcW w:w="1263" w:type="dxa"/>
            <w:vAlign w:val="center"/>
          </w:tcPr>
          <w:p>
            <w:pPr>
              <w:adjustRightInd w:val="0"/>
              <w:snapToGrid w:val="0"/>
              <w:jc w:val="center"/>
              <w:rPr>
                <w:rFonts w:ascii="仿宋_GB2312" w:eastAsia="仿宋_GB2312"/>
                <w:sz w:val="24"/>
                <w:szCs w:val="24"/>
                <w:highlight w:val="cyan"/>
              </w:rPr>
            </w:pPr>
            <w:r>
              <w:rPr>
                <w:rFonts w:hint="eastAsia" w:ascii="仿宋_GB2312" w:eastAsia="仿宋_GB2312"/>
                <w:sz w:val="24"/>
                <w:szCs w:val="24"/>
              </w:rPr>
              <w:t>评审办法</w:t>
            </w:r>
          </w:p>
        </w:tc>
        <w:tc>
          <w:tcPr>
            <w:tcW w:w="5979" w:type="dxa"/>
            <w:tcBorders>
              <w:right w:val="nil"/>
            </w:tcBorders>
            <w:vAlign w:val="center"/>
          </w:tcPr>
          <w:p>
            <w:pPr>
              <w:adjustRightInd w:val="0"/>
              <w:snapToGrid w:val="0"/>
              <w:rPr>
                <w:rFonts w:ascii="仿宋_GB2312" w:eastAsia="仿宋_GB2312" w:hAnsiTheme="minorEastAsia"/>
                <w:sz w:val="24"/>
                <w:szCs w:val="24"/>
                <w:highlight w:val="cyan"/>
              </w:rPr>
            </w:pPr>
            <w:r>
              <w:rPr>
                <w:rFonts w:hint="eastAsia" w:ascii="仿宋_GB2312" w:eastAsia="仿宋_GB2312" w:hAnsiTheme="minorEastAsia"/>
                <w:sz w:val="24"/>
                <w:szCs w:val="24"/>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2.15</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成交候选人</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确定成交人</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2.16</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成交办法</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2.17</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签订合同</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sz w:val="24"/>
                <w:szCs w:val="24"/>
              </w:rPr>
            </w:pP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2.18</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sz w:val="24"/>
                <w:szCs w:val="24"/>
              </w:rPr>
            </w:pPr>
            <w:r>
              <w:rPr>
                <w:rFonts w:hint="eastAsia" w:ascii="仿宋_GB2312" w:eastAsia="仿宋_GB2312" w:hAnsiTheme="minorEastAsia"/>
                <w:sz w:val="24"/>
                <w:szCs w:val="24"/>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其他</w:t>
            </w:r>
          </w:p>
        </w:tc>
        <w:tc>
          <w:tcPr>
            <w:tcW w:w="936"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2.19</w:t>
            </w:r>
          </w:p>
        </w:tc>
        <w:tc>
          <w:tcPr>
            <w:tcW w:w="1263" w:type="dxa"/>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需要补充的其他内容</w:t>
            </w:r>
          </w:p>
        </w:tc>
        <w:tc>
          <w:tcPr>
            <w:tcW w:w="5979" w:type="dxa"/>
            <w:tcBorders>
              <w:right w:val="nil"/>
            </w:tcBorders>
            <w:vAlign w:val="center"/>
          </w:tcPr>
          <w:p>
            <w:pPr>
              <w:adjustRightInd w:val="0"/>
              <w:snapToGrid w:val="0"/>
              <w:rPr>
                <w:rFonts w:ascii="仿宋_GB2312" w:eastAsia="仿宋_GB2312" w:hAnsiTheme="minorEastAsia"/>
                <w:sz w:val="24"/>
                <w:szCs w:val="24"/>
              </w:rPr>
            </w:pPr>
            <w:r>
              <w:rPr>
                <w:rFonts w:ascii="仿宋_GB2312" w:eastAsia="仿宋_GB2312" w:hAnsiTheme="minorEastAsia"/>
                <w:sz w:val="24"/>
                <w:szCs w:val="24"/>
              </w:rPr>
              <w:t>无</w:t>
            </w:r>
          </w:p>
        </w:tc>
      </w:tr>
    </w:tbl>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2.本次交易的特别规定</w:t>
      </w:r>
    </w:p>
    <w:p>
      <w:pPr>
        <w:adjustRightInd w:val="0"/>
        <w:snapToGrid w:val="0"/>
        <w:spacing w:line="560" w:lineRule="exact"/>
        <w:ind w:firstLine="555"/>
        <w:jc w:val="left"/>
        <w:rPr>
          <w:rFonts w:hint="eastAsia" w:ascii="仿宋_GB2312" w:eastAsia="仿宋_GB2312"/>
          <w:color w:val="auto"/>
          <w:sz w:val="28"/>
          <w:szCs w:val="28"/>
        </w:rPr>
      </w:pPr>
      <w:r>
        <w:rPr>
          <w:rFonts w:hint="eastAsia" w:ascii="仿宋_GB2312" w:eastAsia="仿宋_GB2312"/>
          <w:color w:val="auto"/>
          <w:sz w:val="28"/>
          <w:szCs w:val="28"/>
        </w:rPr>
        <w:t>无</w:t>
      </w:r>
    </w:p>
    <w:p>
      <w:pPr>
        <w:adjustRightInd w:val="0"/>
        <w:snapToGrid w:val="0"/>
        <w:spacing w:line="560" w:lineRule="exact"/>
        <w:ind w:firstLine="555"/>
        <w:jc w:val="left"/>
        <w:rPr>
          <w:rFonts w:ascii="仿宋_GB2312" w:eastAsia="仿宋_GB2312"/>
          <w:color w:val="auto"/>
          <w:sz w:val="28"/>
          <w:szCs w:val="28"/>
        </w:rPr>
      </w:pPr>
      <w:r>
        <w:rPr>
          <w:rFonts w:hint="eastAsia" w:ascii="仿宋_GB2312" w:eastAsia="仿宋_GB2312"/>
          <w:color w:val="auto"/>
          <w:sz w:val="28"/>
          <w:szCs w:val="28"/>
        </w:rPr>
        <w:t>对于施工技术方案简单、工期较短、季节性强的中小型工程，或者标准通用设备、材料以及有关服务的采购，可以不要求供应商编制施工组织设计、安装调试方案或服务大纲等技术响应文件，可不进行技术评审。</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3.若出现以下情况之一的，采购人将拒绝接收响应文件</w:t>
      </w:r>
    </w:p>
    <w:p>
      <w:pPr>
        <w:adjustRightInd w:val="0"/>
        <w:snapToGrid w:val="0"/>
        <w:spacing w:line="600" w:lineRule="exact"/>
        <w:ind w:firstLine="420" w:firstLineChars="150"/>
        <w:jc w:val="left"/>
        <w:rPr>
          <w:rFonts w:ascii="仿宋_GB2312" w:eastAsia="仿宋_GB2312"/>
          <w:sz w:val="28"/>
          <w:szCs w:val="28"/>
        </w:rPr>
      </w:pPr>
      <w:r>
        <w:rPr>
          <w:rFonts w:hint="eastAsia" w:ascii="仿宋_GB2312" w:eastAsia="仿宋_GB2312"/>
          <w:sz w:val="28"/>
          <w:szCs w:val="28"/>
        </w:rPr>
        <w:t>（1）逾期送达的、未送达指定地点的响应文件，采购人将予以拒收。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4.发生下列情况之一者，视为无效响应行为</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（1）响应文件未按规定签字、盖章的。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（2）响应文件未按规定格式填写，或内容与采购文件严重背离的。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（3）响应文件有两个以上报价的（采购文件允许提交备选方案的除外）。</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（4）质量标准不符合采购文件要求的。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（5）服务期不符合采购文件要求的。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（6）报价超过最高限价的。</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（7）供应商不符合国家或采购文件规定的资格条件。</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（8）响应文件没有对采购文件的实质性要求和条件作出响应。</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（9）其他不符合采购文件要求的情形。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5.响应保证金</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6.响应文件要求</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6.1响应文件包括下列内容</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1.响应函</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2.法定代表人证明或授权委托书</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3.资格审查资料</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4.拟投入本项目的项目负责人情况表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5.报价表</w:t>
      </w:r>
    </w:p>
    <w:p>
      <w:pPr>
        <w:adjustRightInd w:val="0"/>
        <w:snapToGrid w:val="0"/>
        <w:spacing w:line="560" w:lineRule="exact"/>
        <w:ind w:firstLine="555"/>
        <w:jc w:val="left"/>
        <w:rPr>
          <w:rFonts w:ascii="仿宋_GB2312" w:eastAsia="仿宋_GB2312"/>
          <w:sz w:val="28"/>
          <w:szCs w:val="28"/>
        </w:rPr>
      </w:pPr>
      <w:r>
        <w:rPr>
          <w:rFonts w:hint="eastAsia" w:ascii="仿宋_GB2312" w:eastAsia="仿宋_GB2312"/>
          <w:sz w:val="28"/>
          <w:szCs w:val="28"/>
        </w:rPr>
        <w:t>6.其他资料</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7.异议</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7.1 供应商或其他利害关系人可以对采购公告、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（1）异议人名称、地址、邮政编码、联系人及联系电话；</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（2）具体、明确的异议事项、事实依据及与异议事项相关的请求。</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sz w:val="28"/>
          <w:szCs w:val="28"/>
        </w:rPr>
      </w:pPr>
      <w:r>
        <w:rPr>
          <w:rFonts w:hint="eastAsia" w:ascii="仿宋_GB2312" w:eastAsia="仿宋_GB2312"/>
          <w:sz w:val="28"/>
          <w:szCs w:val="28"/>
        </w:rPr>
        <w:t>7.3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sz w:val="32"/>
          <w:szCs w:val="32"/>
        </w:rPr>
      </w:pPr>
      <w:r>
        <w:rPr>
          <w:rFonts w:hint="eastAsia" w:asciiTheme="minorEastAsia" w:hAnsiTheme="minorEastAsia"/>
          <w:b/>
          <w:sz w:val="32"/>
          <w:szCs w:val="32"/>
        </w:rPr>
        <w:t>8.本章附件</w:t>
      </w:r>
    </w:p>
    <w:p>
      <w:pPr>
        <w:adjustRightInd w:val="0"/>
        <w:snapToGrid w:val="0"/>
        <w:spacing w:line="560" w:lineRule="exact"/>
        <w:ind w:firstLine="694" w:firstLineChars="248"/>
        <w:jc w:val="left"/>
        <w:rPr>
          <w:rFonts w:ascii="仿宋_GB2312" w:eastAsia="仿宋_GB2312"/>
          <w:sz w:val="28"/>
          <w:szCs w:val="28"/>
        </w:rPr>
      </w:pPr>
      <w:r>
        <w:rPr>
          <w:rFonts w:ascii="仿宋_GB2312" w:eastAsia="仿宋_GB2312"/>
          <w:sz w:val="28"/>
          <w:szCs w:val="28"/>
        </w:rPr>
        <w:t>附件</w:t>
      </w:r>
      <w:r>
        <w:rPr>
          <w:rFonts w:hint="eastAsia" w:ascii="仿宋_GB2312" w:eastAsia="仿宋_GB2312"/>
          <w:sz w:val="28"/>
          <w:szCs w:val="28"/>
        </w:rPr>
        <w:t>1：响应文件开启表</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附件2：问题澄清通知</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附件3：问题的澄清</w:t>
      </w:r>
    </w:p>
    <w:p>
      <w:pPr>
        <w:adjustRightInd w:val="0"/>
        <w:snapToGrid w:val="0"/>
        <w:spacing w:line="560" w:lineRule="exact"/>
        <w:ind w:firstLine="694" w:firstLineChars="248"/>
        <w:jc w:val="left"/>
        <w:rPr>
          <w:rFonts w:ascii="仿宋_GB2312" w:eastAsia="仿宋_GB2312"/>
          <w:sz w:val="28"/>
          <w:szCs w:val="28"/>
        </w:rPr>
      </w:pPr>
      <w:r>
        <w:rPr>
          <w:rFonts w:hint="eastAsia" w:ascii="仿宋_GB2312" w:eastAsia="仿宋_GB2312"/>
          <w:sz w:val="28"/>
          <w:szCs w:val="28"/>
        </w:rPr>
        <w:t>附件4：成交通知书</w:t>
      </w:r>
    </w:p>
    <w:p>
      <w:pPr>
        <w:rPr>
          <w:rFonts w:asciiTheme="majorEastAsia" w:hAnsiTheme="majorEastAsia" w:eastAsiaTheme="majorEastAsia"/>
          <w:b/>
          <w:sz w:val="28"/>
          <w:szCs w:val="28"/>
        </w:rPr>
      </w:pPr>
      <w:r>
        <w:rPr>
          <w:rFonts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asciiTheme="majorEastAsia" w:hAnsiTheme="majorEastAsia" w:eastAsiaTheme="majorEastAsia"/>
          <w:b/>
          <w:sz w:val="28"/>
          <w:szCs w:val="28"/>
        </w:rPr>
        <w:t>附件</w:t>
      </w:r>
      <w:r>
        <w:rPr>
          <w:rFonts w:hint="eastAsia" w:asciiTheme="majorEastAsia" w:hAnsiTheme="majorEastAsia" w:eastAsiaTheme="majorEastAsia"/>
          <w:b/>
          <w:sz w:val="28"/>
          <w:szCs w:val="28"/>
        </w:rPr>
        <w:t>1</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响应文件开启表</w:t>
      </w:r>
    </w:p>
    <w:p>
      <w:pPr>
        <w:pStyle w:val="37"/>
      </w:pP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开启时间：年月日时分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r>
              <w:rPr>
                <w:rFonts w:hint="eastAsia" w:ascii="仿宋_GB2312" w:eastAsia="仿宋_GB2312"/>
                <w:sz w:val="24"/>
                <w:szCs w:val="24"/>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sz w:val="24"/>
                <w:szCs w:val="24"/>
              </w:rPr>
            </w:pPr>
          </w:p>
        </w:tc>
        <w:tc>
          <w:tcPr>
            <w:tcW w:w="2659" w:type="dxa"/>
            <w:vMerge w:val="continue"/>
            <w:vAlign w:val="center"/>
          </w:tcPr>
          <w:p>
            <w:pPr>
              <w:adjustRightInd w:val="0"/>
              <w:snapToGrid w:val="0"/>
              <w:spacing w:line="600" w:lineRule="exact"/>
              <w:jc w:val="center"/>
              <w:rPr>
                <w:rFonts w:ascii="仿宋_GB2312" w:eastAsia="仿宋_GB2312"/>
                <w:sz w:val="24"/>
                <w:szCs w:val="24"/>
              </w:rPr>
            </w:pPr>
          </w:p>
        </w:tc>
        <w:tc>
          <w:tcPr>
            <w:tcW w:w="1173" w:type="dxa"/>
            <w:vMerge w:val="continue"/>
            <w:vAlign w:val="center"/>
          </w:tcPr>
          <w:p>
            <w:pPr>
              <w:adjustRightInd w:val="0"/>
              <w:snapToGrid w:val="0"/>
              <w:spacing w:line="600" w:lineRule="exact"/>
              <w:jc w:val="center"/>
              <w:rPr>
                <w:rFonts w:ascii="仿宋_GB2312" w:eastAsia="仿宋_GB2312"/>
                <w:sz w:val="24"/>
                <w:szCs w:val="24"/>
              </w:rPr>
            </w:pPr>
          </w:p>
        </w:tc>
        <w:tc>
          <w:tcPr>
            <w:tcW w:w="1909" w:type="dxa"/>
            <w:vMerge w:val="continue"/>
            <w:vAlign w:val="center"/>
          </w:tcPr>
          <w:p>
            <w:pPr>
              <w:adjustRightInd w:val="0"/>
              <w:snapToGrid w:val="0"/>
              <w:spacing w:line="600" w:lineRule="exact"/>
              <w:jc w:val="center"/>
              <w:rPr>
                <w:rFonts w:ascii="仿宋_GB2312" w:eastAsia="仿宋_GB2312"/>
                <w:sz w:val="24"/>
                <w:szCs w:val="24"/>
              </w:rPr>
            </w:pPr>
          </w:p>
        </w:tc>
        <w:tc>
          <w:tcPr>
            <w:tcW w:w="1609" w:type="dxa"/>
            <w:vMerge w:val="continue"/>
            <w:vAlign w:val="center"/>
          </w:tcPr>
          <w:p>
            <w:pPr>
              <w:adjustRightInd w:val="0"/>
              <w:snapToGrid w:val="0"/>
              <w:spacing w:line="600" w:lineRule="exact"/>
              <w:jc w:val="center"/>
              <w:rPr>
                <w:rFonts w:ascii="仿宋_GB2312" w:eastAsia="仿宋_GB2312"/>
                <w:sz w:val="24"/>
                <w:szCs w:val="24"/>
              </w:rPr>
            </w:pPr>
          </w:p>
        </w:tc>
        <w:tc>
          <w:tcPr>
            <w:tcW w:w="668" w:type="dxa"/>
            <w:vMerge w:val="continue"/>
            <w:vAlign w:val="center"/>
          </w:tcPr>
          <w:p>
            <w:pPr>
              <w:adjustRightInd w:val="0"/>
              <w:snapToGrid w:val="0"/>
              <w:spacing w:line="600" w:lineRule="exact"/>
              <w:jc w:val="center"/>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sz w:val="24"/>
                <w:szCs w:val="24"/>
              </w:rPr>
            </w:pPr>
          </w:p>
        </w:tc>
        <w:tc>
          <w:tcPr>
            <w:tcW w:w="2659" w:type="dxa"/>
            <w:vAlign w:val="center"/>
          </w:tcPr>
          <w:p>
            <w:pPr>
              <w:adjustRightInd w:val="0"/>
              <w:snapToGrid w:val="0"/>
              <w:spacing w:line="600" w:lineRule="exact"/>
              <w:jc w:val="center"/>
              <w:rPr>
                <w:rFonts w:ascii="仿宋_GB2312" w:eastAsia="仿宋_GB2312"/>
                <w:sz w:val="24"/>
                <w:szCs w:val="24"/>
              </w:rPr>
            </w:pPr>
          </w:p>
        </w:tc>
        <w:tc>
          <w:tcPr>
            <w:tcW w:w="1173" w:type="dxa"/>
            <w:vAlign w:val="center"/>
          </w:tcPr>
          <w:p>
            <w:pPr>
              <w:adjustRightInd w:val="0"/>
              <w:snapToGrid w:val="0"/>
              <w:spacing w:line="600" w:lineRule="exact"/>
              <w:jc w:val="center"/>
              <w:rPr>
                <w:rFonts w:ascii="仿宋_GB2312" w:eastAsia="仿宋_GB2312"/>
                <w:sz w:val="24"/>
                <w:szCs w:val="24"/>
              </w:rPr>
            </w:pPr>
          </w:p>
        </w:tc>
        <w:tc>
          <w:tcPr>
            <w:tcW w:w="1909" w:type="dxa"/>
            <w:vAlign w:val="center"/>
          </w:tcPr>
          <w:p>
            <w:pPr>
              <w:adjustRightInd w:val="0"/>
              <w:snapToGrid w:val="0"/>
              <w:spacing w:line="600" w:lineRule="exact"/>
              <w:jc w:val="center"/>
              <w:rPr>
                <w:rFonts w:ascii="仿宋_GB2312" w:eastAsia="仿宋_GB2312"/>
                <w:sz w:val="24"/>
                <w:szCs w:val="24"/>
              </w:rPr>
            </w:pPr>
          </w:p>
        </w:tc>
        <w:tc>
          <w:tcPr>
            <w:tcW w:w="1609" w:type="dxa"/>
            <w:vAlign w:val="center"/>
          </w:tcPr>
          <w:p>
            <w:pPr>
              <w:adjustRightInd w:val="0"/>
              <w:snapToGrid w:val="0"/>
              <w:spacing w:line="600" w:lineRule="exact"/>
              <w:rPr>
                <w:rFonts w:ascii="仿宋_GB2312" w:eastAsia="仿宋_GB2312"/>
                <w:sz w:val="24"/>
                <w:szCs w:val="24"/>
              </w:rPr>
            </w:pPr>
          </w:p>
        </w:tc>
        <w:tc>
          <w:tcPr>
            <w:tcW w:w="668" w:type="dxa"/>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bottom w:val="single" w:color="auto" w:sz="4" w:space="0"/>
            </w:tcBorders>
            <w:vAlign w:val="center"/>
          </w:tcPr>
          <w:p>
            <w:pPr>
              <w:adjustRightInd w:val="0"/>
              <w:snapToGrid w:val="0"/>
              <w:spacing w:line="600" w:lineRule="exact"/>
              <w:rPr>
                <w:rFonts w:ascii="仿宋_GB2312" w:eastAsia="仿宋_GB2312"/>
                <w:sz w:val="24"/>
                <w:szCs w:val="24"/>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p>
        </w:tc>
      </w:tr>
    </w:tbl>
    <w:p>
      <w:pPr>
        <w:adjustRightInd w:val="0"/>
        <w:snapToGrid w:val="0"/>
        <w:spacing w:line="600" w:lineRule="exact"/>
        <w:ind w:firstLine="555"/>
        <w:jc w:val="left"/>
        <w:rPr>
          <w:rFonts w:ascii="仿宋_GB2312" w:eastAsia="仿宋_GB2312" w:hAnsiTheme="majorEastAsia"/>
          <w:sz w:val="28"/>
          <w:szCs w:val="28"/>
          <w:u w:val="single"/>
        </w:rPr>
      </w:pPr>
      <w:r>
        <w:rPr>
          <w:rFonts w:hint="eastAsia" w:ascii="仿宋_GB2312" w:eastAsia="仿宋_GB2312" w:hAnsiTheme="majorEastAsia"/>
          <w:sz w:val="28"/>
          <w:szCs w:val="28"/>
        </w:rPr>
        <w:t>采购人代表      记录人</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555"/>
        <w:jc w:val="left"/>
        <w:rPr>
          <w:rFonts w:ascii="仿宋_GB2312" w:eastAsia="仿宋_GB2312" w:hAnsiTheme="majorEastAsia"/>
          <w:sz w:val="28"/>
          <w:szCs w:val="28"/>
        </w:rPr>
      </w:pPr>
    </w:p>
    <w:p>
      <w:pPr>
        <w:adjustRightInd w:val="0"/>
        <w:snapToGrid w:val="0"/>
        <w:spacing w:line="600" w:lineRule="exact"/>
        <w:ind w:firstLine="555"/>
        <w:jc w:val="left"/>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pStyle w:val="22"/>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附件2</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问题澄清通知</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（供应商名称）    </w:t>
      </w:r>
      <w:r>
        <w:rPr>
          <w:rFonts w:hint="eastAsia" w:ascii="仿宋_GB2312" w:eastAsia="仿宋_GB2312" w:hAnsiTheme="majorEastAsia"/>
          <w:sz w:val="28"/>
          <w:szCs w:val="28"/>
        </w:rPr>
        <w:t>：</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（项目名称） </w:t>
      </w:r>
      <w:r>
        <w:rPr>
          <w:rFonts w:hint="eastAsia" w:ascii="仿宋_GB2312" w:eastAsia="仿宋_GB2312" w:hAnsiTheme="majorEastAsia"/>
          <w:sz w:val="28"/>
          <w:szCs w:val="28"/>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55"/>
        <w:jc w:val="left"/>
        <w:rPr>
          <w:rFonts w:ascii="仿宋_GB2312" w:eastAsia="仿宋_GB2312" w:hAnsiTheme="majorEastAsia"/>
          <w:sz w:val="28"/>
          <w:szCs w:val="28"/>
        </w:rPr>
      </w:pPr>
      <w:r>
        <w:rPr>
          <w:rFonts w:hint="eastAsia" w:ascii="仿宋_GB2312" w:eastAsia="仿宋_GB2312" w:hAnsiTheme="majorEastAsia"/>
          <w:sz w:val="28"/>
          <w:szCs w:val="28"/>
        </w:rPr>
        <w:t>请将上述问题的澄清于年月日时前递交至</w:t>
      </w:r>
      <w:r>
        <w:rPr>
          <w:rFonts w:hint="eastAsia" w:ascii="仿宋_GB2312" w:eastAsia="仿宋_GB2312" w:hAnsiTheme="majorEastAsia"/>
          <w:sz w:val="28"/>
          <w:szCs w:val="28"/>
          <w:u w:val="single"/>
        </w:rPr>
        <w:t xml:space="preserve">  （详细地址） </w:t>
      </w:r>
      <w:r>
        <w:rPr>
          <w:rFonts w:hint="eastAsia" w:ascii="仿宋_GB2312" w:eastAsia="仿宋_GB2312" w:hAnsiTheme="majorEastAsia"/>
          <w:sz w:val="28"/>
          <w:szCs w:val="28"/>
        </w:rPr>
        <w:t>。</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（项目名称） </w:t>
      </w:r>
      <w:r>
        <w:rPr>
          <w:rFonts w:hint="eastAsia" w:ascii="仿宋_GB2312" w:eastAsia="仿宋_GB2312" w:hAnsiTheme="majorEastAsia"/>
          <w:sz w:val="28"/>
          <w:szCs w:val="28"/>
        </w:rPr>
        <w:t>评审小组</w:t>
      </w: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评审小组：（签字）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4779" w:firstLineChars="1700"/>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pStyle w:val="22"/>
      </w:pPr>
    </w:p>
    <w:p>
      <w:pPr>
        <w:adjustRightInd w:val="0"/>
        <w:snapToGrid w:val="0"/>
        <w:spacing w:line="600" w:lineRule="exact"/>
        <w:jc w:val="left"/>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pStyle w:val="22"/>
        <w:rPr>
          <w:rFonts w:asciiTheme="majorEastAsia" w:hAnsiTheme="majorEastAsia" w:eastAsiaTheme="majorEastAsia"/>
          <w:b/>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附件3</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问题的澄清</w:t>
      </w:r>
    </w:p>
    <w:p>
      <w:pPr>
        <w:pStyle w:val="37"/>
      </w:pP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编号：</w:t>
      </w:r>
    </w:p>
    <w:p>
      <w:pPr>
        <w:adjustRightInd w:val="0"/>
        <w:snapToGrid w:val="0"/>
        <w:spacing w:line="600" w:lineRule="exact"/>
        <w:jc w:val="left"/>
        <w:rPr>
          <w:rFonts w:asciiTheme="majorEastAsia" w:hAnsiTheme="majorEastAsia" w:eastAsiaTheme="majorEastAsia"/>
          <w:b/>
          <w:sz w:val="28"/>
          <w:szCs w:val="28"/>
        </w:rPr>
      </w:pPr>
      <w:r>
        <w:rPr>
          <w:rFonts w:hint="eastAsia" w:ascii="仿宋_GB2312" w:eastAsia="仿宋_GB2312" w:hAnsiTheme="majorEastAsia"/>
          <w:sz w:val="28"/>
          <w:szCs w:val="28"/>
          <w:u w:val="single"/>
        </w:rPr>
        <w:t>（项目名称）</w:t>
      </w:r>
      <w:r>
        <w:rPr>
          <w:rFonts w:hint="eastAsia" w:ascii="仿宋_GB2312" w:eastAsia="仿宋_GB2312" w:hAnsiTheme="majorEastAsia"/>
          <w:sz w:val="28"/>
          <w:szCs w:val="28"/>
        </w:rPr>
        <w:t>评审小组：</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 xml:space="preserve">    问题澄清通知（编号：）已收悉，现澄清如下：</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1.</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2.</w:t>
      </w:r>
    </w:p>
    <w:p>
      <w:pPr>
        <w:adjustRightInd w:val="0"/>
        <w:snapToGrid w:val="0"/>
        <w:spacing w:line="600" w:lineRule="exact"/>
        <w:ind w:firstLine="570"/>
        <w:jc w:val="left"/>
        <w:rPr>
          <w:rFonts w:asciiTheme="majorEastAsia" w:hAnsiTheme="majorEastAsia" w:eastAsiaTheme="majorEastAsia"/>
          <w:b/>
          <w:sz w:val="28"/>
          <w:szCs w:val="28"/>
        </w:rPr>
      </w:pP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供应商：（公章）</w:t>
      </w:r>
    </w:p>
    <w:p>
      <w:pPr>
        <w:adjustRightInd w:val="0"/>
        <w:snapToGrid w:val="0"/>
        <w:spacing w:line="600" w:lineRule="exact"/>
        <w:ind w:firstLine="2520" w:firstLineChars="900"/>
        <w:jc w:val="left"/>
        <w:rPr>
          <w:rFonts w:asciiTheme="majorEastAsia" w:hAnsiTheme="majorEastAsia" w:eastAsiaTheme="majorEastAsia"/>
          <w:b/>
          <w:sz w:val="28"/>
          <w:szCs w:val="28"/>
        </w:rPr>
      </w:pPr>
      <w:r>
        <w:rPr>
          <w:rFonts w:hint="eastAsia" w:ascii="仿宋_GB2312" w:eastAsia="仿宋_GB2312" w:hAnsiTheme="majorEastAsia"/>
          <w:sz w:val="28"/>
          <w:szCs w:val="28"/>
        </w:rPr>
        <w:t>或</w:t>
      </w:r>
    </w:p>
    <w:p>
      <w:pPr>
        <w:adjustRightInd w:val="0"/>
        <w:snapToGrid w:val="0"/>
        <w:spacing w:line="600" w:lineRule="exact"/>
        <w:ind w:firstLine="2520" w:firstLineChars="900"/>
        <w:jc w:val="left"/>
        <w:rPr>
          <w:rFonts w:ascii="仿宋_GB2312" w:eastAsia="仿宋_GB2312" w:hAnsiTheme="majorEastAsia"/>
          <w:sz w:val="28"/>
          <w:szCs w:val="28"/>
        </w:rPr>
      </w:pPr>
      <w:r>
        <w:rPr>
          <w:rFonts w:hint="eastAsia" w:ascii="仿宋_GB2312" w:eastAsia="仿宋_GB2312" w:hAnsiTheme="majorEastAsia"/>
          <w:sz w:val="28"/>
          <w:szCs w:val="28"/>
        </w:rPr>
        <w:t>法定代表人或委托代理人：（签字）</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adjustRightInd w:val="0"/>
        <w:snapToGrid w:val="0"/>
        <w:spacing w:line="600" w:lineRule="exact"/>
        <w:ind w:firstLine="2665" w:firstLineChars="952"/>
        <w:jc w:val="left"/>
        <w:rPr>
          <w:rFonts w:ascii="仿宋_GB2312" w:eastAsia="仿宋_GB2312" w:hAnsiTheme="majorEastAsia"/>
          <w:sz w:val="28"/>
          <w:szCs w:val="28"/>
        </w:rPr>
      </w:pPr>
    </w:p>
    <w:p>
      <w:pPr>
        <w:pStyle w:val="22"/>
      </w:pPr>
    </w:p>
    <w:p>
      <w:pPr>
        <w:adjustRightInd w:val="0"/>
        <w:snapToGrid w:val="0"/>
        <w:spacing w:line="600" w:lineRule="exact"/>
        <w:ind w:firstLine="2665" w:firstLineChars="952"/>
        <w:jc w:val="left"/>
        <w:rPr>
          <w:rFonts w:ascii="仿宋_GB2312" w:eastAsia="仿宋_GB2312" w:hAnsiTheme="majorEastAsia"/>
          <w:sz w:val="28"/>
          <w:szCs w:val="28"/>
        </w:rPr>
      </w:pPr>
    </w:p>
    <w:p>
      <w:pPr>
        <w:rPr>
          <w:rFonts w:hint="eastAsia" w:asciiTheme="majorEastAsia" w:hAnsiTheme="majorEastAsia" w:eastAsiaTheme="majorEastAsia"/>
          <w:b/>
          <w:sz w:val="28"/>
          <w:szCs w:val="28"/>
        </w:rPr>
      </w:pPr>
      <w:r>
        <w:rPr>
          <w:rFonts w:hint="eastAsia" w:asciiTheme="majorEastAsia" w:hAnsiTheme="majorEastAsia" w:eastAsiaTheme="majorEastAsia"/>
          <w:b/>
          <w:sz w:val="28"/>
          <w:szCs w:val="28"/>
        </w:rPr>
        <w:br w:type="page"/>
      </w:r>
    </w:p>
    <w:p>
      <w:pPr>
        <w:adjustRightInd w:val="0"/>
        <w:snapToGrid w:val="0"/>
        <w:spacing w:line="600" w:lineRule="exact"/>
        <w:jc w:val="left"/>
        <w:rPr>
          <w:rFonts w:asciiTheme="majorEastAsia" w:hAnsiTheme="majorEastAsia" w:eastAsiaTheme="majorEastAsia"/>
          <w:b/>
          <w:sz w:val="28"/>
          <w:szCs w:val="28"/>
        </w:rPr>
      </w:pPr>
      <w:r>
        <w:rPr>
          <w:rFonts w:hint="eastAsia" w:asciiTheme="majorEastAsia" w:hAnsiTheme="majorEastAsia" w:eastAsiaTheme="majorEastAsia"/>
          <w:b/>
          <w:sz w:val="28"/>
          <w:szCs w:val="28"/>
        </w:rPr>
        <w:t xml:space="preserve">附件4 </w:t>
      </w:r>
    </w:p>
    <w:p>
      <w:pPr>
        <w:adjustRightInd w:val="0"/>
        <w:snapToGrid w:val="0"/>
        <w:spacing w:line="600" w:lineRule="exact"/>
        <w:jc w:val="center"/>
        <w:rPr>
          <w:rFonts w:ascii="方正小标宋简体" w:eastAsia="方正小标宋简体" w:hAnsiTheme="majorEastAsia"/>
          <w:sz w:val="32"/>
          <w:szCs w:val="32"/>
        </w:rPr>
      </w:pPr>
    </w:p>
    <w:p>
      <w:pPr>
        <w:adjustRightInd w:val="0"/>
        <w:snapToGrid w:val="0"/>
        <w:spacing w:line="600" w:lineRule="exact"/>
        <w:jc w:val="center"/>
        <w:rPr>
          <w:rFonts w:ascii="方正小标宋简体" w:eastAsia="方正小标宋简体" w:hAnsiTheme="majorEastAsia"/>
          <w:sz w:val="32"/>
          <w:szCs w:val="32"/>
        </w:rPr>
      </w:pPr>
      <w:r>
        <w:rPr>
          <w:rFonts w:hint="eastAsia" w:ascii="方正小标宋简体" w:eastAsia="方正小标宋简体" w:hAnsiTheme="majorEastAsia"/>
          <w:sz w:val="32"/>
          <w:szCs w:val="32"/>
        </w:rPr>
        <w:t>成交通知书</w:t>
      </w:r>
    </w:p>
    <w:p>
      <w:pPr>
        <w:pStyle w:val="37"/>
      </w:pPr>
    </w:p>
    <w:p>
      <w:pPr>
        <w:pStyle w:val="37"/>
        <w:ind w:firstLine="3465" w:firstLineChars="1650"/>
        <w:rPr>
          <w:rFonts w:ascii="仿宋_GB2312" w:eastAsia="仿宋_GB2312"/>
        </w:rPr>
      </w:pPr>
      <w:r>
        <w:rPr>
          <w:rFonts w:hint="eastAsia" w:ascii="仿宋_GB2312" w:eastAsia="仿宋_GB2312"/>
        </w:rPr>
        <w:t>（编号：）</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u w:val="single"/>
        </w:rPr>
        <w:t xml:space="preserve">   （成交供应商名称）    </w:t>
      </w:r>
      <w:r>
        <w:rPr>
          <w:rFonts w:hint="eastAsia" w:ascii="仿宋_GB2312" w:eastAsia="仿宋_GB2312" w:hAnsiTheme="majorEastAsia"/>
          <w:sz w:val="28"/>
          <w:szCs w:val="28"/>
        </w:rPr>
        <w:t>：</w:t>
      </w:r>
    </w:p>
    <w:p>
      <w:pPr>
        <w:adjustRightInd w:val="0"/>
        <w:snapToGrid w:val="0"/>
        <w:spacing w:line="600" w:lineRule="exact"/>
        <w:ind w:firstLine="570"/>
        <w:jc w:val="left"/>
        <w:rPr>
          <w:rFonts w:ascii="仿宋_GB2312" w:eastAsia="仿宋_GB2312" w:hAnsiTheme="majorEastAsia"/>
          <w:sz w:val="28"/>
          <w:szCs w:val="28"/>
        </w:rPr>
      </w:pPr>
      <w:r>
        <w:rPr>
          <w:rFonts w:hint="eastAsia" w:ascii="仿宋_GB2312" w:eastAsia="仿宋_GB2312" w:hAnsiTheme="majorEastAsia"/>
          <w:sz w:val="28"/>
          <w:szCs w:val="28"/>
        </w:rPr>
        <w:t>你方递交的响应文件已被我方接受，你方已被确认为</w:t>
      </w:r>
      <w:r>
        <w:rPr>
          <w:rFonts w:hint="eastAsia" w:ascii="仿宋_GB2312" w:eastAsia="仿宋_GB2312" w:hAnsiTheme="majorEastAsia"/>
          <w:sz w:val="28"/>
          <w:szCs w:val="28"/>
          <w:u w:val="single"/>
        </w:rPr>
        <w:t xml:space="preserve">      项目</w:t>
      </w:r>
      <w:r>
        <w:rPr>
          <w:rFonts w:hint="eastAsia" w:ascii="仿宋_GB2312" w:eastAsia="仿宋_GB2312" w:hAnsiTheme="majorEastAsia"/>
          <w:sz w:val="28"/>
          <w:szCs w:val="28"/>
        </w:rPr>
        <w:t>的成交供应商。</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成交金额，大写：，小写： 。</w:t>
      </w:r>
    </w:p>
    <w:p>
      <w:pPr>
        <w:adjustRightInd w:val="0"/>
        <w:snapToGrid w:val="0"/>
        <w:spacing w:line="600" w:lineRule="exact"/>
        <w:jc w:val="left"/>
        <w:rPr>
          <w:rFonts w:ascii="仿宋_GB2312" w:eastAsia="仿宋_GB2312" w:hAnsiTheme="majorEastAsia"/>
          <w:sz w:val="28"/>
          <w:szCs w:val="28"/>
        </w:rPr>
      </w:pPr>
      <w:r>
        <w:rPr>
          <w:rFonts w:hint="eastAsia" w:ascii="仿宋_GB2312" w:eastAsia="仿宋_GB2312" w:hAnsiTheme="majorEastAsia"/>
          <w:sz w:val="28"/>
          <w:szCs w:val="28"/>
        </w:rPr>
        <w:t>请你方在接到本通知书后的</w:t>
      </w:r>
      <w:r>
        <w:rPr>
          <w:rFonts w:hint="eastAsia" w:ascii="仿宋_GB2312" w:eastAsia="仿宋_GB2312" w:hAnsiTheme="majorEastAsia"/>
          <w:sz w:val="28"/>
          <w:szCs w:val="28"/>
          <w:u w:val="single"/>
        </w:rPr>
        <w:t>30</w:t>
      </w:r>
      <w:r>
        <w:rPr>
          <w:rFonts w:hint="eastAsia" w:ascii="仿宋_GB2312" w:eastAsia="仿宋_GB2312" w:hAnsiTheme="majorEastAsia"/>
          <w:sz w:val="28"/>
          <w:szCs w:val="28"/>
        </w:rPr>
        <w:t>日内与我方签订采购合同，逾期视为自动放弃成交资格。</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4760" w:firstLineChars="1700"/>
        <w:jc w:val="left"/>
        <w:rPr>
          <w:rFonts w:ascii="仿宋_GB2312" w:eastAsia="仿宋_GB2312" w:hAnsiTheme="majorEastAsia"/>
          <w:sz w:val="28"/>
          <w:szCs w:val="28"/>
        </w:rPr>
      </w:pPr>
      <w:r>
        <w:rPr>
          <w:rFonts w:hint="eastAsia" w:ascii="仿宋_GB2312" w:eastAsia="仿宋_GB2312" w:hAnsiTheme="majorEastAsia"/>
          <w:sz w:val="28"/>
          <w:szCs w:val="28"/>
        </w:rPr>
        <w:t>采购人：（公章）</w:t>
      </w:r>
    </w:p>
    <w:p>
      <w:pPr>
        <w:adjustRightInd w:val="0"/>
        <w:snapToGrid w:val="0"/>
        <w:spacing w:line="600" w:lineRule="exact"/>
        <w:ind w:firstLine="5451" w:firstLineChars="1947"/>
        <w:jc w:val="left"/>
        <w:rPr>
          <w:rFonts w:ascii="仿宋_GB2312" w:eastAsia="仿宋_GB2312" w:hAnsiTheme="majorEastAsia"/>
          <w:sz w:val="28"/>
          <w:szCs w:val="28"/>
        </w:rPr>
      </w:pPr>
      <w:r>
        <w:rPr>
          <w:rFonts w:hint="eastAsia" w:ascii="仿宋_GB2312" w:eastAsia="仿宋_GB2312" w:hAnsiTheme="majorEastAsia"/>
          <w:sz w:val="28"/>
          <w:szCs w:val="28"/>
        </w:rPr>
        <w:t>年月日</w:t>
      </w: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jc w:val="left"/>
        <w:rPr>
          <w:rFonts w:asciiTheme="majorEastAsia" w:hAnsiTheme="majorEastAsia" w:eastAsiaTheme="majorEastAsia"/>
          <w:b/>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Pr>
        <w:adjustRightInd w:val="0"/>
        <w:snapToGrid w:val="0"/>
        <w:spacing w:line="600" w:lineRule="exact"/>
        <w:ind w:firstLine="560" w:firstLineChars="200"/>
        <w:jc w:val="left"/>
        <w:rPr>
          <w:rFonts w:ascii="仿宋_GB2312" w:eastAsia="仿宋_GB2312"/>
          <w:sz w:val="28"/>
          <w:szCs w:val="28"/>
        </w:rPr>
      </w:pPr>
    </w:p>
    <w:p>
      <w:pPr>
        <w:pStyle w:val="5"/>
        <w:rPr>
          <w:rFonts w:hint="eastAsia" w:asciiTheme="minorHAnsi" w:hAnsiTheme="minorHAnsi" w:cstheme="minorBidi"/>
          <w:kern w:val="44"/>
          <w:sz w:val="44"/>
          <w:szCs w:val="44"/>
        </w:rPr>
      </w:pPr>
      <w:bookmarkStart w:id="38" w:name="_Toc2867"/>
      <w:bookmarkStart w:id="39" w:name="_Toc21455"/>
    </w:p>
    <w:p>
      <w:pPr>
        <w:pStyle w:val="5"/>
        <w:rPr>
          <w:rFonts w:hint="eastAsia" w:asciiTheme="minorHAnsi" w:hAnsiTheme="minorHAnsi" w:cstheme="minorBidi"/>
          <w:kern w:val="44"/>
          <w:sz w:val="44"/>
          <w:szCs w:val="44"/>
        </w:rPr>
      </w:pPr>
    </w:p>
    <w:p>
      <w:pPr>
        <w:pStyle w:val="5"/>
        <w:rPr>
          <w:rFonts w:hint="eastAsia" w:asciiTheme="minorHAnsi" w:hAnsiTheme="minorHAnsi" w:cstheme="minorBidi"/>
          <w:kern w:val="44"/>
          <w:sz w:val="44"/>
          <w:szCs w:val="44"/>
        </w:rPr>
      </w:pPr>
    </w:p>
    <w:p>
      <w:pPr>
        <w:pStyle w:val="5"/>
        <w:rPr>
          <w:rFonts w:asciiTheme="minorHAnsi" w:hAnsiTheme="minorHAnsi" w:cstheme="minorBidi"/>
          <w:kern w:val="44"/>
          <w:sz w:val="44"/>
          <w:szCs w:val="44"/>
        </w:rPr>
      </w:pPr>
      <w:r>
        <w:rPr>
          <w:rFonts w:asciiTheme="minorHAnsi" w:hAnsiTheme="minorHAnsi" w:cstheme="minorBidi"/>
          <w:kern w:val="44"/>
          <w:sz w:val="44"/>
          <w:szCs w:val="44"/>
        </w:rPr>
        <w:pict>
          <v:shape id="_x0000_s2053" o:spid="_x0000_s2053" o:spt="32" type="#_x0000_t32" style="position:absolute;left:0pt;margin-left:182.55pt;margin-top:46.25pt;height:0pt;width:75.5pt;z-index:251663360;mso-width-relative:page;mso-height-relative:page;" o:connectortype="straight" filled="f" coordsize="21600,21600">
            <v:path arrowok="t"/>
            <v:fill on="f" focussize="0,0"/>
            <v:stroke/>
            <v:imagedata o:title=""/>
            <o:lock v:ext="edit"/>
          </v:shape>
        </w:pict>
      </w:r>
      <w:r>
        <w:rPr>
          <w:rFonts w:asciiTheme="minorHAnsi" w:hAnsiTheme="minorHAnsi" w:cstheme="minorBidi"/>
          <w:kern w:val="44"/>
          <w:sz w:val="44"/>
          <w:szCs w:val="44"/>
        </w:rPr>
        <w:pict>
          <v:shape id="_x0000_s2051" o:spid="_x0000_s2051" o:spt="32" type="#_x0000_t32" style="position:absolute;left:0pt;margin-left:183.1pt;margin-top:10.85pt;height:0pt;width:75.5pt;z-index:251662336;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kern w:val="44"/>
          <w:sz w:val="44"/>
          <w:szCs w:val="44"/>
        </w:rPr>
        <w:t>第三章</w:t>
      </w:r>
      <w:bookmarkEnd w:id="38"/>
      <w:bookmarkEnd w:id="39"/>
    </w:p>
    <w:p>
      <w:pPr>
        <w:pStyle w:val="37"/>
      </w:pPr>
    </w:p>
    <w:p>
      <w:pPr>
        <w:pStyle w:val="5"/>
      </w:pPr>
      <w:bookmarkStart w:id="40" w:name="_Toc7303"/>
      <w:bookmarkStart w:id="41" w:name="_Toc87616371"/>
      <w:bookmarkStart w:id="42" w:name="_Toc88209934"/>
      <w:bookmarkStart w:id="43" w:name="_Toc7040"/>
      <w:r>
        <w:rPr>
          <w:rFonts w:hint="eastAsia"/>
        </w:rPr>
        <w:t>采购方法</w:t>
      </w:r>
      <w:bookmarkEnd w:id="40"/>
      <w:bookmarkEnd w:id="41"/>
      <w:bookmarkEnd w:id="42"/>
      <w:bookmarkEnd w:id="43"/>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22"/>
        <w:rPr>
          <w:rFonts w:ascii="方正小标宋简体" w:eastAsia="方正小标宋简体"/>
          <w:sz w:val="44"/>
          <w:szCs w:val="44"/>
        </w:rPr>
      </w:pPr>
    </w:p>
    <w:p>
      <w:pPr>
        <w:pStyle w:val="5"/>
      </w:pPr>
      <w:bookmarkStart w:id="44" w:name="_Toc24895"/>
      <w:bookmarkStart w:id="45" w:name="_Toc3789"/>
      <w:r>
        <w:rPr>
          <w:rFonts w:hint="eastAsia"/>
        </w:rPr>
        <w:t>询比采购</w:t>
      </w:r>
      <w:bookmarkEnd w:id="44"/>
      <w:bookmarkEnd w:id="45"/>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公开询比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sz w:val="24"/>
                <w:szCs w:val="24"/>
              </w:rPr>
            </w:pPr>
            <w:r>
              <w:rPr>
                <w:rFonts w:hint="eastAsia" w:ascii="仿宋_GB2312" w:eastAsia="仿宋_GB2312" w:hAnsiTheme="minorEastAsia"/>
                <w:sz w:val="24"/>
                <w:szCs w:val="24"/>
              </w:rPr>
              <w:t>1.2 资格审查执行第二章供应商须知1.对供应商的资格要求</w:t>
            </w:r>
          </w:p>
          <w:p>
            <w:pPr>
              <w:adjustRightInd w:val="0"/>
              <w:snapToGrid w:val="0"/>
              <w:ind w:left="480" w:hanging="480" w:hangingChars="200"/>
              <w:rPr>
                <w:rFonts w:ascii="仿宋_GB2312" w:eastAsia="仿宋_GB2312"/>
                <w:sz w:val="24"/>
                <w:szCs w:val="24"/>
              </w:rPr>
            </w:pPr>
            <w:r>
              <w:rPr>
                <w:rFonts w:hint="eastAsia" w:ascii="仿宋_GB2312" w:eastAsia="仿宋_GB2312" w:hAnsiTheme="minorEastAsia"/>
                <w:sz w:val="24"/>
                <w:szCs w:val="24"/>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sz w:val="24"/>
                <w:szCs w:val="24"/>
              </w:rPr>
            </w:pPr>
            <w:r>
              <w:rPr>
                <w:rFonts w:hint="eastAsia" w:ascii="仿宋_GB2312" w:eastAsia="仿宋_GB2312" w:hAnsiTheme="minorEastAsia"/>
                <w:sz w:val="24"/>
                <w:szCs w:val="24"/>
              </w:rPr>
              <w:t>2.1 报价应包括国家规定的增值税税金，增值税税金按一般计税方法计算。报价范围包括</w:t>
            </w:r>
            <w:r>
              <w:rPr>
                <w:rFonts w:hint="eastAsia" w:ascii="仿宋_GB2312" w:eastAsia="仿宋_GB2312" w:hAnsiTheme="minorEastAsia"/>
                <w:sz w:val="24"/>
                <w:szCs w:val="24"/>
                <w:u w:val="single"/>
              </w:rPr>
              <w:t>本项目所有采购内容和范围。</w:t>
            </w:r>
          </w:p>
          <w:p>
            <w:pPr>
              <w:adjustRightInd w:val="0"/>
              <w:snapToGrid w:val="0"/>
              <w:ind w:left="458" w:hanging="458" w:hangingChars="191"/>
              <w:rPr>
                <w:rFonts w:ascii="仿宋_GB2312" w:eastAsia="仿宋_GB2312"/>
                <w:sz w:val="24"/>
                <w:szCs w:val="24"/>
              </w:rPr>
            </w:pPr>
            <w:r>
              <w:rPr>
                <w:rFonts w:hint="eastAsia" w:ascii="仿宋_GB2312" w:eastAsia="仿宋_GB2312"/>
                <w:sz w:val="24"/>
                <w:szCs w:val="24"/>
              </w:rPr>
              <w:t xml:space="preserve">2.2 询比地址 </w:t>
            </w:r>
          </w:p>
          <w:p>
            <w:pPr>
              <w:adjustRightInd w:val="0"/>
              <w:snapToGrid w:val="0"/>
              <w:ind w:left="456" w:leftChars="217"/>
              <w:rPr>
                <w:rFonts w:ascii="仿宋_GB2312" w:eastAsia="仿宋_GB2312"/>
                <w:sz w:val="24"/>
                <w:szCs w:val="24"/>
                <w:u w:val="single"/>
              </w:rPr>
            </w:pPr>
            <w:r>
              <w:rPr>
                <w:rFonts w:hint="eastAsia" w:ascii="仿宋_GB2312" w:eastAsia="仿宋_GB2312" w:hAnsiTheme="minorEastAsia"/>
                <w:sz w:val="24"/>
                <w:szCs w:val="24"/>
                <w:u w:val="single"/>
              </w:rPr>
              <w:t>广州市从化区江浦街从从荔路50号广州从化净水有限公司</w:t>
            </w:r>
          </w:p>
          <w:p>
            <w:pPr>
              <w:adjustRightInd w:val="0"/>
              <w:snapToGrid w:val="0"/>
              <w:rPr>
                <w:rFonts w:ascii="仿宋_GB2312" w:eastAsia="仿宋_GB2312" w:hAnsiTheme="minorEastAsia"/>
                <w:sz w:val="24"/>
                <w:szCs w:val="24"/>
                <w:u w:val="single"/>
              </w:rPr>
            </w:pPr>
            <w:r>
              <w:rPr>
                <w:rFonts w:hint="eastAsia" w:ascii="仿宋_GB2312" w:eastAsia="仿宋_GB2312" w:hAnsiTheme="minorEastAsia"/>
                <w:sz w:val="24"/>
                <w:szCs w:val="24"/>
              </w:rPr>
              <w:t>2.3 询比开始时间（同响应文件截止时间）</w:t>
            </w:r>
          </w:p>
          <w:p>
            <w:pPr>
              <w:adjustRightInd w:val="0"/>
              <w:snapToGrid w:val="0"/>
              <w:ind w:left="480" w:hanging="480" w:hangingChars="200"/>
              <w:rPr>
                <w:rFonts w:ascii="仿宋_GB2312" w:eastAsia="仿宋_GB2312"/>
                <w:sz w:val="24"/>
                <w:szCs w:val="24"/>
              </w:rPr>
            </w:pPr>
            <w:r>
              <w:rPr>
                <w:rFonts w:hint="eastAsia" w:ascii="仿宋_GB2312" w:eastAsia="仿宋_GB2312"/>
                <w:sz w:val="24"/>
                <w:szCs w:val="24"/>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3.成交规则</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采购人确定满足采购文件资格性、响应性要求，并且经评审的报价最低的为成交供应商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hAnsiTheme="minorEastAsia"/>
                <w:sz w:val="24"/>
                <w:szCs w:val="24"/>
              </w:rPr>
              <w:t>在评审小组提交评审报告</w:t>
            </w:r>
            <w:r>
              <w:rPr>
                <w:rFonts w:hint="eastAsia" w:ascii="仿宋_GB2312" w:eastAsia="仿宋_GB2312" w:hAnsiTheme="minorEastAsia"/>
                <w:sz w:val="24"/>
                <w:szCs w:val="24"/>
                <w:u w:val="single"/>
              </w:rPr>
              <w:t>3</w:t>
            </w:r>
            <w:r>
              <w:rPr>
                <w:rFonts w:hint="eastAsia" w:ascii="仿宋_GB2312" w:eastAsia="仿宋_GB2312" w:hAnsiTheme="minorEastAsia"/>
                <w:sz w:val="24"/>
                <w:szCs w:val="24"/>
              </w:rPr>
              <w:t>日内，在</w:t>
            </w:r>
            <w:r>
              <w:rPr>
                <w:rFonts w:hint="eastAsia" w:ascii="仿宋_GB2312" w:eastAsia="仿宋_GB2312" w:hAnsiTheme="minorEastAsia"/>
                <w:sz w:val="24"/>
                <w:szCs w:val="24"/>
                <w:u w:val="single"/>
              </w:rPr>
              <w:t>广州市净水有限公司门户网站</w:t>
            </w:r>
            <w:r>
              <w:rPr>
                <w:rFonts w:hint="eastAsia" w:ascii="仿宋_GB2312" w:eastAsia="仿宋_GB2312" w:hAnsiTheme="minorEastAsia"/>
                <w:sz w:val="24"/>
                <w:szCs w:val="24"/>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sz w:val="24"/>
                <w:szCs w:val="24"/>
              </w:rPr>
            </w:pPr>
            <w:r>
              <w:rPr>
                <w:rFonts w:hint="eastAsia" w:ascii="仿宋_GB2312" w:eastAsia="仿宋_GB2312"/>
                <w:sz w:val="24"/>
                <w:szCs w:val="24"/>
              </w:rPr>
              <w:t>成交候选人公示</w:t>
            </w:r>
            <w:r>
              <w:rPr>
                <w:rFonts w:hint="eastAsia" w:ascii="仿宋_GB2312" w:eastAsia="仿宋_GB2312" w:hAnsiTheme="minorEastAsia"/>
                <w:sz w:val="24"/>
                <w:szCs w:val="24"/>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sz w:val="24"/>
                <w:szCs w:val="24"/>
              </w:rPr>
            </w:pPr>
            <w:r>
              <w:rPr>
                <w:rFonts w:hint="eastAsia" w:ascii="仿宋_GB2312" w:eastAsia="仿宋_GB2312"/>
                <w:sz w:val="24"/>
                <w:szCs w:val="24"/>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sz w:val="24"/>
                <w:szCs w:val="24"/>
              </w:rPr>
            </w:pPr>
            <w:r>
              <w:rPr>
                <w:rFonts w:hint="eastAsia" w:ascii="仿宋_GB2312" w:eastAsia="仿宋_GB2312" w:hAnsiTheme="minorEastAsia"/>
                <w:sz w:val="24"/>
                <w:szCs w:val="24"/>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sz w:val="28"/>
          <w:szCs w:val="28"/>
        </w:rPr>
      </w:pPr>
    </w:p>
    <w:p>
      <w:pPr>
        <w:rPr>
          <w:rFonts w:ascii="仿宋_GB2312" w:eastAsia="仿宋_GB2312"/>
          <w:sz w:val="28"/>
          <w:szCs w:val="28"/>
        </w:rPr>
      </w:pPr>
    </w:p>
    <w:p>
      <w:r>
        <w:br w:type="page"/>
      </w:r>
    </w:p>
    <w:p>
      <w:pPr>
        <w:pStyle w:val="22"/>
        <w:ind w:left="0" w:leftChars="0" w:firstLine="0" w:firstLineChars="0"/>
      </w:pPr>
    </w:p>
    <w:p>
      <w:pPr>
        <w:pStyle w:val="4"/>
      </w:pPr>
      <w:bookmarkStart w:id="46" w:name="_Toc14552"/>
      <w:bookmarkStart w:id="47" w:name="_Toc14870"/>
      <w:bookmarkStart w:id="48" w:name="_Toc20594"/>
      <w:bookmarkStart w:id="49" w:name="_Toc10930"/>
      <w:bookmarkStart w:id="50" w:name="_Toc3156"/>
      <w:bookmarkStart w:id="51" w:name="_Toc7118"/>
      <w:bookmarkStart w:id="52" w:name="_Toc4952"/>
      <w:bookmarkStart w:id="53" w:name="_Toc19759"/>
      <w:bookmarkStart w:id="54" w:name="_Toc7437"/>
      <w:bookmarkStart w:id="55" w:name="_Toc19050"/>
      <w:bookmarkStart w:id="56" w:name="_Toc23581"/>
      <w:r>
        <w:pict>
          <v:shape id="_x0000_s2055" o:spid="_x0000_s2055" o:spt="32" type="#_x0000_t32" style="position:absolute;left:0pt;margin-left:181.6pt;margin-top:56.7pt;height:0pt;width:75.5pt;z-index:251665408;mso-width-relative:page;mso-height-relative:page;" o:connectortype="straight" filled="f" coordsize="21600,21600">
            <v:path arrowok="t"/>
            <v:fill on="f" focussize="0,0"/>
            <v:stroke/>
            <v:imagedata o:title=""/>
            <o:lock v:ext="edit"/>
          </v:shape>
        </w:pict>
      </w:r>
      <w:r>
        <w:pict>
          <v:shape id="_x0000_s2054" o:spid="_x0000_s2054" o:spt="32" type="#_x0000_t32" style="position:absolute;left:0pt;margin-left:183.1pt;margin-top:21.3pt;height:0pt;width:75.5pt;z-index:251664384;mso-width-relative:page;mso-height-relative:page;" o:connectortype="straight" filled="f" coordsize="21600,21600">
            <v:path arrowok="t"/>
            <v:fill on="f" focussize="0,0"/>
            <v:stroke/>
            <v:imagedata o:title=""/>
            <o:lock v:ext="edit"/>
          </v:shape>
        </w:pict>
      </w:r>
      <w:r>
        <w:rPr>
          <w:rFonts w:hint="eastAsia"/>
        </w:rPr>
        <w:t>第四章</w:t>
      </w:r>
      <w:bookmarkEnd w:id="46"/>
      <w:bookmarkEnd w:id="47"/>
      <w:bookmarkEnd w:id="48"/>
      <w:bookmarkEnd w:id="49"/>
      <w:bookmarkEnd w:id="50"/>
      <w:bookmarkEnd w:id="51"/>
      <w:bookmarkEnd w:id="52"/>
      <w:bookmarkEnd w:id="53"/>
      <w:bookmarkEnd w:id="54"/>
      <w:bookmarkEnd w:id="55"/>
      <w:bookmarkEnd w:id="56"/>
    </w:p>
    <w:p>
      <w:pPr>
        <w:pStyle w:val="37"/>
      </w:pPr>
    </w:p>
    <w:p>
      <w:pPr>
        <w:pStyle w:val="4"/>
        <w:rPr>
          <w:rFonts w:ascii="方正小标宋简体" w:eastAsia="方正小标宋简体"/>
          <w:sz w:val="44"/>
          <w:szCs w:val="44"/>
        </w:rPr>
      </w:pPr>
      <w:bookmarkStart w:id="57" w:name="_Toc29345"/>
      <w:bookmarkStart w:id="58" w:name="_Toc13898"/>
      <w:bookmarkStart w:id="59" w:name="_Toc12177"/>
      <w:bookmarkStart w:id="60" w:name="_Toc29484"/>
      <w:bookmarkStart w:id="61" w:name="_Toc7831"/>
      <w:bookmarkStart w:id="62" w:name="_Toc22212"/>
      <w:bookmarkStart w:id="63" w:name="_Toc88209941"/>
      <w:bookmarkStart w:id="64" w:name="_Toc30530"/>
      <w:bookmarkStart w:id="65" w:name="_Toc87616378"/>
      <w:bookmarkStart w:id="66" w:name="_Toc6308"/>
      <w:bookmarkStart w:id="67" w:name="_Toc21840"/>
      <w:bookmarkStart w:id="68" w:name="_Toc21079"/>
      <w:bookmarkStart w:id="69" w:name="_Toc32607"/>
      <w:r>
        <w:rPr>
          <w:rFonts w:hint="eastAsia"/>
        </w:rPr>
        <w:t>评审办法</w:t>
      </w:r>
      <w:bookmarkEnd w:id="57"/>
      <w:bookmarkEnd w:id="58"/>
      <w:bookmarkEnd w:id="59"/>
      <w:bookmarkEnd w:id="60"/>
      <w:bookmarkEnd w:id="61"/>
      <w:bookmarkEnd w:id="62"/>
      <w:bookmarkEnd w:id="63"/>
      <w:bookmarkEnd w:id="64"/>
      <w:bookmarkEnd w:id="65"/>
      <w:bookmarkEnd w:id="66"/>
      <w:bookmarkEnd w:id="67"/>
      <w:bookmarkEnd w:id="68"/>
      <w:bookmarkEnd w:id="69"/>
    </w:p>
    <w:p>
      <w:pPr>
        <w:pStyle w:val="5"/>
      </w:pPr>
      <w:bookmarkStart w:id="70" w:name="_Toc23033"/>
      <w:bookmarkStart w:id="71" w:name="_Toc26826"/>
      <w:r>
        <w:rPr>
          <w:rFonts w:hint="eastAsia"/>
        </w:rPr>
        <w:t>经评审的最低价法</w:t>
      </w:r>
      <w:bookmarkEnd w:id="70"/>
      <w:bookmarkEnd w:id="71"/>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1.评审方法</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（1）运输费用及保险费。（如有）</w:t>
      </w:r>
    </w:p>
    <w:p>
      <w:pPr>
        <w:adjustRightInd w:val="0"/>
        <w:snapToGrid w:val="0"/>
        <w:spacing w:line="600" w:lineRule="exact"/>
        <w:jc w:val="left"/>
        <w:rPr>
          <w:rFonts w:ascii="仿宋_GB2312" w:eastAsia="仿宋_GB2312" w:hAnsiTheme="minorEastAsia"/>
          <w:sz w:val="28"/>
          <w:szCs w:val="28"/>
        </w:rPr>
      </w:pPr>
      <w:r>
        <w:rPr>
          <w:rFonts w:hint="eastAsia" w:ascii="仿宋_GB2312" w:eastAsia="仿宋_GB2312" w:hAnsiTheme="minorEastAsia"/>
          <w:sz w:val="28"/>
          <w:szCs w:val="28"/>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（3）支付条件。</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（4）备品备件以及售后服务（如有）。</w:t>
      </w:r>
    </w:p>
    <w:p>
      <w:pPr>
        <w:adjustRightInd w:val="0"/>
        <w:snapToGrid w:val="0"/>
        <w:spacing w:line="600" w:lineRule="exact"/>
        <w:ind w:firstLine="420" w:firstLineChars="150"/>
        <w:jc w:val="left"/>
        <w:rPr>
          <w:rFonts w:ascii="仿宋_GB2312" w:eastAsia="仿宋_GB2312" w:hAnsiTheme="minorEastAsia"/>
          <w:sz w:val="28"/>
          <w:szCs w:val="28"/>
        </w:rPr>
      </w:pPr>
      <w:r>
        <w:rPr>
          <w:rFonts w:hint="eastAsia" w:ascii="仿宋_GB2312" w:eastAsia="仿宋_GB2312" w:hAnsiTheme="minorEastAsia"/>
          <w:sz w:val="28"/>
          <w:szCs w:val="28"/>
        </w:rPr>
        <w:t>（5）价格调整因素。</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sz w:val="28"/>
          <w:szCs w:val="28"/>
        </w:rPr>
      </w:pPr>
      <w:r>
        <w:rPr>
          <w:rFonts w:hint="eastAsia" w:asciiTheme="minorEastAsia" w:hAnsiTheme="minorEastAsia"/>
          <w:b/>
          <w:sz w:val="28"/>
          <w:szCs w:val="28"/>
        </w:rPr>
        <w:t>2.评审程序</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2.1 初步评审</w:t>
      </w:r>
    </w:p>
    <w:p>
      <w:pPr>
        <w:adjustRightInd w:val="0"/>
        <w:snapToGrid w:val="0"/>
        <w:spacing w:line="600" w:lineRule="exact"/>
        <w:jc w:val="left"/>
        <w:rPr>
          <w:rFonts w:ascii="仿宋_GB2312" w:eastAsia="仿宋_GB2312" w:hAnsiTheme="minorEastAsia"/>
          <w:sz w:val="28"/>
          <w:szCs w:val="28"/>
        </w:rPr>
      </w:pPr>
      <w:r>
        <w:rPr>
          <w:rFonts w:ascii="仿宋_GB2312" w:eastAsia="仿宋_GB2312"/>
          <w:sz w:val="28"/>
          <w:szCs w:val="28"/>
        </w:rPr>
        <w:t>表</w:t>
      </w:r>
      <w:r>
        <w:rPr>
          <w:rFonts w:hint="eastAsia" w:ascii="仿宋_GB2312" w:eastAsia="仿宋_GB2312"/>
          <w:sz w:val="28"/>
          <w:szCs w:val="28"/>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8"/>
        <w:gridCol w:w="1965"/>
        <w:gridCol w:w="52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48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评审环节</w:t>
            </w:r>
          </w:p>
        </w:tc>
        <w:tc>
          <w:tcPr>
            <w:tcW w:w="196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因素</w:t>
            </w:r>
          </w:p>
        </w:tc>
        <w:tc>
          <w:tcPr>
            <w:tcW w:w="526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8"/>
                <w:szCs w:val="28"/>
              </w:rPr>
            </w:pPr>
            <w:r>
              <w:rPr>
                <w:rFonts w:hint="eastAsia" w:ascii="仿宋_GB2312" w:eastAsia="仿宋_GB2312"/>
                <w:sz w:val="28"/>
                <w:szCs w:val="28"/>
              </w:rPr>
              <w:t>评审</w:t>
            </w:r>
            <w:r>
              <w:rPr>
                <w:rFonts w:ascii="仿宋_GB2312" w:eastAsia="仿宋_GB2312"/>
                <w:sz w:val="28"/>
                <w:szCs w:val="28"/>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488" w:type="dxa"/>
            <w:vMerge w:val="restart"/>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形式评审</w:t>
            </w:r>
          </w:p>
        </w:tc>
        <w:tc>
          <w:tcPr>
            <w:tcW w:w="1965"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响应函签字盖章</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有响应函</w:t>
            </w:r>
            <w:r>
              <w:rPr>
                <w:rFonts w:hint="eastAsia" w:ascii="仿宋_GB2312" w:eastAsia="仿宋_GB2312"/>
                <w:sz w:val="24"/>
                <w:szCs w:val="24"/>
              </w:rPr>
              <w:t>，</w:t>
            </w:r>
            <w:r>
              <w:rPr>
                <w:rFonts w:ascii="仿宋_GB2312" w:eastAsia="仿宋_GB2312"/>
                <w:sz w:val="24"/>
                <w:szCs w:val="24"/>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sz w:val="24"/>
                <w:szCs w:val="24"/>
              </w:rPr>
            </w:pPr>
            <w:r>
              <w:rPr>
                <w:rFonts w:ascii="仿宋_GB2312" w:eastAsia="仿宋_GB2312"/>
                <w:sz w:val="24"/>
                <w:szCs w:val="24"/>
              </w:rPr>
              <w:t>响应文件格式</w:t>
            </w:r>
          </w:p>
        </w:tc>
        <w:tc>
          <w:tcPr>
            <w:tcW w:w="52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sz w:val="24"/>
                <w:szCs w:val="24"/>
              </w:rPr>
            </w:pPr>
            <w:r>
              <w:rPr>
                <w:rFonts w:ascii="仿宋_GB2312" w:eastAsia="仿宋_GB2312"/>
                <w:sz w:val="24"/>
                <w:szCs w:val="24"/>
              </w:rPr>
              <w:t>符合采购文件</w:t>
            </w:r>
            <w:r>
              <w:rPr>
                <w:rFonts w:hint="eastAsia" w:ascii="仿宋_GB2312" w:eastAsia="仿宋_GB2312"/>
                <w:sz w:val="24"/>
                <w:szCs w:val="24"/>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报价唯一</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只能有一个有效报价</w:t>
            </w:r>
            <w:r>
              <w:rPr>
                <w:rFonts w:hint="eastAsia" w:ascii="仿宋_GB2312" w:eastAsia="仿宋_GB2312"/>
                <w:sz w:val="24"/>
                <w:szCs w:val="24"/>
              </w:rPr>
              <w:t>，</w:t>
            </w:r>
            <w:r>
              <w:rPr>
                <w:rFonts w:ascii="仿宋_GB2312" w:eastAsia="仿宋_GB2312"/>
                <w:sz w:val="24"/>
                <w:szCs w:val="24"/>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tcBorders>
              <w:top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法定代表人授权委托</w:t>
            </w:r>
          </w:p>
        </w:tc>
        <w:tc>
          <w:tcPr>
            <w:tcW w:w="5268" w:type="dxa"/>
            <w:tcBorders>
              <w:top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有授权书</w:t>
            </w:r>
            <w:r>
              <w:rPr>
                <w:rFonts w:hint="eastAsia" w:ascii="仿宋_GB2312" w:eastAsia="仿宋_GB2312"/>
                <w:sz w:val="24"/>
                <w:szCs w:val="24"/>
              </w:rPr>
              <w:t>，</w:t>
            </w:r>
            <w:r>
              <w:rPr>
                <w:rFonts w:ascii="仿宋_GB2312" w:eastAsia="仿宋_GB2312"/>
                <w:sz w:val="24"/>
                <w:szCs w:val="24"/>
              </w:rPr>
              <w:t>授权书有法定代表人及其委托代理人签字并加盖单位</w:t>
            </w:r>
            <w:r>
              <w:rPr>
                <w:rFonts w:hint="eastAsia" w:ascii="仿宋_GB2312" w:eastAsia="仿宋_GB2312"/>
                <w:sz w:val="24"/>
                <w:szCs w:val="24"/>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restart"/>
            <w:vAlign w:val="center"/>
          </w:tcPr>
          <w:p>
            <w:pPr>
              <w:adjustRightInd w:val="0"/>
              <w:snapToGrid w:val="0"/>
              <w:jc w:val="center"/>
              <w:rPr>
                <w:rFonts w:ascii="仿宋_GB2312" w:eastAsia="仿宋_GB2312"/>
                <w:sz w:val="24"/>
                <w:szCs w:val="24"/>
              </w:rPr>
            </w:pPr>
            <w:r>
              <w:rPr>
                <w:rFonts w:ascii="仿宋_GB2312" w:eastAsia="仿宋_GB2312"/>
                <w:sz w:val="24"/>
                <w:szCs w:val="24"/>
              </w:rPr>
              <w:t>资格评审</w:t>
            </w:r>
          </w:p>
        </w:tc>
        <w:tc>
          <w:tcPr>
            <w:tcW w:w="1965" w:type="dxa"/>
            <w:vAlign w:val="center"/>
          </w:tcPr>
          <w:p>
            <w:pPr>
              <w:adjustRightInd w:val="0"/>
              <w:snapToGrid w:val="0"/>
              <w:jc w:val="center"/>
              <w:rPr>
                <w:rFonts w:ascii="仿宋_GB2312" w:eastAsia="仿宋_GB2312"/>
                <w:sz w:val="24"/>
                <w:szCs w:val="24"/>
              </w:rPr>
            </w:pPr>
            <w:r>
              <w:rPr>
                <w:rFonts w:ascii="仿宋_GB2312" w:eastAsia="仿宋_GB2312"/>
                <w:sz w:val="24"/>
                <w:szCs w:val="24"/>
              </w:rPr>
              <w:t>营业执照</w:t>
            </w:r>
          </w:p>
        </w:tc>
        <w:tc>
          <w:tcPr>
            <w:tcW w:w="5268" w:type="dxa"/>
            <w:vAlign w:val="center"/>
          </w:tcPr>
          <w:p>
            <w:pPr>
              <w:adjustRightInd w:val="0"/>
              <w:snapToGrid w:val="0"/>
              <w:rPr>
                <w:rFonts w:ascii="仿宋_GB2312" w:eastAsia="仿宋_GB2312"/>
                <w:sz w:val="24"/>
                <w:szCs w:val="24"/>
              </w:rPr>
            </w:pPr>
            <w:r>
              <w:rPr>
                <w:rFonts w:hint="eastAsia" w:ascii="仿宋_GB2312" w:eastAsia="仿宋_GB2312"/>
                <w:sz w:val="24"/>
                <w:szCs w:val="24"/>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488" w:type="dxa"/>
            <w:vMerge w:val="continue"/>
            <w:vAlign w:val="center"/>
          </w:tcPr>
          <w:p>
            <w:pPr>
              <w:adjustRightInd w:val="0"/>
              <w:snapToGrid w:val="0"/>
              <w:jc w:val="center"/>
              <w:rPr>
                <w:rFonts w:ascii="仿宋_GB2312" w:eastAsia="仿宋_GB2312"/>
                <w:sz w:val="24"/>
                <w:szCs w:val="24"/>
              </w:rPr>
            </w:pPr>
          </w:p>
        </w:tc>
        <w:tc>
          <w:tcPr>
            <w:tcW w:w="1965" w:type="dxa"/>
            <w:vAlign w:val="center"/>
          </w:tcPr>
          <w:p>
            <w:pPr>
              <w:adjustRightInd w:val="0"/>
              <w:snapToGrid w:val="0"/>
              <w:jc w:val="center"/>
              <w:rPr>
                <w:rFonts w:ascii="仿宋_GB2312" w:eastAsia="仿宋_GB2312"/>
                <w:sz w:val="24"/>
                <w:szCs w:val="24"/>
              </w:rPr>
            </w:pPr>
            <w:r>
              <w:rPr>
                <w:rFonts w:ascii="仿宋_GB2312" w:eastAsia="仿宋_GB2312"/>
                <w:sz w:val="24"/>
                <w:szCs w:val="24"/>
              </w:rPr>
              <w:t>供应商资格</w:t>
            </w:r>
          </w:p>
        </w:tc>
        <w:tc>
          <w:tcPr>
            <w:tcW w:w="5268" w:type="dxa"/>
            <w:tcBorders>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满足法律法规及采购文件</w:t>
            </w:r>
            <w:r>
              <w:rPr>
                <w:rFonts w:hint="eastAsia" w:ascii="仿宋_GB2312" w:eastAsia="仿宋_GB2312"/>
                <w:sz w:val="24"/>
                <w:szCs w:val="24"/>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响应性评审</w:t>
            </w: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ascii="仿宋_GB2312" w:eastAsia="仿宋_GB2312"/>
                <w:sz w:val="24"/>
                <w:szCs w:val="24"/>
              </w:rPr>
              <w:t>报价</w:t>
            </w:r>
          </w:p>
        </w:tc>
        <w:tc>
          <w:tcPr>
            <w:tcW w:w="5268" w:type="dxa"/>
            <w:tcBorders>
              <w:top w:val="single" w:color="auto" w:sz="4" w:space="0"/>
              <w:bottom w:val="single" w:color="auto" w:sz="4" w:space="0"/>
            </w:tcBorders>
            <w:vAlign w:val="center"/>
          </w:tcPr>
          <w:p>
            <w:pPr>
              <w:adjustRightInd w:val="0"/>
              <w:snapToGrid w:val="0"/>
              <w:rPr>
                <w:rFonts w:ascii="仿宋_GB2312" w:eastAsia="仿宋_GB2312"/>
                <w:sz w:val="24"/>
                <w:szCs w:val="24"/>
              </w:rPr>
            </w:pPr>
            <w:r>
              <w:rPr>
                <w:rFonts w:ascii="仿宋_GB2312" w:eastAsia="仿宋_GB2312"/>
                <w:sz w:val="24"/>
                <w:szCs w:val="24"/>
              </w:rPr>
              <w:t>没有超过最高限价</w:t>
            </w:r>
            <w:r>
              <w:rPr>
                <w:rFonts w:hint="eastAsia" w:ascii="仿宋_GB2312" w:eastAsia="仿宋_GB2312"/>
                <w:sz w:val="24"/>
                <w:szCs w:val="24"/>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48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w:t>
            </w:r>
          </w:p>
        </w:tc>
        <w:tc>
          <w:tcPr>
            <w:tcW w:w="5268" w:type="dxa"/>
            <w:tcBorders>
              <w:top w:val="single" w:color="auto" w:sz="4" w:space="0"/>
            </w:tcBorders>
            <w:vAlign w:val="center"/>
          </w:tcPr>
          <w:p>
            <w:pPr>
              <w:adjustRightInd w:val="0"/>
              <w:snapToGrid w:val="0"/>
              <w:rPr>
                <w:rFonts w:ascii="仿宋_GB2312" w:eastAsia="仿宋_GB2312"/>
                <w:sz w:val="24"/>
                <w:szCs w:val="24"/>
              </w:rPr>
            </w:pPr>
            <w:r>
              <w:rPr>
                <w:rFonts w:hint="eastAsia" w:ascii="仿宋_GB2312" w:eastAsia="仿宋_GB2312"/>
                <w:sz w:val="24"/>
                <w:szCs w:val="24"/>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488"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p>
        </w:tc>
        <w:tc>
          <w:tcPr>
            <w:tcW w:w="1965" w:type="dxa"/>
            <w:tcBorders>
              <w:top w:val="single" w:color="auto" w:sz="4" w:space="0"/>
              <w:bottom w:val="single" w:color="auto" w:sz="4" w:space="0"/>
            </w:tcBorders>
            <w:vAlign w:val="center"/>
          </w:tcPr>
          <w:p>
            <w:pPr>
              <w:adjustRightInd w:val="0"/>
              <w:snapToGrid w:val="0"/>
              <w:jc w:val="center"/>
              <w:rPr>
                <w:rFonts w:ascii="仿宋_GB2312" w:eastAsia="仿宋_GB2312"/>
                <w:sz w:val="24"/>
                <w:szCs w:val="24"/>
              </w:rPr>
            </w:pPr>
            <w:r>
              <w:rPr>
                <w:rFonts w:hint="eastAsia" w:ascii="仿宋_GB2312" w:eastAsia="仿宋_GB2312"/>
                <w:sz w:val="24"/>
                <w:szCs w:val="24"/>
              </w:rPr>
              <w:t>其他无效响应</w:t>
            </w:r>
          </w:p>
        </w:tc>
        <w:tc>
          <w:tcPr>
            <w:tcW w:w="5268" w:type="dxa"/>
            <w:tcBorders>
              <w:top w:val="single" w:color="auto" w:sz="4" w:space="0"/>
              <w:bottom w:val="single" w:color="auto" w:sz="4" w:space="0"/>
            </w:tcBorders>
            <w:vAlign w:val="center"/>
          </w:tcPr>
          <w:p>
            <w:pPr>
              <w:adjustRightInd w:val="0"/>
              <w:snapToGrid w:val="0"/>
              <w:rPr>
                <w:rFonts w:hint="eastAsia" w:ascii="仿宋_GB2312" w:eastAsia="仿宋_GB2312"/>
                <w:sz w:val="24"/>
                <w:szCs w:val="24"/>
                <w:lang w:val="en-US" w:eastAsia="zh-CN"/>
              </w:rPr>
            </w:pPr>
            <w:r>
              <w:rPr>
                <w:rFonts w:ascii="仿宋_GB2312" w:eastAsia="仿宋_GB2312"/>
                <w:sz w:val="24"/>
                <w:szCs w:val="24"/>
              </w:rPr>
              <w:t>无法律法规及采购文件规定的其他无效响应内容</w:t>
            </w:r>
          </w:p>
        </w:tc>
      </w:tr>
    </w:tbl>
    <w:p>
      <w:pPr>
        <w:spacing w:line="400" w:lineRule="exact"/>
        <w:jc w:val="left"/>
      </w:pPr>
      <w:r>
        <w:rPr>
          <w:rFonts w:hint="eastAsia" w:ascii="仿宋_GB2312" w:eastAsia="仿宋_GB2312" w:hAnsiTheme="minorEastAsia"/>
          <w:szCs w:val="21"/>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2.2澄清补正</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（1）响应文件中的大写金额与小写金额不一致的，以</w:t>
      </w:r>
      <w:r>
        <w:rPr>
          <w:rFonts w:hint="eastAsia" w:ascii="仿宋_GB2312" w:eastAsia="仿宋_GB2312" w:hAnsiTheme="minorEastAsia"/>
          <w:sz w:val="28"/>
          <w:szCs w:val="28"/>
          <w:u w:val="single"/>
        </w:rPr>
        <w:t>大写金额</w:t>
      </w:r>
      <w:r>
        <w:rPr>
          <w:rFonts w:hint="eastAsia" w:ascii="仿宋_GB2312" w:eastAsia="仿宋_GB2312" w:hAnsiTheme="minorEastAsia"/>
          <w:sz w:val="28"/>
          <w:szCs w:val="28"/>
        </w:rPr>
        <w:t>为准。</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（2）总价金额与依据单价计算出的结果不一致的，以</w:t>
      </w:r>
      <w:r>
        <w:rPr>
          <w:rFonts w:hint="eastAsia" w:ascii="仿宋_GB2312" w:eastAsia="仿宋_GB2312" w:hAnsiTheme="minorEastAsia"/>
          <w:sz w:val="28"/>
          <w:szCs w:val="28"/>
          <w:u w:val="single"/>
        </w:rPr>
        <w:t>单价金额</w:t>
      </w:r>
      <w:r>
        <w:rPr>
          <w:rFonts w:hint="eastAsia" w:ascii="仿宋_GB2312" w:eastAsia="仿宋_GB2312" w:hAnsiTheme="minorEastAsia"/>
          <w:sz w:val="28"/>
          <w:szCs w:val="28"/>
        </w:rPr>
        <w:t>为准修正总价，但单价金额小数点有明显错误的除外。</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sz w:val="28"/>
          <w:szCs w:val="28"/>
        </w:rPr>
      </w:pPr>
      <w:r>
        <w:rPr>
          <w:rFonts w:hint="eastAsia" w:ascii="仿宋_GB2312" w:eastAsia="仿宋_GB2312" w:hAnsiTheme="minorEastAsia"/>
          <w:sz w:val="28"/>
          <w:szCs w:val="28"/>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adjustRightInd w:val="0"/>
        <w:snapToGrid w:val="0"/>
        <w:spacing w:line="600" w:lineRule="exact"/>
        <w:jc w:val="left"/>
        <w:rPr>
          <w:rFonts w:ascii="仿宋_GB2312" w:eastAsia="仿宋_GB2312" w:hAnsiTheme="minorEastAsia"/>
          <w:szCs w:val="21"/>
        </w:rPr>
      </w:pPr>
    </w:p>
    <w:p>
      <w:pPr>
        <w:pStyle w:val="22"/>
        <w:ind w:left="0" w:leftChars="0" w:firstLine="0" w:firstLineChars="0"/>
        <w:rPr>
          <w:rFonts w:ascii="仿宋_GB2312" w:eastAsia="仿宋_GB2312" w:hAnsiTheme="minorEastAsia"/>
          <w:szCs w:val="21"/>
        </w:rPr>
      </w:pPr>
    </w:p>
    <w:p>
      <w:pPr>
        <w:pStyle w:val="4"/>
      </w:pPr>
      <w:bookmarkStart w:id="72" w:name="_Toc88209947"/>
      <w: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pict>
          <v:shape id="_x0000_s2073" o:spid="_x0000_s2073"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rPr>
        <w:t>第五章</w:t>
      </w:r>
    </w:p>
    <w:p>
      <w:pPr>
        <w:pStyle w:val="5"/>
      </w:pPr>
    </w:p>
    <w:p>
      <w:pPr>
        <w:pStyle w:val="5"/>
        <w:rPr>
          <w:szCs w:val="44"/>
        </w:rPr>
      </w:pPr>
      <w:r>
        <w:rPr>
          <w:rFonts w:hint="eastAsia"/>
          <w:szCs w:val="44"/>
        </w:rPr>
        <w:t>采购需求</w:t>
      </w:r>
    </w:p>
    <w:p>
      <w:pPr>
        <w:pStyle w:val="5"/>
        <w:rPr>
          <w:szCs w:val="44"/>
        </w:rPr>
      </w:pPr>
    </w:p>
    <w:p>
      <w:pPr>
        <w:pStyle w:val="5"/>
        <w:rPr>
          <w:szCs w:val="44"/>
        </w:rPr>
      </w:pPr>
      <w:r>
        <w:rPr>
          <w:rFonts w:hint="eastAsia"/>
          <w:szCs w:val="44"/>
        </w:rPr>
        <w:t>采购需求编制说明</w:t>
      </w:r>
      <w:bookmarkEnd w:id="72"/>
    </w:p>
    <w:p>
      <w:pPr>
        <w:ind w:firstLine="560" w:firstLineChars="200"/>
        <w:rPr>
          <w:rFonts w:ascii="仿宋_GB2312" w:eastAsia="仿宋_GB2312"/>
          <w:sz w:val="28"/>
          <w:szCs w:val="28"/>
        </w:rPr>
      </w:pPr>
      <w:r>
        <w:rPr>
          <w:rFonts w:hint="eastAsia" w:ascii="仿宋_GB2312" w:eastAsia="仿宋_GB2312"/>
          <w:sz w:val="28"/>
          <w:szCs w:val="28"/>
        </w:rPr>
        <w:t>工程项目应提供图纸、技术标准和要求、工程量清单</w:t>
      </w:r>
    </w:p>
    <w:p>
      <w:pPr>
        <w:ind w:firstLine="560" w:firstLineChars="200"/>
        <w:rPr>
          <w:rFonts w:ascii="仿宋_GB2312" w:eastAsia="仿宋_GB2312"/>
          <w:sz w:val="28"/>
          <w:szCs w:val="28"/>
        </w:rPr>
      </w:pPr>
      <w:r>
        <w:rPr>
          <w:rFonts w:hint="eastAsia" w:ascii="仿宋_GB2312" w:eastAsia="仿宋_GB2312"/>
          <w:sz w:val="28"/>
          <w:szCs w:val="28"/>
        </w:rPr>
        <w:t>货物项目应尽可能清晰、准确地提出对货物的需求，并对所要求提供的货物名称、规格、数量以及单位、交货时间、交货地点、技术性能指标、检验考核要求、技术服务和售后服务要求、是否要求或允许对主要材料和关键部件进行外购等作出说明</w:t>
      </w:r>
    </w:p>
    <w:p>
      <w:pPr>
        <w:ind w:firstLine="560" w:firstLineChars="200"/>
        <w:rPr>
          <w:rFonts w:ascii="仿宋_GB2312" w:eastAsia="仿宋_GB2312"/>
          <w:sz w:val="28"/>
          <w:szCs w:val="28"/>
        </w:rPr>
      </w:pPr>
      <w:r>
        <w:rPr>
          <w:rFonts w:hint="eastAsia" w:ascii="仿宋_GB2312" w:eastAsia="仿宋_GB2312"/>
          <w:sz w:val="28"/>
          <w:szCs w:val="28"/>
        </w:rPr>
        <w:t>服务项目应明确服务采购需求和服务工作开展条件、服务成果要求（成果文件、周期、质量、配合技术服务要求等）等内容。</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报价单位须对本项目为单位的服务进行整体响应，任何只对其中一部分内容进行的响应都被视为无效响应。 </w:t>
      </w:r>
    </w:p>
    <w:p>
      <w:pPr>
        <w:pStyle w:val="11"/>
        <w:adjustRightInd w:val="0"/>
        <w:snapToGrid w:val="0"/>
        <w:spacing w:line="30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询价文件中所有要求均为实质性响应条款，报价单位如有任何一条负偏离则导致响应文件无效。</w:t>
      </w:r>
    </w:p>
    <w:p>
      <w:pPr>
        <w:pStyle w:val="11"/>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spacing w:line="360" w:lineRule="auto"/>
        <w:ind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auto"/>
          <w:kern w:val="2"/>
          <w:sz w:val="28"/>
          <w:szCs w:val="28"/>
          <w:lang w:val="en-US" w:eastAsia="zh-CN" w:bidi="ar-SA"/>
        </w:rPr>
        <w:t>从化净水公司中心厂、鳌头厂、净化厂、良口厂、温泉厂、明珠厂有渗水漏水情况，导致墙壁掉灰，天花也有渗水漏水情况，需要补漏，重新抹灰；中心厂、良口厂、地砖陈旧破裂；良口厂办公室需要做间隔一分为二；明珠厂卫生间大便器下陷。温泉厂卫生间间断门腐蚀严重，已损坏无法关闭。净化厂保安室无卫生间，需在保安室内间隔卫生间。</w:t>
      </w:r>
    </w:p>
    <w:p>
      <w:pPr>
        <w:pStyle w:val="11"/>
        <w:numPr>
          <w:ilvl w:val="0"/>
          <w:numId w:val="4"/>
        </w:numPr>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1"/>
        <w:numPr>
          <w:ilvl w:val="0"/>
          <w:numId w:val="5"/>
        </w:numPr>
        <w:adjustRightInd w:val="0"/>
        <w:snapToGrid w:val="0"/>
        <w:spacing w:line="300" w:lineRule="auto"/>
        <w:ind w:firstLine="280" w:firstLineChars="100"/>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工程量</w:t>
      </w:r>
      <w:r>
        <w:rPr>
          <w:rFonts w:hint="eastAsia" w:ascii="仿宋_GB2312" w:hAnsi="仿宋_GB2312" w:eastAsia="仿宋_GB2312" w:cs="仿宋_GB2312"/>
          <w:bCs/>
          <w:color w:val="000000"/>
          <w:sz w:val="28"/>
          <w:szCs w:val="28"/>
        </w:rPr>
        <w:t>清单</w:t>
      </w:r>
    </w:p>
    <w:tbl>
      <w:tblPr>
        <w:tblStyle w:val="23"/>
        <w:tblW w:w="9258" w:type="dxa"/>
        <w:tblInd w:w="0" w:type="dxa"/>
        <w:tblLayout w:type="autofit"/>
        <w:tblCellMar>
          <w:top w:w="0" w:type="dxa"/>
          <w:left w:w="0" w:type="dxa"/>
          <w:bottom w:w="0" w:type="dxa"/>
          <w:right w:w="0" w:type="dxa"/>
        </w:tblCellMar>
      </w:tblPr>
      <w:tblGrid>
        <w:gridCol w:w="1238"/>
        <w:gridCol w:w="1932"/>
        <w:gridCol w:w="3611"/>
        <w:gridCol w:w="1274"/>
        <w:gridCol w:w="1203"/>
      </w:tblGrid>
      <w:tr>
        <w:tblPrEx>
          <w:tblCellMar>
            <w:top w:w="0" w:type="dxa"/>
            <w:left w:w="0" w:type="dxa"/>
            <w:bottom w:w="0" w:type="dxa"/>
            <w:right w:w="0" w:type="dxa"/>
          </w:tblCellMar>
        </w:tblPrEx>
        <w:trPr>
          <w:trHeight w:val="333" w:hRule="atLeast"/>
        </w:trPr>
        <w:tc>
          <w:tcPr>
            <w:tcW w:w="1238"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3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361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项目特征描述</w:t>
            </w:r>
          </w:p>
        </w:tc>
        <w:tc>
          <w:tcPr>
            <w:tcW w:w="1274"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计量单位</w:t>
            </w:r>
          </w:p>
        </w:tc>
        <w:tc>
          <w:tcPr>
            <w:tcW w:w="1203"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r>
      <w:tr>
        <w:tblPrEx>
          <w:tblCellMar>
            <w:top w:w="0" w:type="dxa"/>
            <w:left w:w="0" w:type="dxa"/>
            <w:bottom w:w="0" w:type="dxa"/>
            <w:right w:w="0" w:type="dxa"/>
          </w:tblCellMar>
        </w:tblPrEx>
        <w:trPr>
          <w:trHeight w:val="333" w:hRule="atLeast"/>
        </w:trPr>
        <w:tc>
          <w:tcPr>
            <w:tcW w:w="123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33" w:hRule="atLeast"/>
        </w:trPr>
        <w:tc>
          <w:tcPr>
            <w:tcW w:w="123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74"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1"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良口厂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vertAlign w:val="baseline"/>
                <w:lang w:val="en-US" w:eastAsia="zh-CN"/>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99"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三楼宿舍窗台铺地砖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sz w:val="21"/>
                <w:szCs w:val="21"/>
                <w:lang w:val="en-US" w:eastAsia="zh-CN"/>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1"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平面抹灰层拆除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1.拆除部位:窗台面砂浆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2.抹灰层种类:水泥砂浆找平</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99"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块料零星项目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1.工程部位:窗台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2.找平层厚度、砂浆配合比:厚20mm.1:3水泥砂浆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3.面层材料品种、规格、颜色:抛光砖900*900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4.磨边</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8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8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三楼房间墙分隔</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砌块墙</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1.砌块品种、规格、强度等级:加气混凝土砌块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5.616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砌块墙钢丝网加固</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1.材料品种、规格:铁丝网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2.加固方式:挂贴</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1.门窗洞口尺寸:1500*2100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镜面不锈钢饰面门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1.门框或扇外围尺寸:1500*2100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2.框、扇材质:不锈钢门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二楼空置房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墙面防水改造</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注浆堵漏 水溶性聚氨脂 混凝土结构</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1.防水用料:水溶性聚氨脂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不锈钢广告牌</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平面、箱式招牌</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1.箱体规格:长*宽:2500*1200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2.面层材料种类:304不锈钢板1.0厚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3.防护材料种类:5厚钢化玻璃</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1楼卫生间女厕蹲厕下沉修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1.拆除平便器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拆除排水塑料管 公称直径(mm以内) 100</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1.拆除材料:110PVC排水管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1.安装部位:卫生间排水管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1.涂膜厚度、遍数:双组份聚氨酯涂膜防水 平面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办公楼一楼二楼大堂天花修复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二楼202室扇灰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三楼梯间扇灰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办公楼一楼男女卫生间隔断更换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隔断隔墙拆除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1.拆除隔墙的饰面种类:抗倍特板隔断板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1.隔断材料品种、规格、颜色:抗倍特板隔断板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保安室卫生间下沉修复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1.拆除平便器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排水塑料管 公称直径(mm以内) 100</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1.拆除材料:110PVC排水管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1.安装部位:卫生间排水管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1.5mm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0.0858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硬底化修复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1.地坪厚度:10CM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污泥间一楼卫生间蹲厕加装水箱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大、小便槽自动冲洗水箱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1.材质、类型:PVC大便器冲水箱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凿(压)槽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1.名称:凿（压)槽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2.规格:150*200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修补屋面刚性层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1.刚性层厚度:1:2防水砂浆20mm厚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保安室室内加建卫生间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实心砖墙</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1.砖品种、规格、强度等级:灰砂砖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现浇构件钢筋(墙体拉筋)</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1.钢筋种类、规格:Φ10以内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砌块墙钢丝网加固</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1.材料品种、规格:铁丝网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2.加固方式:挂贴</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零星砌砖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1.零星砌砖名称、部位:台阶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3.材质、规格:PVC排水管Φ100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凿(压)槽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1.名称:凿（压)槽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2.规格:150*200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其他构件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1.构件的类型:修补砼地面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2.构件规格:150*200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3.部位:地下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4.混凝土种类:预拌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5.混凝土强度等级:C25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2.面层材料品种、规格、颜色:300*300瓷防滑砖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2.面层材料品种、规格、颜色:瓷质防滑砖300*300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2.面层材料品种、规格、颜色:300*600瓷片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1.5mm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2.面层材料品种、规格:铝扣天花板30X30X1.2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1.名称:LED方型灯盘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1.名称:8寸管道排气扇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金属(塑钢)门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1.门框或扇外围尺寸:700*2100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镜面玻璃</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1.镜面玻璃品种、规格:卫生间镜面玻璃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2.框材质、断面尺寸:600*800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洗漱台柜</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1.规格:800*600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低压螺纹阀门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1.名称:角阀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3.型号、规格:DN20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给、排水附(配)件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1.材质:不锈钢单冷水龙头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保安室室内更换电源线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1.名称:三位板式开关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1.名称:吊风扇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其他电器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1.名称:风扇调速开关</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3.型号:ZR-BVV6mm2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26.8667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综合楼更换玻璃门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1.室内高度:拆金属门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2.门窗洞口尺寸:925*2450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金属(塑钢)门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1.门框或扇外围尺寸:925*2450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2.玻璃品种、厚度:12厚钢化玻璃门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综合楼门口梯级瓷砖修复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1.拆除的基层类型:20厚水泥砂浆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2.饰面材料种类:梯级砖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2.面层材料品种、规格、颜色:300*300瓷防滑砖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0.2994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综合楼门口天花装饰梁整改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1.龙骨及饰面种类:金属龙骨，铝扣天花装饰板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1.龙骨材料种类、规格、中距:1.龙骨及饰面种类:金属龙骨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2.面层材料品种、规格:铝扣天花装饰板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综合楼二楼大堂墙体开门口</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砖砌体拆除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1.砌体名称:开门洞口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2.砌体材质:实心砖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2.门框、扇材质:铝塑</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综合楼门口天花扇灰油漆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综合楼1一4楼，楼梯步级砖修复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1.拆除的基层类型:20厚水泥砂浆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2.饰面材料种类:梯级砖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 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2.面层材料品种、规格、颜色:梯级抛光砖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综合楼1一4楼，楼梯间扇灰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综合楼201室门口过道天花、四楼过道天花修复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1.龙骨及饰面种类:金属龙骨，铝扣天花装饰板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1.龙骨材料种类、规格、中距:装配式U型轻钢天棚龙骨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2.面层材料品种、规格:方型铝扣板600*600*0.8</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综合楼三楼打印室及综合楼三楼、四楼女洗手间更换门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1.门窗洞口尺寸:800*2100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2.门框、扇材质:铝塑</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满刮腻子(门边)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抹灰面油漆(门边)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综合楼四楼408室木门维修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拆换门窗小五金 门锁、锁牌、铁角、碰头拆换 装门锁</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1.更换不锈钢门锁</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拆换门窗小五金 铁铰拆换 铁铰 普通铰 75mm</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1.更换不锈钢门铰</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 、三楼拆装瓷片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1.拆除的基层类型:2CM水泥砂浆底层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2.饰面材料种类:釉面砖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2.面层材料品种、规格、颜色:300*600瓷片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中心厂值班室外墙窗眉上方渗漏修补工作</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砼裂缝修补 裂缝注射 墙、柱、梁</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裂缝压力注浆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1.拆除的基层类型:2CM水泥砂浆底层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2.饰面材料种类:釉面砖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2.面层材料品种、规格、颜色:80*270瓷片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中心厂加建贮物仓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平整场地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室外地坪</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1.地坪厚度:200mm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水泥砂浆楼地面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1.找平层厚度、砂浆配合比:20mm,水泥砂浆1:2.5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1.螺栓种类:高强螺栓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2.规格:Φ18*120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预埋铁件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1.钢材种类:镀锌钢板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2.铁件尺寸:200*200*10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0.0188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钢管柱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1.钢材品种、规格:镀锌钢管柱Φ100*4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0.2734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钢板墙板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1.复合板夹芯材料种类、层数、型号、规格: 双面彩钢夹芯板75mm厚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型材屋面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1.型材品种、规格:双面彩钢夹芯板75mm厚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2.金属檩条材料品种、规格:C型钢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1.钢材品种、规格:热镀锌角钢75*75*7,50*50*5</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钢墙架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1.钢材品种、规格:60*40*2.5矩形热镀锌钢管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0.1435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屋面天沟、檐沟</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1.材料品种、规格:镀锌铁皮1.2厚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屋面排水管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1.排水管品种、规格:塑料(PVC)Φ110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8.4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砖地沟、明沟(两边1/2砖)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1.砖品种、规格、强度等级:标准砖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2.沟截面尺寸:0.3m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3.垫层材料种类、厚度:砼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4.混凝土强度等级:C15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5.砂浆强度等级:水泥砂浆M5.0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1.名称:成套型荧光灯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2.规格:1*40W</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1.名称:Φ25PVC难燃线管</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2.配线形式:照明线路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1.名称:二位大板照明开关</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中心厂办公室加装纱窗、排气扇等</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金属纱窗</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1.窗代号及框的外围尺寸:1600*1400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2.框材质:铝合金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3.窗纱材料品种、规格:不锈钢纱网</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平面抹灰层拆除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1.拆除部位:地面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2.抹灰层种类:水泥砂浆</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1.找平层厚度、砂浆配合比:3CM水泥砂浆底层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1.名称:8寸管道排气扇</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金属门窗拆除(铝合金门)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1.门窗洞口尺寸:900*2100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金属(铝合金)门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1.门代号及洞口尺寸:900*2100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3.玻璃品种、厚度:钢化玻璃5厚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4.加装闭门器: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金属(铝合金)趟门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1.门框或扇外围尺寸:3000*1320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3.玻璃品种、厚度:5厚钢化玻璃</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综合楼二三楼卫生间隔断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隔断隔墙拆除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1.拆除隔墙的饰面种类:抗倍特板隔断板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1.隔断材料品种、规格、颜色:抗倍特板隔断板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综合楼二三楼卫生间天花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1.龙骨及饰面种类:钢龙骨及300*300铝扣板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2.面层材料品种、规格:铝扣天花板30X30X1.2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1.名称:LED方型灯盘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110.76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拆除尿斗</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卫生洁具拆除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1.卫生洁具种类:小便器</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综合楼大堂石膏板修补5平方米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2楼天花修补</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平面块料拆除(阳台面砖)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1.涂膜厚度、遍数:双组份聚氨酯涂膜防水 平面 2mm厚</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3楼天花拆除重做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1.龙骨及饰面种类:钢龙骨及300*300铝扣板</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活动脚手架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活动脚手架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综合钢脚手架（中心厂加建贮物仓）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活动铁马围栏</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274"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203"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r>
    </w:tbl>
    <w:p>
      <w:pPr>
        <w:pStyle w:val="11"/>
        <w:numPr>
          <w:ilvl w:val="0"/>
          <w:numId w:val="0"/>
        </w:numPr>
        <w:adjustRightInd w:val="0"/>
        <w:snapToGrid w:val="0"/>
        <w:spacing w:line="300" w:lineRule="auto"/>
        <w:rPr>
          <w:rFonts w:ascii="仿宋_GB2312" w:hAnsi="仿宋_GB2312" w:eastAsia="仿宋_GB2312" w:cs="仿宋_GB2312"/>
          <w:bCs/>
          <w:color w:val="000000"/>
          <w:sz w:val="28"/>
          <w:szCs w:val="28"/>
        </w:rPr>
      </w:pPr>
      <w:r>
        <w:rPr>
          <w:rFonts w:hint="eastAsia" w:ascii="仿宋_GB2312" w:hAnsi="仿宋_GB2312" w:eastAsia="仿宋_GB2312" w:cs="仿宋_GB2312"/>
          <w:color w:val="000000"/>
          <w:sz w:val="28"/>
          <w:szCs w:val="28"/>
        </w:rPr>
        <w:t xml:space="preserve">   </w:t>
      </w:r>
    </w:p>
    <w:p>
      <w:pPr>
        <w:autoSpaceDE w:val="0"/>
        <w:autoSpaceDN w:val="0"/>
        <w:ind w:firstLine="560" w:firstLineChars="200"/>
        <w:rPr>
          <w:rFonts w:hint="eastAsia" w:ascii="仿宋" w:hAnsi="仿宋" w:eastAsia="仿宋" w:cs="仿宋"/>
          <w:bCs/>
          <w:sz w:val="28"/>
          <w:szCs w:val="28"/>
        </w:rPr>
      </w:pPr>
      <w:r>
        <w:rPr>
          <w:rFonts w:hint="eastAsia" w:ascii="仿宋_GB2312" w:hAnsi="仿宋_GB2312" w:eastAsia="仿宋_GB2312" w:cs="仿宋_GB2312"/>
          <w:color w:val="000000"/>
          <w:sz w:val="28"/>
          <w:szCs w:val="28"/>
        </w:rPr>
        <w:t>2.</w:t>
      </w:r>
      <w:r>
        <w:rPr>
          <w:rFonts w:hint="eastAsia" w:ascii="仿宋_GB2312" w:hAnsi="仿宋_GB2312" w:eastAsia="仿宋_GB2312" w:cs="仿宋_GB2312"/>
          <w:color w:val="000000"/>
          <w:sz w:val="28"/>
          <w:szCs w:val="28"/>
          <w:lang w:val="en-US" w:eastAsia="zh-CN"/>
        </w:rPr>
        <w:t>项目特殊</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sz w:val="28"/>
          <w:szCs w:val="28"/>
          <w:lang w:val="en-US" w:eastAsia="zh-CN"/>
        </w:rPr>
        <w:t>无</w:t>
      </w:r>
      <w:r>
        <w:rPr>
          <w:rFonts w:hint="eastAsia" w:ascii="仿宋_GB2312" w:hAnsi="仿宋_GB2312" w:eastAsia="仿宋_GB2312" w:cs="仿宋_GB2312"/>
          <w:color w:val="000000"/>
          <w:sz w:val="28"/>
          <w:szCs w:val="28"/>
        </w:rPr>
        <w:t>。</w:t>
      </w:r>
    </w:p>
    <w:p>
      <w:pPr>
        <w:pStyle w:val="11"/>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1.工期：</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工期：</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u w:val="single"/>
        </w:rPr>
        <w:t>天，具体开工时间以开工报告时间为准。</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施工期：</w:t>
      </w:r>
      <w:r>
        <w:rPr>
          <w:rFonts w:hint="eastAsia" w:ascii="仿宋_GB2312" w:hAnsi="仿宋_GB2312" w:eastAsia="仿宋_GB2312" w:cs="仿宋_GB2312"/>
          <w:sz w:val="28"/>
          <w:szCs w:val="28"/>
          <w:u w:val="single"/>
        </w:rPr>
        <w:t>具体日期以甲方（业主）发出的开工令为准，工作必须在</w:t>
      </w:r>
      <w:r>
        <w:rPr>
          <w:rFonts w:hint="eastAsia" w:ascii="仿宋_GB2312" w:hAnsi="仿宋_GB2312" w:eastAsia="仿宋_GB2312" w:cs="仿宋_GB2312"/>
          <w:sz w:val="28"/>
          <w:szCs w:val="28"/>
          <w:u w:val="single"/>
          <w:lang w:val="en-US" w:eastAsia="zh-CN"/>
        </w:rPr>
        <w:t>30</w:t>
      </w:r>
      <w:r>
        <w:rPr>
          <w:rFonts w:hint="eastAsia" w:ascii="仿宋_GB2312" w:hAnsi="仿宋_GB2312" w:eastAsia="仿宋_GB2312" w:cs="仿宋_GB2312"/>
          <w:sz w:val="28"/>
          <w:szCs w:val="28"/>
          <w:u w:val="single"/>
        </w:rPr>
        <w:t>个工作日完成。</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质量要求：</w:t>
      </w:r>
    </w:p>
    <w:p>
      <w:pPr>
        <w:autoSpaceDE w:val="0"/>
        <w:autoSpaceDN w:val="0"/>
        <w:ind w:left="560"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（1）验收规范：执行《中华人民共和国行业标准--建筑拆除工程安全技术规范JGJ147-2016》、《建筑工程施工质量验收统─标准》GB50300-2013、《给水排水管道工程施工及验收规范》GB 50268 - 2008。</w:t>
      </w:r>
    </w:p>
    <w:p>
      <w:pPr>
        <w:keepNext w:val="0"/>
        <w:keepLines w:val="0"/>
        <w:pageBreakBefore w:val="0"/>
        <w:widowControl w:val="0"/>
        <w:numPr>
          <w:ilvl w:val="0"/>
          <w:numId w:val="0"/>
        </w:numPr>
        <w:kinsoku/>
        <w:wordWrap/>
        <w:overflowPunct/>
        <w:topLinePunct w:val="0"/>
        <w:bidi w:val="0"/>
        <w:snapToGrid/>
        <w:spacing w:line="240" w:lineRule="auto"/>
        <w:ind w:firstLine="1120" w:firstLineChars="4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（2）整体符合厂区美观要求。</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3.安全文明施工要求：</w:t>
      </w:r>
    </w:p>
    <w:p>
      <w:pPr>
        <w:autoSpaceDE w:val="0"/>
        <w:autoSpaceDN w:val="0"/>
        <w:ind w:left="561" w:leftChars="267"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在工程进行中，承包单位要注意保护场内的各种管线和设施。若有任何损坏，须立即通知有关部门和发包人，并由损坏单位承担损失和修复费用。</w:t>
      </w:r>
    </w:p>
    <w:p>
      <w:pPr>
        <w:autoSpaceDE w:val="0"/>
        <w:autoSpaceDN w:val="0"/>
        <w:ind w:left="561" w:leftChars="267" w:firstLine="420" w:firstLineChars="15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ind w:left="561" w:leftChars="267" w:firstLine="420" w:firstLineChars="150"/>
        <w:rPr>
          <w:rFonts w:ascii="仿宋_GB2312" w:hAnsi="仿宋_GB2312" w:eastAsia="仿宋_GB2312" w:cs="仿宋_GB2312"/>
          <w:sz w:val="24"/>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 xml:space="preserve"> 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4.总包及分包规定：</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承包单位不许转包，不许擅自分包,</w:t>
      </w:r>
      <w:r>
        <w:rPr>
          <w:rFonts w:hint="eastAsia" w:ascii="宋体" w:hAnsi="宋体"/>
          <w:bCs/>
          <w:szCs w:val="21"/>
        </w:rPr>
        <w:t xml:space="preserve"> </w:t>
      </w:r>
      <w:r>
        <w:rPr>
          <w:rFonts w:hint="eastAsia" w:ascii="仿宋_GB2312" w:hAnsi="仿宋_GB2312" w:eastAsia="仿宋_GB2312" w:cs="仿宋_GB2312"/>
          <w:sz w:val="28"/>
          <w:szCs w:val="28"/>
        </w:rPr>
        <w:t>否则，发包人有权单方面终止合同，并令其立即退场，由此而造成的经济损失由承包单位负责赔偿。</w:t>
      </w:r>
    </w:p>
    <w:p>
      <w:pPr>
        <w:autoSpaceDE w:val="0"/>
        <w:autoSpaceDN w:val="0"/>
        <w:ind w:left="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5.保修期：</w:t>
      </w:r>
      <w:r>
        <w:rPr>
          <w:rFonts w:hint="eastAsia" w:ascii="仿宋_GB2312" w:hAnsi="仿宋_GB2312" w:eastAsia="仿宋_GB2312" w:cs="仿宋_GB2312"/>
          <w:sz w:val="28"/>
          <w:szCs w:val="28"/>
          <w:lang w:val="en-US" w:eastAsia="zh-CN"/>
        </w:rPr>
        <w:t>质保期为验收合格之日起1年。</w:t>
      </w:r>
    </w:p>
    <w:p>
      <w:pPr>
        <w:adjustRightInd w:val="0"/>
        <w:snapToGrid w:val="0"/>
        <w:spacing w:line="360" w:lineRule="exact"/>
        <w:ind w:left="881" w:leftChars="266" w:hanging="322" w:hangingChars="115"/>
        <w:rPr>
          <w:rFonts w:ascii="仿宋_GB2312" w:hAnsi="仿宋_GB2312" w:eastAsia="仿宋_GB2312" w:cs="仿宋_GB2312"/>
          <w:sz w:val="28"/>
          <w:szCs w:val="28"/>
        </w:rPr>
      </w:pPr>
      <w:r>
        <w:rPr>
          <w:rFonts w:hint="eastAsia" w:ascii="仿宋_GB2312" w:hAnsi="仿宋_GB2312" w:eastAsia="仿宋_GB2312" w:cs="仿宋_GB2312"/>
          <w:sz w:val="28"/>
          <w:szCs w:val="28"/>
        </w:rPr>
        <w:t>6.发包人将自承包商履行完合同义务之日起三十个工作日内组织验收，验收要求、验收标准及方法如下：</w:t>
      </w:r>
    </w:p>
    <w:p>
      <w:pPr>
        <w:autoSpaceDE w:val="0"/>
        <w:autoSpaceDN w:val="0"/>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（1）验收依据：询价文件、询价响应文件、相关国家的质量标准规定等均为验收依据。</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（2）承包单位根据要求进行改造，完成之后，改造区域应符合使用要求，并且符合美观与周边环境协调的要求。</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（3）发包人有权委托我国相关具有检验资质的部门、单位、机构针对项目进行检验。其检验结果将作为验收标准的组成部分之一。</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（4）验收时承包单位必须派代表参加。</w:t>
      </w:r>
    </w:p>
    <w:p>
      <w:pPr>
        <w:keepNext w:val="0"/>
        <w:keepLines w:val="0"/>
        <w:pageBreakBefore w:val="0"/>
        <w:widowControl w:val="0"/>
        <w:numPr>
          <w:ilvl w:val="0"/>
          <w:numId w:val="0"/>
        </w:numPr>
        <w:kinsoku/>
        <w:wordWrap/>
        <w:overflowPunct/>
        <w:topLinePunct w:val="0"/>
        <w:bidi w:val="0"/>
        <w:snapToGrid/>
        <w:spacing w:line="24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（5）验收过程所发生的一切费用由承包单位承担。</w:t>
      </w:r>
    </w:p>
    <w:p>
      <w:pPr>
        <w:autoSpaceDE w:val="0"/>
        <w:autoSpaceDN w:val="0"/>
        <w:ind w:left="56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7.付款方式：</w:t>
      </w:r>
      <w:r>
        <w:rPr>
          <w:rFonts w:ascii="仿宋_GB2312" w:hAnsi="仿宋_GB2312" w:eastAsia="仿宋_GB2312" w:cs="仿宋_GB2312"/>
          <w:sz w:val="28"/>
          <w:szCs w:val="28"/>
          <w:lang w:val="zh-CN"/>
        </w:rPr>
        <w:t>采用</w:t>
      </w:r>
      <w:r>
        <w:rPr>
          <w:rFonts w:hint="eastAsia" w:ascii="仿宋_GB2312" w:hAnsi="仿宋_GB2312" w:eastAsia="仿宋_GB2312" w:cs="仿宋_GB2312"/>
          <w:sz w:val="28"/>
          <w:szCs w:val="28"/>
          <w:lang w:val="zh-CN"/>
        </w:rPr>
        <w:t>网银支付</w:t>
      </w:r>
      <w:r>
        <w:rPr>
          <w:rFonts w:ascii="仿宋_GB2312" w:hAnsi="仿宋_GB2312" w:eastAsia="仿宋_GB2312" w:cs="仿宋_GB2312"/>
          <w:sz w:val="28"/>
          <w:szCs w:val="28"/>
          <w:lang w:val="zh-CN"/>
        </w:rPr>
        <w:t>。</w:t>
      </w:r>
    </w:p>
    <w:p>
      <w:pPr>
        <w:autoSpaceDE w:val="0"/>
        <w:autoSpaceDN w:val="0"/>
        <w:ind w:left="560"/>
        <w:rPr>
          <w:rFonts w:ascii="仿宋_GB2312" w:hAnsi="仿宋_GB2312" w:eastAsia="仿宋_GB2312" w:cs="仿宋_GB2312"/>
          <w:sz w:val="28"/>
          <w:szCs w:val="28"/>
        </w:rPr>
      </w:pPr>
      <w:r>
        <w:rPr>
          <w:rFonts w:hint="eastAsia" w:ascii="仿宋_GB2312" w:hAnsi="仿宋_GB2312" w:eastAsia="仿宋_GB2312" w:cs="仿宋_GB2312"/>
          <w:sz w:val="28"/>
          <w:szCs w:val="28"/>
        </w:rPr>
        <w:t>8.承包方式：</w:t>
      </w:r>
      <w:r>
        <w:rPr>
          <w:rFonts w:hint="eastAsia" w:ascii="仿宋_GB2312" w:hAnsi="仿宋_GB2312" w:eastAsia="仿宋_GB2312" w:cs="仿宋_GB2312"/>
          <w:sz w:val="28"/>
          <w:szCs w:val="28"/>
          <w:lang w:val="zh-CN"/>
        </w:rPr>
        <w:t>包工、包料、包工期、包质量、包安全、包文明施工。综合单价包干、项目措施费包干。</w:t>
      </w:r>
    </w:p>
    <w:p>
      <w:pPr>
        <w:pStyle w:val="22"/>
        <w:rPr>
          <w:rFonts w:ascii="仿宋_GB2312" w:eastAsia="仿宋_GB2312" w:hAnsiTheme="minorEastAsia"/>
          <w:szCs w:val="21"/>
        </w:rPr>
      </w:pPr>
    </w:p>
    <w:p>
      <w:pPr>
        <w:adjustRightInd w:val="0"/>
        <w:snapToGrid w:val="0"/>
        <w:spacing w:line="600" w:lineRule="exact"/>
        <w:ind w:firstLine="560" w:firstLineChars="200"/>
        <w:jc w:val="left"/>
        <w:rPr>
          <w:rFonts w:ascii="仿宋_GB2312" w:eastAsia="仿宋_GB2312"/>
          <w:sz w:val="28"/>
          <w:szCs w:val="28"/>
        </w:rPr>
      </w:pPr>
    </w:p>
    <w:p>
      <w:pPr>
        <w:pStyle w:val="22"/>
        <w:rPr>
          <w:rFonts w:ascii="仿宋_GB2312" w:eastAsia="仿宋_GB2312"/>
          <w:sz w:val="28"/>
          <w:szCs w:val="28"/>
        </w:rPr>
      </w:pPr>
    </w:p>
    <w:p>
      <w:pPr>
        <w:pStyle w:val="22"/>
        <w:rPr>
          <w:rFonts w:ascii="仿宋_GB2312" w:eastAsia="仿宋_GB2312"/>
          <w:sz w:val="28"/>
          <w:szCs w:val="28"/>
        </w:rPr>
      </w:pPr>
    </w:p>
    <w:p/>
    <w:p>
      <w:pPr>
        <w:pStyle w:val="22"/>
        <w:rPr>
          <w:rFonts w:hint="eastAsia"/>
          <w:lang w:val="en-US" w:eastAsia="zh-CN"/>
        </w:rPr>
      </w:pPr>
    </w:p>
    <w:p>
      <w:pPr>
        <w:pStyle w:val="4"/>
      </w:pPr>
      <w:bookmarkStart w:id="73" w:name="_Toc1284"/>
      <w:bookmarkStart w:id="74" w:name="_Toc23330"/>
      <w:bookmarkStart w:id="75" w:name="_Toc23353"/>
      <w:bookmarkStart w:id="76" w:name="_Toc4680"/>
      <w:bookmarkStart w:id="77" w:name="_Toc18538"/>
      <w:bookmarkStart w:id="78" w:name="_Toc25925"/>
      <w:bookmarkStart w:id="79" w:name="_Toc12135"/>
      <w:bookmarkStart w:id="80" w:name="_Toc15570"/>
      <w:bookmarkStart w:id="81" w:name="_Toc537"/>
      <w:bookmarkStart w:id="82" w:name="_Toc1496"/>
      <w:bookmarkStart w:id="83" w:name="_Toc29835"/>
      <w:r>
        <w:pict>
          <v:shape id="_x0000_s2082" o:spid="_x0000_s2082" o:spt="32" type="#_x0000_t32" style="position:absolute;left:0pt;margin-left:181.6pt;margin-top:56.7pt;height:0pt;width:75.5pt;z-index:251689984;mso-width-relative:page;mso-height-relative:page;" o:connectortype="straight" filled="f" coordsize="21600,21600">
            <v:path arrowok="t"/>
            <v:fill on="f" focussize="0,0"/>
            <v:stroke/>
            <v:imagedata o:title=""/>
            <o:lock v:ext="edit"/>
          </v:shape>
        </w:pict>
      </w:r>
      <w:r>
        <w:pict>
          <v:shape id="_x0000_s2083" o:spid="_x0000_s2083" o:spt="32" type="#_x0000_t32" style="position:absolute;left:0pt;margin-left:183.1pt;margin-top:21.3pt;height:0pt;width:75.5pt;z-index:251688960;mso-width-relative:page;mso-height-relative:page;" o:connectortype="straight" filled="f" coordsize="21600,21600">
            <v:path arrowok="t"/>
            <v:fill on="f" focussize="0,0"/>
            <v:stroke/>
            <v:imagedata o:title=""/>
            <o:lock v:ext="edit"/>
          </v:shape>
        </w:pict>
      </w:r>
      <w:r>
        <w:rPr>
          <w:rFonts w:hint="eastAsia"/>
        </w:rPr>
        <w:t>第六章</w:t>
      </w:r>
      <w:bookmarkEnd w:id="73"/>
      <w:bookmarkEnd w:id="74"/>
      <w:bookmarkEnd w:id="75"/>
      <w:bookmarkEnd w:id="76"/>
      <w:bookmarkEnd w:id="77"/>
      <w:bookmarkEnd w:id="78"/>
      <w:bookmarkEnd w:id="79"/>
      <w:bookmarkEnd w:id="80"/>
      <w:bookmarkEnd w:id="81"/>
      <w:bookmarkEnd w:id="82"/>
      <w:bookmarkEnd w:id="83"/>
    </w:p>
    <w:p>
      <w:pPr>
        <w:pStyle w:val="37"/>
      </w:pPr>
    </w:p>
    <w:p>
      <w:pPr>
        <w:pStyle w:val="4"/>
      </w:pPr>
      <w:bookmarkStart w:id="84" w:name="_Toc87616386"/>
      <w:bookmarkStart w:id="85" w:name="_Toc1375"/>
      <w:bookmarkStart w:id="86" w:name="_Toc19088"/>
      <w:bookmarkStart w:id="87" w:name="_Toc13309"/>
      <w:bookmarkStart w:id="88" w:name="_Toc12968"/>
      <w:bookmarkStart w:id="89" w:name="_Toc22797"/>
      <w:bookmarkStart w:id="90" w:name="_Toc8183"/>
      <w:bookmarkStart w:id="91" w:name="_Toc12721"/>
      <w:bookmarkStart w:id="92" w:name="_Toc323"/>
      <w:bookmarkStart w:id="93" w:name="_Toc88209949"/>
      <w:bookmarkStart w:id="94" w:name="_Toc22501"/>
      <w:bookmarkStart w:id="95" w:name="_Toc19686"/>
      <w:bookmarkStart w:id="96" w:name="_Toc12980"/>
      <w:r>
        <w:rPr>
          <w:rFonts w:hint="eastAsia"/>
        </w:rPr>
        <w:t>合同</w:t>
      </w:r>
      <w:bookmarkEnd w:id="84"/>
      <w:bookmarkEnd w:id="85"/>
      <w:bookmarkEnd w:id="86"/>
      <w:bookmarkEnd w:id="87"/>
      <w:bookmarkEnd w:id="88"/>
      <w:bookmarkEnd w:id="89"/>
      <w:bookmarkEnd w:id="90"/>
      <w:bookmarkEnd w:id="91"/>
      <w:bookmarkEnd w:id="92"/>
      <w:bookmarkEnd w:id="93"/>
      <w:bookmarkEnd w:id="94"/>
      <w:bookmarkEnd w:id="95"/>
      <w:bookmarkEnd w:id="96"/>
    </w:p>
    <w:p>
      <w:pPr>
        <w:rPr>
          <w:rFonts w:hint="eastAsia"/>
        </w:rPr>
      </w:pPr>
      <w:r>
        <w:rPr>
          <w:rFonts w:hint="eastAsia"/>
        </w:rPr>
        <w:br w:type="page"/>
      </w:r>
    </w:p>
    <w:p/>
    <w:p>
      <w:pPr>
        <w:pStyle w:val="37"/>
      </w:pPr>
    </w:p>
    <w:p>
      <w:pPr>
        <w:spacing w:line="400" w:lineRule="atLeast"/>
        <w:jc w:val="center"/>
        <w:rPr>
          <w:rFonts w:hint="eastAsia" w:ascii="宋体" w:hAnsi="宋体" w:eastAsia="宋体" w:cs="宋体"/>
          <w:b/>
          <w:bCs/>
          <w:sz w:val="48"/>
          <w:szCs w:val="48"/>
          <w:lang w:eastAsia="zh-CN"/>
        </w:rPr>
      </w:pPr>
      <w:r>
        <w:rPr>
          <w:rFonts w:hint="eastAsia" w:ascii="宋体" w:hAnsi="宋体" w:cs="宋体"/>
          <w:b/>
          <w:bCs/>
          <w:sz w:val="48"/>
          <w:szCs w:val="48"/>
          <w:lang w:eastAsia="zh-CN"/>
        </w:rPr>
        <w:t>广州从化净水有限公司</w:t>
      </w:r>
    </w:p>
    <w:p>
      <w:pPr>
        <w:spacing w:line="400" w:lineRule="atLeast"/>
        <w:jc w:val="center"/>
        <w:rPr>
          <w:rFonts w:ascii="Cambria" w:hAnsi="Cambria" w:eastAsia="宋体"/>
          <w:b/>
          <w:bCs/>
          <w:sz w:val="52"/>
          <w:szCs w:val="52"/>
        </w:rPr>
      </w:pPr>
      <w:r>
        <w:rPr>
          <w:rFonts w:hint="eastAsia" w:ascii="宋体" w:hAnsi="宋体" w:cs="宋体"/>
          <w:b/>
          <w:bCs/>
          <w:sz w:val="48"/>
          <w:szCs w:val="48"/>
        </w:rPr>
        <w:t>设备维修维护/技改项目合同</w:t>
      </w:r>
    </w:p>
    <w:p>
      <w:pPr>
        <w:spacing w:line="400" w:lineRule="atLeast"/>
        <w:jc w:val="center"/>
        <w:rPr>
          <w:rFonts w:ascii="宋体" w:hAnsi="宋体"/>
          <w:bCs/>
          <w:sz w:val="28"/>
        </w:rPr>
      </w:pPr>
      <w:r>
        <w:rPr>
          <w:rFonts w:hint="eastAsia" w:ascii="宋体" w:hAnsi="宋体"/>
          <w:bCs/>
          <w:sz w:val="28"/>
        </w:rPr>
        <w:t>（示范文本）</w:t>
      </w:r>
    </w:p>
    <w:p>
      <w:pPr>
        <w:spacing w:line="400" w:lineRule="atLeast"/>
        <w:jc w:val="center"/>
        <w:rPr>
          <w:rFonts w:ascii="宋体" w:hAnsi="宋体"/>
          <w:b/>
          <w:sz w:val="28"/>
        </w:rPr>
      </w:pPr>
    </w:p>
    <w:p>
      <w:pPr>
        <w:spacing w:line="400" w:lineRule="atLeast"/>
        <w:jc w:val="center"/>
        <w:rPr>
          <w:rFonts w:ascii="宋体" w:hAnsi="宋体"/>
          <w:b/>
          <w:sz w:val="28"/>
        </w:rPr>
      </w:pPr>
    </w:p>
    <w:p>
      <w:pPr>
        <w:spacing w:line="0" w:lineRule="atLeast"/>
        <w:rPr>
          <w:rFonts w:ascii="宋体" w:hAnsi="宋体"/>
          <w:b/>
          <w:sz w:val="30"/>
        </w:rPr>
      </w:pPr>
    </w:p>
    <w:p>
      <w:pPr>
        <w:spacing w:line="0" w:lineRule="atLeast"/>
        <w:rPr>
          <w:rFonts w:ascii="仿宋_GB2312" w:hAnsi="宋体" w:eastAsia="仿宋_GB2312"/>
          <w:b/>
          <w:sz w:val="30"/>
          <w:szCs w:val="30"/>
        </w:rPr>
      </w:pPr>
    </w:p>
    <w:p>
      <w:pPr>
        <w:spacing w:line="0" w:lineRule="atLeast"/>
        <w:ind w:left="1506" w:hanging="1506" w:hangingChars="500"/>
        <w:rPr>
          <w:rFonts w:hint="eastAsia" w:ascii="宋体" w:hAnsi="宋体" w:cs="宋体"/>
          <w:b/>
          <w:sz w:val="30"/>
          <w:szCs w:val="30"/>
        </w:rPr>
      </w:pPr>
      <w:r>
        <w:rPr>
          <w:rFonts w:hint="eastAsia" w:ascii="宋体" w:hAnsi="宋体" w:cs="宋体"/>
          <w:b/>
          <w:sz w:val="30"/>
          <w:szCs w:val="30"/>
        </w:rPr>
        <w:t xml:space="preserve">项目名称: </w:t>
      </w:r>
      <w:r>
        <w:rPr>
          <w:rFonts w:hint="eastAsia" w:ascii="宋体" w:hAnsi="宋体" w:cs="宋体"/>
          <w:b/>
          <w:sz w:val="30"/>
          <w:szCs w:val="30"/>
          <w:lang w:val="en-US" w:eastAsia="zh-CN"/>
        </w:rPr>
        <w:t>从化净水公司直辖8厂办公环境修葺及提升项目</w:t>
      </w:r>
    </w:p>
    <w:p>
      <w:pPr>
        <w:spacing w:line="0" w:lineRule="atLeast"/>
        <w:ind w:left="1506" w:hanging="1506" w:hangingChars="5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80" w:lineRule="auto"/>
        <w:rPr>
          <w:rFonts w:ascii="宋体" w:hAnsi="宋体" w:cs="宋体"/>
          <w:b/>
          <w:bCs/>
          <w:sz w:val="30"/>
          <w:szCs w:val="30"/>
        </w:rPr>
      </w:pPr>
      <w:r>
        <w:rPr>
          <w:rFonts w:hint="eastAsia" w:ascii="宋体" w:hAnsi="宋体" w:cs="宋体"/>
          <w:b/>
          <w:sz w:val="30"/>
          <w:szCs w:val="30"/>
        </w:rPr>
        <w:t>合同编号：</w:t>
      </w:r>
      <w:r>
        <w:rPr>
          <w:rFonts w:hint="eastAsia" w:ascii="宋体" w:hAnsi="宋体" w:cs="宋体"/>
          <w:b/>
          <w:bCs/>
          <w:sz w:val="30"/>
          <w:szCs w:val="30"/>
        </w:rPr>
        <w:t>穗</w:t>
      </w:r>
      <w:r>
        <w:rPr>
          <w:rFonts w:hint="eastAsia" w:ascii="宋体" w:hAnsi="宋体" w:cs="宋体"/>
          <w:b/>
          <w:bCs/>
          <w:sz w:val="30"/>
          <w:szCs w:val="30"/>
          <w:lang w:val="en-US" w:eastAsia="zh-CN"/>
        </w:rPr>
        <w:t>从化</w:t>
      </w:r>
      <w:r>
        <w:rPr>
          <w:rFonts w:hint="eastAsia" w:ascii="宋体" w:hAnsi="宋体" w:cs="宋体"/>
          <w:b/>
          <w:bCs/>
          <w:sz w:val="30"/>
          <w:szCs w:val="30"/>
        </w:rPr>
        <w:t>净水合[     ]    号</w:t>
      </w:r>
    </w:p>
    <w:p>
      <w:pPr>
        <w:spacing w:line="400" w:lineRule="atLeast"/>
        <w:ind w:firstLine="602" w:firstLineChars="200"/>
        <w:rPr>
          <w:rFonts w:ascii="宋体" w:hAnsi="宋体" w:cs="宋体"/>
          <w:b/>
          <w:sz w:val="30"/>
          <w:szCs w:val="30"/>
        </w:rPr>
      </w:pPr>
    </w:p>
    <w:p>
      <w:pPr>
        <w:spacing w:line="400" w:lineRule="atLeast"/>
        <w:rPr>
          <w:rFonts w:ascii="宋体" w:hAnsi="宋体" w:cs="宋体"/>
          <w:b/>
          <w:sz w:val="30"/>
          <w:szCs w:val="30"/>
        </w:rPr>
      </w:pPr>
    </w:p>
    <w:p>
      <w:pPr>
        <w:spacing w:line="400" w:lineRule="atLeast"/>
        <w:rPr>
          <w:rFonts w:hint="eastAsia" w:ascii="宋体" w:hAnsi="宋体" w:eastAsia="宋体" w:cs="宋体"/>
          <w:b/>
          <w:sz w:val="30"/>
          <w:szCs w:val="30"/>
          <w:lang w:eastAsia="zh-CN"/>
        </w:rPr>
      </w:pPr>
      <w:r>
        <w:rPr>
          <w:rFonts w:hint="eastAsia" w:ascii="宋体" w:hAnsi="宋体" w:cs="宋体"/>
          <w:b/>
          <w:sz w:val="30"/>
          <w:szCs w:val="30"/>
        </w:rPr>
        <w:t xml:space="preserve">甲方： </w:t>
      </w:r>
      <w:r>
        <w:rPr>
          <w:rFonts w:hint="eastAsia" w:ascii="宋体" w:hAnsi="宋体" w:cs="宋体"/>
          <w:b/>
          <w:sz w:val="30"/>
          <w:szCs w:val="30"/>
          <w:lang w:eastAsia="zh-CN"/>
        </w:rPr>
        <w:t>广州从化净水有限公司</w:t>
      </w: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乙方</w:t>
      </w:r>
      <w:r>
        <w:rPr>
          <w:rFonts w:hint="eastAsia" w:ascii="宋体" w:hAnsi="宋体" w:cs="宋体"/>
          <w:sz w:val="30"/>
          <w:szCs w:val="30"/>
        </w:rPr>
        <w:t>：</w:t>
      </w:r>
    </w:p>
    <w:p>
      <w:pPr>
        <w:spacing w:line="400" w:lineRule="atLeast"/>
        <w:rPr>
          <w:rFonts w:ascii="宋体" w:hAnsi="宋体" w:cs="宋体"/>
          <w:b/>
          <w:sz w:val="30"/>
          <w:szCs w:val="30"/>
        </w:rPr>
      </w:pPr>
    </w:p>
    <w:p>
      <w:pPr>
        <w:spacing w:line="400" w:lineRule="atLeast"/>
        <w:rPr>
          <w:rFonts w:ascii="宋体" w:hAnsi="宋体" w:cs="宋体"/>
          <w:b/>
          <w:sz w:val="30"/>
          <w:szCs w:val="30"/>
        </w:rPr>
      </w:pPr>
    </w:p>
    <w:p>
      <w:pPr>
        <w:spacing w:line="400" w:lineRule="atLeast"/>
        <w:rPr>
          <w:rFonts w:ascii="宋体" w:hAnsi="宋体" w:cs="宋体"/>
          <w:b/>
          <w:sz w:val="30"/>
          <w:szCs w:val="30"/>
        </w:rPr>
      </w:pPr>
      <w:r>
        <w:rPr>
          <w:rFonts w:hint="eastAsia" w:ascii="宋体" w:hAnsi="宋体" w:cs="宋体"/>
          <w:b/>
          <w:sz w:val="30"/>
          <w:szCs w:val="30"/>
        </w:rPr>
        <w:t xml:space="preserve">签订日期：     年   月   日       </w:t>
      </w:r>
    </w:p>
    <w:p>
      <w:pPr>
        <w:spacing w:line="400" w:lineRule="atLeast"/>
        <w:rPr>
          <w:rFonts w:ascii="宋体" w:hAnsi="宋体" w:cs="宋体"/>
          <w:b/>
          <w:sz w:val="30"/>
        </w:rPr>
      </w:pPr>
      <w:r>
        <w:rPr>
          <w:rFonts w:hint="eastAsia" w:ascii="宋体" w:hAnsi="宋体" w:cs="宋体"/>
          <w:b/>
          <w:sz w:val="30"/>
        </w:rPr>
        <w:t>签约地点：广州市</w:t>
      </w:r>
    </w:p>
    <w:p>
      <w:pPr>
        <w:pStyle w:val="51"/>
        <w:spacing w:line="500" w:lineRule="exact"/>
        <w:jc w:val="center"/>
        <w:rPr>
          <w:rFonts w:hint="eastAsia" w:ascii="宋体" w:hAnsi="宋体"/>
          <w:b/>
          <w:sz w:val="52"/>
          <w:lang w:eastAsia="zh-CN"/>
        </w:rPr>
      </w:pPr>
      <w:r>
        <w:rPr>
          <w:rFonts w:hint="eastAsia" w:ascii="宋体" w:hAnsi="宋体"/>
          <w:b/>
          <w:sz w:val="52"/>
          <w:lang w:eastAsia="zh-CN"/>
        </w:rPr>
        <w:br w:type="textWrapping"/>
      </w:r>
    </w:p>
    <w:p>
      <w:pPr>
        <w:pStyle w:val="51"/>
        <w:spacing w:line="500" w:lineRule="exact"/>
        <w:jc w:val="center"/>
        <w:rPr>
          <w:rFonts w:hint="eastAsia" w:ascii="宋体" w:hAnsi="宋体"/>
          <w:b/>
          <w:sz w:val="52"/>
          <w:lang w:eastAsia="zh-CN"/>
        </w:rPr>
      </w:pPr>
    </w:p>
    <w:p>
      <w:pPr>
        <w:pStyle w:val="51"/>
        <w:spacing w:line="500" w:lineRule="exact"/>
        <w:jc w:val="center"/>
        <w:rPr>
          <w:rFonts w:ascii="宋体" w:hAnsi="宋体" w:eastAsia="宋体" w:cs="宋体"/>
          <w:b/>
          <w:bCs/>
          <w:sz w:val="36"/>
          <w:szCs w:val="36"/>
          <w:lang w:val="zh-CN" w:eastAsia="zh-CN"/>
        </w:rPr>
      </w:pPr>
      <w:r>
        <w:rPr>
          <w:rFonts w:hint="eastAsia" w:ascii="宋体" w:hAnsi="宋体" w:eastAsia="宋体" w:cs="宋体"/>
          <w:b/>
          <w:bCs/>
          <w:sz w:val="24"/>
          <w:szCs w:val="24"/>
          <w:lang w:val="zh-CN" w:eastAsia="zh-CN"/>
        </w:rPr>
        <w:t>说明</w:t>
      </w:r>
    </w:p>
    <w:p>
      <w:pPr>
        <w:spacing w:line="560" w:lineRule="exact"/>
        <w:rPr>
          <w:rFonts w:ascii="宋体" w:hAnsi="宋体" w:cs="宋体"/>
          <w:sz w:val="24"/>
        </w:rPr>
      </w:pPr>
    </w:p>
    <w:p>
      <w:pPr>
        <w:spacing w:line="360" w:lineRule="auto"/>
        <w:ind w:firstLine="420" w:firstLineChars="200"/>
        <w:rPr>
          <w:rFonts w:ascii="宋体" w:hAnsi="宋体" w:cs="宋体"/>
          <w:szCs w:val="21"/>
        </w:rPr>
      </w:pPr>
      <w:r>
        <w:rPr>
          <w:rFonts w:hint="eastAsia" w:ascii="宋体" w:hAnsi="宋体" w:cs="宋体"/>
          <w:szCs w:val="21"/>
        </w:rPr>
        <w:t>为指导</w:t>
      </w:r>
      <w:r>
        <w:rPr>
          <w:rFonts w:hint="eastAsia" w:ascii="宋体" w:hAnsi="宋体" w:cs="宋体"/>
          <w:szCs w:val="21"/>
          <w:lang w:eastAsia="zh-CN"/>
        </w:rPr>
        <w:t>广州从化净水有限公司合同承办部门</w:t>
      </w:r>
      <w:r>
        <w:rPr>
          <w:rFonts w:hint="eastAsia" w:ascii="宋体" w:hAnsi="宋体" w:cs="宋体"/>
          <w:szCs w:val="21"/>
        </w:rPr>
        <w:t>的签约行为，维护公司的合法权益，依据《中华人民共和国</w:t>
      </w:r>
      <w:r>
        <w:rPr>
          <w:rFonts w:hint="eastAsia" w:ascii="宋体" w:hAnsi="宋体" w:cs="宋体"/>
          <w:szCs w:val="21"/>
          <w:lang w:eastAsia="zh-CN"/>
        </w:rPr>
        <w:t>民法典</w:t>
      </w:r>
      <w:r>
        <w:rPr>
          <w:rFonts w:hint="eastAsia" w:ascii="宋体" w:hAnsi="宋体" w:cs="宋体"/>
          <w:szCs w:val="21"/>
        </w:rPr>
        <w:t>》以及相关法律法规，制定《</w:t>
      </w:r>
      <w:r>
        <w:rPr>
          <w:rFonts w:hint="eastAsia" w:ascii="宋体" w:hAnsi="宋体" w:cs="宋体"/>
          <w:szCs w:val="21"/>
          <w:lang w:eastAsia="zh-CN"/>
        </w:rPr>
        <w:t>广州从化净水有限公司</w:t>
      </w:r>
      <w:r>
        <w:rPr>
          <w:rFonts w:hint="eastAsia" w:ascii="宋体" w:hAnsi="宋体" w:cs="宋体"/>
          <w:szCs w:val="21"/>
        </w:rPr>
        <w:t>设备维修维护/技改项目合同（示范文本）》（以下简称《设备维修维护/技改合同》），现就有关问题说明如下：</w:t>
      </w:r>
    </w:p>
    <w:p>
      <w:pPr>
        <w:spacing w:line="360" w:lineRule="auto"/>
        <w:ind w:firstLine="420" w:firstLineChars="200"/>
        <w:rPr>
          <w:rFonts w:ascii="宋体" w:hAnsi="宋体" w:cs="宋体"/>
          <w:szCs w:val="21"/>
        </w:rPr>
      </w:pPr>
      <w:r>
        <w:rPr>
          <w:rFonts w:hint="eastAsia" w:ascii="宋体" w:hAnsi="宋体" w:cs="宋体"/>
          <w:szCs w:val="21"/>
        </w:rPr>
        <w:t>一、适用范围</w:t>
      </w:r>
    </w:p>
    <w:p>
      <w:pPr>
        <w:spacing w:line="360" w:lineRule="auto"/>
        <w:ind w:firstLine="420" w:firstLineChars="200"/>
        <w:rPr>
          <w:rFonts w:ascii="宋体" w:hAnsi="宋体" w:cs="宋体"/>
          <w:szCs w:val="21"/>
        </w:rPr>
      </w:pPr>
      <w:r>
        <w:rPr>
          <w:rFonts w:hint="eastAsia" w:ascii="宋体" w:hAnsi="宋体" w:cs="宋体"/>
          <w:szCs w:val="21"/>
        </w:rPr>
        <w:t>《设备维修维护/技改合同》适用于</w:t>
      </w:r>
      <w:r>
        <w:rPr>
          <w:rFonts w:hint="eastAsia" w:ascii="宋体" w:hAnsi="宋体" w:cs="宋体"/>
          <w:szCs w:val="21"/>
          <w:lang w:eastAsia="zh-CN"/>
        </w:rPr>
        <w:t>广州从化净水有限公司</w:t>
      </w:r>
      <w:r>
        <w:rPr>
          <w:rFonts w:hint="eastAsia" w:ascii="宋体" w:hAnsi="宋体" w:cs="宋体"/>
          <w:szCs w:val="21"/>
        </w:rPr>
        <w:t>设备维修、维护、技术改造项目（已另行印发专项合同示范文本的除外）。</w:t>
      </w:r>
    </w:p>
    <w:p>
      <w:pPr>
        <w:spacing w:line="360" w:lineRule="auto"/>
        <w:ind w:firstLine="420" w:firstLineChars="200"/>
        <w:rPr>
          <w:rFonts w:ascii="宋体" w:hAnsi="宋体" w:cs="宋体"/>
          <w:szCs w:val="21"/>
        </w:rPr>
      </w:pPr>
      <w:r>
        <w:rPr>
          <w:rFonts w:hint="eastAsia" w:ascii="宋体" w:hAnsi="宋体" w:cs="宋体"/>
          <w:szCs w:val="21"/>
        </w:rPr>
        <w:t>二、组成及使用说明</w:t>
      </w:r>
    </w:p>
    <w:p>
      <w:pPr>
        <w:spacing w:line="360" w:lineRule="auto"/>
        <w:ind w:firstLine="420" w:firstLineChars="200"/>
        <w:rPr>
          <w:rFonts w:ascii="宋体" w:hAnsi="宋体" w:cs="宋体"/>
          <w:szCs w:val="21"/>
        </w:rPr>
      </w:pPr>
      <w:r>
        <w:rPr>
          <w:rFonts w:hint="eastAsia" w:ascii="宋体" w:hAnsi="宋体" w:cs="宋体"/>
          <w:szCs w:val="21"/>
        </w:rPr>
        <w:t>（一）《设备维修维护/技改合同》由合同条款、附件两部分组成。</w:t>
      </w:r>
    </w:p>
    <w:p>
      <w:pPr>
        <w:spacing w:line="360" w:lineRule="auto"/>
        <w:ind w:firstLine="420" w:firstLineChars="200"/>
        <w:rPr>
          <w:rFonts w:ascii="宋体" w:hAnsi="宋体" w:cs="宋体"/>
          <w:szCs w:val="21"/>
        </w:rPr>
      </w:pPr>
      <w:r>
        <w:rPr>
          <w:rFonts w:hint="eastAsia" w:ascii="宋体" w:hAnsi="宋体" w:cs="宋体"/>
          <w:szCs w:val="21"/>
        </w:rPr>
        <w:t>（二）文本中以“”标示及表格（已填写具体内容的仅供参考），由</w:t>
      </w:r>
      <w:r>
        <w:rPr>
          <w:rFonts w:hint="eastAsia" w:ascii="宋体" w:hAnsi="宋体" w:cs="宋体"/>
          <w:szCs w:val="21"/>
          <w:lang w:eastAsia="zh-CN"/>
        </w:rPr>
        <w:t>合同承办部门</w:t>
      </w:r>
      <w:r>
        <w:rPr>
          <w:rFonts w:hint="eastAsia" w:ascii="宋体" w:hAnsi="宋体" w:cs="宋体"/>
          <w:szCs w:val="21"/>
        </w:rPr>
        <w:t>根据采购项目的具体特点和实际情况进行细化、完善、补充、修改或另行约定，但不得与公司制度相违背，如无需填写的，则填写“无”或划“</w:t>
      </w:r>
      <w:r>
        <w:rPr>
          <w:rFonts w:hint="eastAsia" w:ascii="宋体" w:hAnsi="宋体" w:cs="宋体"/>
          <w:szCs w:val="21"/>
          <w:u w:val="single"/>
        </w:rPr>
        <w:t xml:space="preserve">  /”</w:t>
      </w:r>
      <w:r>
        <w:rPr>
          <w:rFonts w:hint="eastAsia" w:ascii="宋体" w:hAnsi="宋体" w:cs="宋体"/>
          <w:szCs w:val="21"/>
        </w:rPr>
        <w:t>。</w:t>
      </w:r>
    </w:p>
    <w:p>
      <w:pPr>
        <w:spacing w:line="360" w:lineRule="auto"/>
        <w:ind w:firstLine="420" w:firstLineChars="200"/>
        <w:rPr>
          <w:rFonts w:ascii="宋体" w:hAnsi="宋体" w:cs="宋体"/>
          <w:b/>
          <w:szCs w:val="21"/>
        </w:rPr>
      </w:pPr>
      <w:r>
        <w:rPr>
          <w:rFonts w:hint="eastAsia" w:ascii="宋体" w:hAnsi="宋体" w:cs="宋体"/>
          <w:szCs w:val="21"/>
        </w:rPr>
        <w:t>（三）文本开头带“□”的条款为选择性条款，由</w:t>
      </w:r>
      <w:r>
        <w:rPr>
          <w:rFonts w:hint="eastAsia" w:ascii="宋体" w:hAnsi="宋体" w:cs="宋体"/>
          <w:szCs w:val="21"/>
          <w:lang w:eastAsia="zh-CN"/>
        </w:rPr>
        <w:t>合同承办部门</w:t>
      </w:r>
      <w:r>
        <w:rPr>
          <w:rFonts w:hint="eastAsia" w:ascii="宋体" w:hAnsi="宋体" w:cs="宋体"/>
          <w:szCs w:val="21"/>
        </w:rPr>
        <w:t>根据采购项目的具体特点和实际情况在相应“□”内打“√”或“×”。</w:t>
      </w: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line="360" w:lineRule="auto"/>
        <w:rPr>
          <w:rFonts w:ascii="宋体" w:hAnsi="宋体" w:cs="宋体"/>
          <w:b/>
          <w:sz w:val="24"/>
        </w:rPr>
      </w:pPr>
    </w:p>
    <w:p>
      <w:pPr>
        <w:spacing w:beforeLines="30" w:line="360" w:lineRule="auto"/>
        <w:ind w:left="210" w:leftChars="100" w:firstLine="600" w:firstLineChars="250"/>
        <w:rPr>
          <w:rFonts w:ascii="宋体" w:hAnsi="宋体" w:cs="宋体"/>
          <w:sz w:val="24"/>
          <w:u w:val="single"/>
        </w:rPr>
      </w:pPr>
    </w:p>
    <w:p>
      <w:pPr>
        <w:spacing w:beforeLines="30" w:line="360" w:lineRule="auto"/>
        <w:ind w:left="210" w:leftChars="100" w:firstLine="600" w:firstLineChars="250"/>
        <w:rPr>
          <w:rFonts w:ascii="宋体" w:hAnsi="宋体" w:cs="宋体"/>
          <w:sz w:val="24"/>
          <w:u w:val="single"/>
        </w:rPr>
      </w:pPr>
    </w:p>
    <w:p>
      <w:pPr>
        <w:spacing w:beforeLines="30" w:line="384" w:lineRule="auto"/>
        <w:ind w:left="210" w:leftChars="100" w:firstLine="600" w:firstLineChars="250"/>
        <w:rPr>
          <w:rFonts w:hint="eastAsia" w:ascii="宋体" w:hAnsi="宋体" w:cs="宋体"/>
          <w:sz w:val="24"/>
        </w:rPr>
      </w:pPr>
    </w:p>
    <w:p>
      <w:pPr>
        <w:spacing w:beforeLines="30" w:line="384" w:lineRule="auto"/>
        <w:ind w:left="210" w:leftChars="100" w:firstLine="600" w:firstLineChars="250"/>
        <w:rPr>
          <w:rFonts w:ascii="宋体" w:hAnsi="宋体" w:cs="宋体"/>
          <w:sz w:val="24"/>
        </w:rPr>
      </w:pPr>
      <w:r>
        <w:rPr>
          <w:rFonts w:hint="eastAsia" w:ascii="宋体" w:hAnsi="宋体" w:cs="宋体"/>
          <w:sz w:val="24"/>
        </w:rPr>
        <w:t>根据《中华人民共和国</w:t>
      </w:r>
      <w:r>
        <w:rPr>
          <w:rFonts w:hint="eastAsia" w:ascii="宋体" w:hAnsi="宋体" w:cs="宋体"/>
          <w:sz w:val="24"/>
          <w:lang w:eastAsia="zh-CN"/>
        </w:rPr>
        <w:t>民法典</w:t>
      </w:r>
      <w:r>
        <w:rPr>
          <w:rFonts w:hint="eastAsia" w:ascii="宋体" w:hAnsi="宋体" w:cs="宋体"/>
          <w:sz w:val="24"/>
        </w:rPr>
        <w:t>》及其他有关法律、行政法规，</w:t>
      </w:r>
      <w:r>
        <w:rPr>
          <w:rFonts w:hint="eastAsia" w:ascii="宋体" w:hAnsi="宋体" w:cs="宋体"/>
          <w:sz w:val="24"/>
          <w:u w:val="single"/>
          <w:lang w:eastAsia="zh-CN"/>
        </w:rPr>
        <w:t>广州从化净水有限公司</w:t>
      </w:r>
      <w:r>
        <w:rPr>
          <w:rFonts w:hint="eastAsia" w:ascii="宋体" w:hAnsi="宋体" w:cs="宋体"/>
          <w:sz w:val="24"/>
        </w:rPr>
        <w:t xml:space="preserve"> （以下简称“甲方”）与 （以下简称“乙方”）就 项目承接工作事宜，遵循平等、自愿、公平和诚实信用的原则，双方协商一致，订立本合同。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rPr>
      </w:pPr>
      <w:r>
        <w:rPr>
          <w:rFonts w:hint="eastAsia" w:ascii="宋体" w:hAnsi="宋体" w:cs="宋体"/>
          <w:b/>
          <w:bCs/>
          <w:sz w:val="24"/>
        </w:rPr>
        <w:t>第一条 组成合同的文件及优先顺序</w:t>
      </w:r>
    </w:p>
    <w:p>
      <w:pPr>
        <w:spacing w:line="384" w:lineRule="auto"/>
        <w:ind w:firstLine="482"/>
        <w:rPr>
          <w:rFonts w:ascii="宋体" w:hAnsi="宋体" w:cs="宋体"/>
          <w:bCs/>
          <w:sz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 xml:space="preserve">⑴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 本合同书；</w:t>
      </w:r>
    </w:p>
    <w:p>
      <w:pPr>
        <w:spacing w:line="384" w:lineRule="auto"/>
        <w:ind w:firstLine="482"/>
        <w:rPr>
          <w:rFonts w:ascii="宋体" w:hAnsi="宋体" w:cs="宋体"/>
          <w:bCs/>
          <w:sz w:val="24"/>
        </w:rPr>
      </w:pPr>
      <w:r>
        <w:rPr>
          <w:rFonts w:hint="eastAsia" w:ascii="宋体" w:hAnsi="宋体" w:cs="宋体"/>
          <w:bCs/>
          <w:sz w:val="24"/>
        </w:rPr>
        <w:t>⑶ 中标通知书/发包通知书/委托函；</w:t>
      </w:r>
    </w:p>
    <w:p>
      <w:pPr>
        <w:spacing w:line="384" w:lineRule="auto"/>
        <w:ind w:firstLine="482"/>
        <w:rPr>
          <w:rFonts w:ascii="宋体" w:hAnsi="宋体" w:cs="宋体"/>
          <w:bCs/>
          <w:sz w:val="24"/>
        </w:rPr>
      </w:pPr>
      <w:r>
        <w:rPr>
          <w:rFonts w:hint="eastAsia" w:ascii="宋体" w:hAnsi="宋体" w:cs="宋体"/>
          <w:bCs/>
          <w:sz w:val="24"/>
        </w:rPr>
        <w:t>⑷ 招标文件/询价文件；</w:t>
      </w:r>
    </w:p>
    <w:p>
      <w:pPr>
        <w:spacing w:line="384" w:lineRule="auto"/>
        <w:ind w:firstLine="482"/>
        <w:rPr>
          <w:rFonts w:ascii="宋体" w:hAnsi="宋体" w:cs="宋体"/>
          <w:bCs/>
          <w:sz w:val="24"/>
        </w:rPr>
      </w:pPr>
      <w:r>
        <w:rPr>
          <w:rFonts w:hint="eastAsia" w:ascii="宋体" w:hAnsi="宋体" w:cs="宋体"/>
          <w:bCs/>
          <w:sz w:val="24"/>
        </w:rPr>
        <w:t>⑸ 投标文件/响应文件；</w:t>
      </w:r>
    </w:p>
    <w:p>
      <w:pPr>
        <w:spacing w:line="384" w:lineRule="auto"/>
        <w:ind w:firstLine="482"/>
        <w:rPr>
          <w:rFonts w:ascii="宋体" w:hAnsi="宋体" w:cs="宋体"/>
          <w:bCs/>
          <w:sz w:val="24"/>
        </w:rPr>
      </w:pPr>
      <w:r>
        <w:rPr>
          <w:rFonts w:hint="eastAsia" w:ascii="宋体" w:hAnsi="宋体" w:cs="宋体"/>
          <w:bCs/>
          <w:sz w:val="24"/>
        </w:rPr>
        <w:t>⑹ 标准、规范及有关技术性文件；</w:t>
      </w:r>
    </w:p>
    <w:p>
      <w:pPr>
        <w:spacing w:line="384" w:lineRule="auto"/>
        <w:ind w:firstLine="482"/>
        <w:rPr>
          <w:rFonts w:ascii="宋体" w:hAnsi="宋体" w:cs="宋体"/>
          <w:bCs/>
          <w:sz w:val="24"/>
        </w:rPr>
      </w:pPr>
      <w:r>
        <w:rPr>
          <w:rFonts w:hint="eastAsia" w:ascii="宋体" w:hAnsi="宋体" w:cs="宋体"/>
          <w:bCs/>
          <w:sz w:val="24"/>
        </w:rPr>
        <w:t>⑺ 图纸；</w:t>
      </w:r>
    </w:p>
    <w:p>
      <w:pPr>
        <w:spacing w:line="384" w:lineRule="auto"/>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spacing w:line="384" w:lineRule="auto"/>
        <w:ind w:firstLine="482"/>
        <w:rPr>
          <w:rFonts w:ascii="宋体" w:hAnsi="宋体" w:cs="宋体"/>
          <w:bCs/>
          <w:sz w:val="24"/>
        </w:rPr>
      </w:pPr>
      <w:r>
        <w:rPr>
          <w:rFonts w:hint="eastAsia" w:ascii="宋体" w:hAnsi="宋体" w:cs="宋体"/>
          <w:bCs/>
          <w:sz w:val="24"/>
        </w:rPr>
        <w:t>⑼ 本合同其他附件；</w:t>
      </w:r>
    </w:p>
    <w:p>
      <w:pPr>
        <w:spacing w:line="384" w:lineRule="auto"/>
        <w:ind w:firstLine="482"/>
        <w:rPr>
          <w:rFonts w:ascii="宋体" w:hAnsi="宋体" w:cs="宋体"/>
          <w:b/>
          <w:bCs/>
          <w:sz w:val="24"/>
        </w:rPr>
      </w:pPr>
      <w:r>
        <w:rPr>
          <w:rFonts w:hint="eastAsia" w:ascii="宋体" w:hAnsi="宋体" w:cs="宋体"/>
          <w:b/>
          <w:bCs/>
          <w:sz w:val="24"/>
        </w:rPr>
        <w:t>第二条 项目概况、项目承包范围</w:t>
      </w:r>
    </w:p>
    <w:p>
      <w:pPr>
        <w:spacing w:line="384" w:lineRule="auto"/>
        <w:ind w:firstLine="480" w:firstLineChars="200"/>
        <w:rPr>
          <w:rFonts w:ascii="宋体" w:hAnsi="宋体" w:cs="宋体"/>
          <w:sz w:val="24"/>
          <w:u w:val="single"/>
        </w:rPr>
      </w:pPr>
      <w:r>
        <w:rPr>
          <w:rFonts w:hint="eastAsia" w:ascii="宋体" w:hAnsi="宋体" w:cs="宋体"/>
          <w:sz w:val="24"/>
        </w:rPr>
        <w:t>2.1项目名称：</w:t>
      </w:r>
      <w:r>
        <w:rPr>
          <w:rFonts w:hint="eastAsia" w:ascii="宋体" w:hAnsi="宋体" w:cs="宋体"/>
          <w:sz w:val="24"/>
          <w:u w:val="single"/>
        </w:rPr>
        <w:t xml:space="preserve">            。</w:t>
      </w:r>
    </w:p>
    <w:p>
      <w:pPr>
        <w:spacing w:line="384" w:lineRule="auto"/>
        <w:ind w:firstLine="480" w:firstLineChars="200"/>
        <w:rPr>
          <w:rFonts w:ascii="宋体" w:hAnsi="宋体" w:cs="宋体"/>
          <w:sz w:val="24"/>
          <w:u w:val="single"/>
        </w:rPr>
      </w:pPr>
      <w:r>
        <w:rPr>
          <w:rFonts w:hint="eastAsia" w:ascii="宋体" w:hAnsi="宋体" w:cs="宋体"/>
          <w:sz w:val="24"/>
        </w:rPr>
        <w:t>2.2项目地点：</w:t>
      </w:r>
      <w:r>
        <w:rPr>
          <w:rFonts w:hint="eastAsia" w:ascii="宋体" w:hAnsi="宋体" w:cs="宋体"/>
          <w:sz w:val="24"/>
          <w:u w:val="single"/>
        </w:rPr>
        <w:t xml:space="preserve">             。</w:t>
      </w:r>
    </w:p>
    <w:p>
      <w:pPr>
        <w:spacing w:line="384" w:lineRule="auto"/>
        <w:ind w:firstLine="480" w:firstLineChars="200"/>
        <w:rPr>
          <w:rFonts w:ascii="宋体" w:hAnsi="宋体" w:cs="宋体"/>
          <w:spacing w:val="8"/>
          <w:sz w:val="24"/>
        </w:rPr>
      </w:pPr>
      <w:r>
        <w:rPr>
          <w:rFonts w:hint="eastAsia" w:ascii="宋体" w:hAnsi="宋体" w:cs="宋体"/>
          <w:sz w:val="24"/>
        </w:rPr>
        <w:t>2.3项目内容：</w:t>
      </w:r>
      <w:r>
        <w:rPr>
          <w:rFonts w:hint="eastAsia" w:ascii="宋体" w:hAnsi="宋体" w:cs="宋体"/>
          <w:sz w:val="24"/>
          <w:u w:val="single"/>
        </w:rPr>
        <w:t xml:space="preserve">              。</w:t>
      </w:r>
    </w:p>
    <w:p>
      <w:pPr>
        <w:spacing w:line="384" w:lineRule="auto"/>
        <w:ind w:firstLine="480" w:firstLineChars="200"/>
        <w:rPr>
          <w:rFonts w:ascii="宋体" w:hAnsi="宋体" w:cs="宋体"/>
          <w:sz w:val="24"/>
        </w:rPr>
      </w:pPr>
      <w:r>
        <w:rPr>
          <w:rFonts w:hint="eastAsia" w:ascii="宋体" w:hAnsi="宋体" w:cs="宋体"/>
          <w:sz w:val="24"/>
        </w:rPr>
        <w:t>2.4项目承包范围：包括提供所有需要的材料、机械、人工、设施、完成合同约定的工作和服务。按照甲方审核同意的方案、图纸所包括的实施范围和内容进行施工并在质量保修期内承担项目质量保修责任。（如需可附表）</w:t>
      </w:r>
    </w:p>
    <w:tbl>
      <w:tblPr>
        <w:tblStyle w:val="23"/>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序号</w:t>
            </w: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名称</w:t>
            </w:r>
          </w:p>
        </w:tc>
        <w:tc>
          <w:tcPr>
            <w:tcW w:w="3544" w:type="dxa"/>
            <w:tcBorders>
              <w:left w:val="single" w:color="auto" w:sz="4" w:space="0"/>
            </w:tcBorders>
            <w:noWrap w:val="0"/>
            <w:vAlign w:val="center"/>
          </w:tcPr>
          <w:p>
            <w:pPr>
              <w:widowControl/>
              <w:spacing w:line="384" w:lineRule="auto"/>
              <w:jc w:val="center"/>
              <w:rPr>
                <w:rFonts w:ascii="宋体" w:hAnsi="宋体" w:cs="宋体"/>
                <w:sz w:val="24"/>
              </w:rPr>
            </w:pPr>
            <w:r>
              <w:rPr>
                <w:rFonts w:hint="eastAsia" w:ascii="宋体" w:hAnsi="宋体" w:cs="宋体"/>
                <w:sz w:val="24"/>
              </w:rPr>
              <w:t>参数要求</w:t>
            </w:r>
          </w:p>
        </w:tc>
        <w:tc>
          <w:tcPr>
            <w:tcW w:w="1305" w:type="dxa"/>
            <w:tcBorders>
              <w:righ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数量</w:t>
            </w:r>
          </w:p>
        </w:tc>
        <w:tc>
          <w:tcPr>
            <w:tcW w:w="963" w:type="dxa"/>
            <w:tcBorders>
              <w:left w:val="single" w:color="auto" w:sz="4" w:space="0"/>
            </w:tcBorders>
            <w:noWrap w:val="0"/>
            <w:vAlign w:val="center"/>
          </w:tcPr>
          <w:p>
            <w:pPr>
              <w:spacing w:line="384" w:lineRule="auto"/>
              <w:jc w:val="center"/>
              <w:rPr>
                <w:rFonts w:ascii="宋体" w:hAnsi="宋体" w:cs="宋体"/>
                <w:sz w:val="24"/>
              </w:rPr>
            </w:pPr>
            <w:r>
              <w:rPr>
                <w:rFonts w:hint="eastAsia" w:ascii="宋体" w:hAnsi="宋体" w:cs="宋体"/>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5"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noWrap w:val="0"/>
            <w:vAlign w:val="center"/>
          </w:tcPr>
          <w:p>
            <w:pPr>
              <w:spacing w:line="384" w:lineRule="auto"/>
              <w:jc w:val="center"/>
              <w:rPr>
                <w:rFonts w:ascii="宋体" w:hAnsi="宋体" w:cs="宋体"/>
                <w:bCs/>
                <w:sz w:val="24"/>
              </w:rPr>
            </w:pPr>
          </w:p>
        </w:tc>
        <w:tc>
          <w:tcPr>
            <w:tcW w:w="3478" w:type="dxa"/>
            <w:tcBorders>
              <w:left w:val="single" w:color="auto" w:sz="4" w:space="0"/>
              <w:right w:val="single" w:color="auto" w:sz="4" w:space="0"/>
            </w:tcBorders>
            <w:noWrap w:val="0"/>
            <w:vAlign w:val="center"/>
          </w:tcPr>
          <w:p>
            <w:pPr>
              <w:spacing w:line="384" w:lineRule="auto"/>
              <w:jc w:val="center"/>
              <w:rPr>
                <w:rFonts w:ascii="宋体" w:hAnsi="宋体" w:cs="宋体"/>
                <w:bCs/>
                <w:sz w:val="24"/>
              </w:rPr>
            </w:pPr>
          </w:p>
        </w:tc>
        <w:tc>
          <w:tcPr>
            <w:tcW w:w="3544" w:type="dxa"/>
            <w:tcBorders>
              <w:left w:val="single" w:color="auto" w:sz="4" w:space="0"/>
            </w:tcBorders>
            <w:noWrap w:val="0"/>
            <w:vAlign w:val="center"/>
          </w:tcPr>
          <w:p>
            <w:pPr>
              <w:spacing w:line="384" w:lineRule="auto"/>
              <w:jc w:val="center"/>
              <w:rPr>
                <w:rFonts w:ascii="宋体" w:hAnsi="宋体" w:cs="宋体"/>
                <w:bCs/>
                <w:sz w:val="24"/>
              </w:rPr>
            </w:pPr>
          </w:p>
        </w:tc>
        <w:tc>
          <w:tcPr>
            <w:tcW w:w="1305" w:type="dxa"/>
            <w:tcBorders>
              <w:right w:val="single" w:color="auto" w:sz="4" w:space="0"/>
            </w:tcBorders>
            <w:noWrap w:val="0"/>
            <w:vAlign w:val="center"/>
          </w:tcPr>
          <w:p>
            <w:pPr>
              <w:spacing w:line="384" w:lineRule="auto"/>
              <w:jc w:val="center"/>
              <w:rPr>
                <w:rFonts w:ascii="宋体" w:hAnsi="宋体" w:cs="宋体"/>
                <w:bCs/>
                <w:sz w:val="24"/>
              </w:rPr>
            </w:pPr>
          </w:p>
        </w:tc>
        <w:tc>
          <w:tcPr>
            <w:tcW w:w="963" w:type="dxa"/>
            <w:tcBorders>
              <w:left w:val="single" w:color="auto" w:sz="4" w:space="0"/>
            </w:tcBorders>
            <w:noWrap w:val="0"/>
            <w:vAlign w:val="center"/>
          </w:tcPr>
          <w:p>
            <w:pPr>
              <w:spacing w:line="384" w:lineRule="auto"/>
              <w:jc w:val="center"/>
              <w:rPr>
                <w:rFonts w:ascii="宋体" w:hAnsi="宋体" w:cs="宋体"/>
                <w:bCs/>
                <w:sz w:val="24"/>
              </w:rPr>
            </w:pPr>
          </w:p>
        </w:tc>
      </w:tr>
    </w:tbl>
    <w:p>
      <w:pPr>
        <w:spacing w:line="384" w:lineRule="auto"/>
        <w:ind w:firstLine="482" w:firstLineChars="200"/>
        <w:rPr>
          <w:rFonts w:ascii="宋体" w:hAnsi="宋体" w:cs="宋体"/>
          <w:b/>
          <w:bCs/>
          <w:sz w:val="24"/>
        </w:rPr>
      </w:pPr>
      <w:r>
        <w:rPr>
          <w:rFonts w:hint="eastAsia" w:ascii="宋体" w:hAnsi="宋体" w:cs="宋体"/>
          <w:b/>
          <w:bCs/>
          <w:sz w:val="24"/>
        </w:rPr>
        <w:t>第三条 项目承包方式</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包工、包料、包工期、包质量、包安全、包文明施工。综合单价包干、项目措施费包干。（单价包干要求附工程量报价</w:t>
      </w:r>
      <w:r>
        <w:rPr>
          <w:rFonts w:ascii="宋体" w:hAnsi="宋体" w:cs="宋体"/>
          <w:sz w:val="24"/>
        </w:rPr>
        <w:t>/</w:t>
      </w:r>
      <w:r>
        <w:rPr>
          <w:rFonts w:hint="eastAsia" w:ascii="宋体" w:hAnsi="宋体" w:cs="宋体"/>
          <w:sz w:val="24"/>
        </w:rPr>
        <w:t>工程预算书）</w:t>
      </w:r>
    </w:p>
    <w:p>
      <w:pPr>
        <w:spacing w:line="384" w:lineRule="auto"/>
        <w:ind w:firstLine="420" w:firstLineChars="200"/>
        <w:rPr>
          <w:rFonts w:ascii="宋体" w:hAnsi="宋体" w:cs="宋体"/>
          <w:sz w:val="24"/>
        </w:rPr>
      </w:pPr>
      <w:r>
        <w:rPr>
          <w:rFonts w:hint="eastAsia" w:ascii="宋体" w:hAnsi="宋体" w:cs="宋体"/>
          <w:szCs w:val="21"/>
        </w:rPr>
        <w:t>□</w:t>
      </w:r>
      <w:r>
        <w:rPr>
          <w:rFonts w:hint="eastAsia" w:ascii="宋体" w:hAnsi="宋体" w:cs="宋体"/>
          <w:sz w:val="24"/>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rPr>
      </w:pPr>
      <w:r>
        <w:rPr>
          <w:rFonts w:hint="eastAsia" w:ascii="宋体" w:hAnsi="宋体" w:cs="宋体"/>
          <w:b/>
          <w:bCs/>
          <w:sz w:val="24"/>
        </w:rPr>
        <w:t>第四条合同价款</w:t>
      </w:r>
    </w:p>
    <w:p>
      <w:pPr>
        <w:spacing w:line="384" w:lineRule="auto"/>
        <w:ind w:firstLine="480" w:firstLineChars="200"/>
        <w:rPr>
          <w:rFonts w:ascii="宋体" w:hAnsi="宋体" w:cs="宋体"/>
          <w:bCs/>
          <w:sz w:val="24"/>
          <w:bdr w:val="single" w:color="auto" w:sz="4" w:space="0"/>
        </w:rPr>
      </w:pPr>
      <w:r>
        <w:rPr>
          <w:rFonts w:ascii="宋体" w:hAnsi="宋体" w:cs="宋体"/>
          <w:sz w:val="24"/>
        </w:rPr>
        <w:t>4.1</w:t>
      </w:r>
      <w:r>
        <w:rPr>
          <w:rFonts w:hint="eastAsia" w:ascii="宋体" w:hAnsi="宋体" w:cs="宋体"/>
          <w:sz w:val="24"/>
        </w:rPr>
        <w:t>合同价款按以下执行。</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1</w:t>
      </w:r>
      <w:r>
        <w:rPr>
          <w:rFonts w:hint="eastAsia" w:ascii="宋体" w:hAnsi="宋体" w:cs="宋体"/>
          <w:bCs/>
          <w:sz w:val="24"/>
        </w:rPr>
        <w:t>）</w:t>
      </w:r>
      <w:r>
        <w:rPr>
          <w:rFonts w:hint="eastAsia" w:ascii="宋体" w:hAnsi="宋体" w:cs="宋体"/>
          <w:sz w:val="24"/>
        </w:rPr>
        <w:t>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rPr>
      </w:pPr>
      <w:r>
        <w:rPr>
          <w:rFonts w:hint="eastAsia" w:ascii="宋体" w:hAnsi="宋体" w:cs="宋体"/>
          <w:sz w:val="24"/>
        </w:rPr>
        <w:t>综合单价为：人民币</w:t>
      </w:r>
      <w:r>
        <w:rPr>
          <w:rFonts w:hint="eastAsia" w:ascii="宋体" w:hAnsi="宋体" w:cs="宋体"/>
          <w:sz w:val="24"/>
          <w:u w:val="single"/>
          <w:lang w:val="en-US" w:eastAsia="zh-CN"/>
        </w:rPr>
        <w:t xml:space="preserve">      </w:t>
      </w:r>
      <w:r>
        <w:rPr>
          <w:rFonts w:hint="eastAsia" w:ascii="宋体" w:hAnsi="宋体" w:cs="宋体"/>
          <w:sz w:val="24"/>
        </w:rPr>
        <w:t>元</w:t>
      </w:r>
      <w:r>
        <w:rPr>
          <w:rFonts w:ascii="宋体" w:hAnsi="宋体" w:cs="宋体"/>
          <w:sz w:val="24"/>
        </w:rPr>
        <w:t>/m</w:t>
      </w:r>
      <w:r>
        <w:rPr>
          <w:rFonts w:ascii="宋体" w:hAnsi="宋体" w:cs="宋体"/>
          <w:sz w:val="24"/>
          <w:vertAlign w:val="superscript"/>
        </w:rPr>
        <w:t>3</w:t>
      </w:r>
      <w:r>
        <w:rPr>
          <w:rFonts w:ascii="宋体" w:hAnsi="宋体" w:cs="宋体"/>
          <w:sz w:val="24"/>
        </w:rPr>
        <w:t>(</w:t>
      </w:r>
      <w:r>
        <w:rPr>
          <w:rFonts w:hint="eastAsia" w:ascii="宋体" w:hAnsi="宋体" w:cs="宋体"/>
          <w:sz w:val="24"/>
        </w:rPr>
        <w:t>大写：</w:t>
      </w:r>
      <w:r>
        <w:rPr>
          <w:rFonts w:hint="eastAsia" w:ascii="宋体" w:hAnsi="宋体" w:cs="宋体"/>
          <w:sz w:val="24"/>
          <w:u w:val="single"/>
          <w:lang w:val="en-US" w:eastAsia="zh-CN"/>
        </w:rPr>
        <w:t xml:space="preserve">               </w:t>
      </w:r>
      <w:r>
        <w:rPr>
          <w:rFonts w:ascii="宋体" w:hAnsi="宋体" w:cs="宋体"/>
          <w:sz w:val="24"/>
        </w:rPr>
        <w:t>)</w:t>
      </w:r>
      <w:r>
        <w:rPr>
          <w:rFonts w:hint="eastAsia" w:ascii="宋体" w:hAnsi="宋体" w:cs="宋体"/>
          <w:sz w:val="24"/>
        </w:rPr>
        <w:t>。</w:t>
      </w:r>
    </w:p>
    <w:p>
      <w:pPr>
        <w:autoSpaceDE w:val="0"/>
        <w:autoSpaceDN w:val="0"/>
        <w:adjustRightInd w:val="0"/>
        <w:spacing w:line="384" w:lineRule="auto"/>
        <w:ind w:firstLine="480" w:firstLineChars="200"/>
        <w:rPr>
          <w:rFonts w:ascii="宋体" w:hAnsi="宋体" w:cs="宋体"/>
          <w:sz w:val="24"/>
        </w:rPr>
      </w:pPr>
      <w:r>
        <w:rPr>
          <w:rFonts w:hint="eastAsia" w:ascii="宋体" w:hAnsi="宋体" w:cs="宋体"/>
          <w:sz w:val="24"/>
        </w:rPr>
        <w:t>合同单价在合同有效期内为不变价。乙方已经充分考虑本合同履行期间的市场风险和国家政策性调整风险系数并已计入报价，因此合同单价在合同有效期内不因任何因素而作调整。</w:t>
      </w:r>
    </w:p>
    <w:p>
      <w:pPr>
        <w:spacing w:line="384" w:lineRule="auto"/>
        <w:ind w:firstLine="480" w:firstLineChars="200"/>
        <w:rPr>
          <w:rFonts w:ascii="宋体" w:hAnsi="宋体" w:cs="宋体"/>
          <w:sz w:val="24"/>
        </w:rPr>
      </w:pPr>
      <w:r>
        <w:rPr>
          <w:rFonts w:hint="eastAsia" w:ascii="宋体" w:hAnsi="宋体" w:cs="宋体"/>
          <w:bCs/>
          <w:sz w:val="24"/>
        </w:rPr>
        <w:t>（</w:t>
      </w:r>
      <w:r>
        <w:rPr>
          <w:rFonts w:ascii="宋体" w:hAnsi="宋体" w:cs="宋体"/>
          <w:bCs/>
          <w:sz w:val="24"/>
        </w:rPr>
        <w:t>2</w:t>
      </w:r>
      <w:r>
        <w:rPr>
          <w:rFonts w:hint="eastAsia" w:ascii="宋体" w:hAnsi="宋体" w:cs="宋体"/>
          <w:bCs/>
          <w:sz w:val="24"/>
        </w:rPr>
        <w:t>）</w:t>
      </w:r>
      <w:r>
        <w:rPr>
          <w:rFonts w:hint="eastAsia" w:ascii="宋体" w:hAnsi="宋体" w:cs="宋体"/>
          <w:sz w:val="24"/>
        </w:rPr>
        <w:t>合同以总价包干形式，合同暂定总价为：</w:t>
      </w:r>
      <w:r>
        <w:rPr>
          <w:rFonts w:hint="eastAsia" w:ascii="宋体" w:hAnsi="宋体" w:cs="宋体"/>
          <w:b/>
          <w:sz w:val="24"/>
          <w:u w:val="single"/>
        </w:rPr>
        <w:t>人民币</w:t>
      </w:r>
      <w:r>
        <w:rPr>
          <w:rFonts w:hint="eastAsia" w:ascii="宋体" w:hAnsi="宋体" w:cs="宋体"/>
          <w:b/>
          <w:sz w:val="24"/>
          <w:u w:val="single"/>
          <w:lang w:val="en-US" w:eastAsia="zh-CN"/>
        </w:rPr>
        <w:t xml:space="preserve">        </w:t>
      </w:r>
      <w:r>
        <w:rPr>
          <w:rFonts w:hint="eastAsia" w:ascii="宋体" w:hAnsi="宋体" w:cs="宋体"/>
          <w:b/>
          <w:sz w:val="24"/>
          <w:u w:val="single"/>
        </w:rPr>
        <w:t>元</w:t>
      </w:r>
      <w:r>
        <w:rPr>
          <w:rFonts w:hint="eastAsia" w:ascii="宋体" w:hAnsi="宋体" w:cs="宋体"/>
          <w:sz w:val="24"/>
        </w:rPr>
        <w:t>（大写</w:t>
      </w:r>
      <w:r>
        <w:rPr>
          <w:rFonts w:ascii="宋体" w:hAnsi="宋体" w:cs="宋体"/>
          <w:sz w:val="24"/>
        </w:rPr>
        <w:t>:</w:t>
      </w:r>
      <w:r>
        <w:rPr>
          <w:rFonts w:hint="eastAsia" w:ascii="宋体" w:hAnsi="宋体" w:cs="宋体"/>
          <w:sz w:val="24"/>
          <w:u w:val="single"/>
          <w:lang w:val="en-US" w:eastAsia="zh-CN"/>
        </w:rPr>
        <w:t xml:space="preserve">                    </w:t>
      </w:r>
      <w:r>
        <w:rPr>
          <w:rFonts w:hint="eastAsia" w:ascii="宋体" w:hAnsi="宋体" w:cs="宋体"/>
          <w:sz w:val="24"/>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cs="宋体"/>
          <w:sz w:val="24"/>
        </w:rPr>
      </w:pPr>
      <w:r>
        <w:rPr>
          <w:rFonts w:ascii="宋体" w:hAnsi="宋体" w:cs="宋体"/>
          <w:kern w:val="0"/>
          <w:sz w:val="24"/>
          <w:lang w:val="zh-CN"/>
        </w:rPr>
        <w:t>4.2</w:t>
      </w:r>
      <w:r>
        <w:rPr>
          <w:rFonts w:hint="eastAsia" w:ascii="宋体" w:hAnsi="宋体" w:cs="宋体"/>
          <w:kern w:val="0"/>
          <w:sz w:val="24"/>
        </w:rPr>
        <w:t>本合同约定的价格为含税价价格</w:t>
      </w:r>
      <w:r>
        <w:rPr>
          <w:rFonts w:hint="eastAsia" w:ascii="宋体" w:hAnsi="宋体" w:cs="宋体"/>
          <w:sz w:val="24"/>
        </w:rPr>
        <w:t>（税率</w:t>
      </w:r>
      <w:r>
        <w:rPr>
          <w:rFonts w:ascii="宋体" w:hAnsi="宋体" w:cs="宋体"/>
          <w:sz w:val="24"/>
          <w:u w:val="single"/>
        </w:rPr>
        <w:t xml:space="preserve">    %</w:t>
      </w:r>
      <w:r>
        <w:rPr>
          <w:rFonts w:hint="eastAsia" w:ascii="宋体" w:hAnsi="宋体" w:cs="宋体"/>
          <w:sz w:val="24"/>
        </w:rPr>
        <w:t>），合同履行期间国家税率调整的，不含税价不变，价税合计相应调整，以开具发票的时间为准。</w:t>
      </w:r>
    </w:p>
    <w:p>
      <w:pPr>
        <w:widowControl/>
        <w:tabs>
          <w:tab w:val="left" w:pos="851"/>
        </w:tabs>
        <w:adjustRightInd w:val="0"/>
        <w:snapToGrid w:val="0"/>
        <w:spacing w:line="384" w:lineRule="auto"/>
        <w:ind w:firstLine="482" w:firstLineChars="200"/>
        <w:jc w:val="left"/>
        <w:rPr>
          <w:rFonts w:ascii="宋体" w:hAnsi="宋体" w:cs="宋体"/>
          <w:b/>
          <w:bCs/>
          <w:sz w:val="24"/>
        </w:rPr>
      </w:pPr>
      <w:r>
        <w:rPr>
          <w:rFonts w:hint="eastAsia" w:ascii="宋体" w:hAnsi="宋体" w:cs="宋体"/>
          <w:b/>
          <w:bCs/>
          <w:sz w:val="24"/>
        </w:rPr>
        <w:t>第五条工期及要求</w:t>
      </w:r>
    </w:p>
    <w:p>
      <w:pPr>
        <w:widowControl/>
        <w:spacing w:line="384" w:lineRule="auto"/>
        <w:ind w:firstLine="480" w:firstLineChars="200"/>
        <w:jc w:val="left"/>
        <w:rPr>
          <w:rFonts w:ascii="宋体" w:hAnsi="宋体" w:cs="宋体"/>
          <w:sz w:val="24"/>
        </w:rPr>
      </w:pPr>
      <w:r>
        <w:rPr>
          <w:rFonts w:ascii="宋体" w:hAnsi="宋体" w:cs="宋体"/>
          <w:sz w:val="24"/>
        </w:rPr>
        <w:t>5.1</w:t>
      </w:r>
      <w:r>
        <w:rPr>
          <w:rFonts w:hint="eastAsia" w:ascii="宋体" w:hAnsi="宋体" w:cs="宋体"/>
          <w:sz w:val="24"/>
        </w:rPr>
        <w:t>开工日期暂定为：</w:t>
      </w:r>
      <w:r>
        <w:rPr>
          <w:rFonts w:hint="eastAsia" w:ascii="宋体" w:hAnsi="宋体" w:cs="宋体"/>
          <w:sz w:val="24"/>
          <w:u w:val="single"/>
          <w:lang w:val="en-US" w:eastAsia="zh-CN"/>
        </w:rPr>
        <w:t xml:space="preserve">    </w:t>
      </w:r>
      <w:r>
        <w:rPr>
          <w:rFonts w:hint="eastAsia" w:ascii="宋体" w:hAnsi="宋体" w:cs="宋体"/>
          <w:sz w:val="24"/>
          <w:u w:val="single"/>
        </w:rPr>
        <w:t>年</w:t>
      </w:r>
      <w:r>
        <w:rPr>
          <w:rFonts w:hint="eastAsia" w:ascii="宋体" w:hAnsi="宋体" w:cs="宋体"/>
          <w:sz w:val="24"/>
          <w:u w:val="single"/>
          <w:lang w:val="en-US" w:eastAsia="zh-CN"/>
        </w:rPr>
        <w:t xml:space="preserve">   </w:t>
      </w:r>
      <w:r>
        <w:rPr>
          <w:rFonts w:hint="eastAsia" w:ascii="宋体" w:hAnsi="宋体" w:cs="宋体"/>
          <w:sz w:val="24"/>
          <w:u w:val="single"/>
        </w:rPr>
        <w:t>月</w:t>
      </w:r>
      <w:r>
        <w:rPr>
          <w:rFonts w:hint="eastAsia" w:ascii="宋体" w:hAnsi="宋体" w:cs="宋体"/>
          <w:sz w:val="24"/>
          <w:u w:val="single"/>
          <w:lang w:val="en-US" w:eastAsia="zh-CN"/>
        </w:rPr>
        <w:t xml:space="preserve">  </w:t>
      </w:r>
      <w:r>
        <w:rPr>
          <w:rFonts w:hint="eastAsia" w:ascii="宋体" w:hAnsi="宋体" w:cs="宋体"/>
          <w:sz w:val="24"/>
          <w:u w:val="single"/>
        </w:rPr>
        <w:t>日</w:t>
      </w:r>
      <w:r>
        <w:rPr>
          <w:rFonts w:hint="eastAsia" w:ascii="宋体" w:hAnsi="宋体" w:cs="宋体"/>
          <w:sz w:val="24"/>
        </w:rPr>
        <w:t>，具体日期以甲方发出的开工报告</w:t>
      </w:r>
      <w:r>
        <w:rPr>
          <w:rFonts w:ascii="宋体" w:hAnsi="宋体" w:cs="宋体"/>
          <w:sz w:val="24"/>
        </w:rPr>
        <w:t>/</w:t>
      </w:r>
      <w:r>
        <w:rPr>
          <w:rFonts w:hint="eastAsia" w:ascii="宋体" w:hAnsi="宋体" w:cs="宋体"/>
          <w:sz w:val="24"/>
        </w:rPr>
        <w:t>通知为准。乙方不能按时开工，应当于开工报告</w:t>
      </w:r>
      <w:r>
        <w:rPr>
          <w:rFonts w:ascii="宋体" w:hAnsi="宋体" w:cs="宋体"/>
          <w:sz w:val="24"/>
        </w:rPr>
        <w:t>/</w:t>
      </w:r>
      <w:r>
        <w:rPr>
          <w:rFonts w:hint="eastAsia" w:ascii="宋体" w:hAnsi="宋体" w:cs="宋体"/>
          <w:sz w:val="24"/>
        </w:rPr>
        <w:t>通知载明的开工日期</w:t>
      </w:r>
      <w:r>
        <w:rPr>
          <w:rFonts w:ascii="宋体" w:hAnsi="宋体" w:cs="宋体"/>
          <w:sz w:val="24"/>
        </w:rPr>
        <w:t>7</w:t>
      </w:r>
      <w:r>
        <w:rPr>
          <w:rFonts w:hint="eastAsia" w:ascii="宋体" w:hAnsi="宋体" w:cs="宋体"/>
          <w:sz w:val="24"/>
        </w:rPr>
        <w:t>天前，以书面形式向甲方提出延期开工的理由。甲方应当在接到延期开工申请后的</w:t>
      </w:r>
      <w:r>
        <w:rPr>
          <w:rFonts w:ascii="宋体" w:hAnsi="宋体" w:cs="宋体"/>
          <w:sz w:val="24"/>
        </w:rPr>
        <w:t>48</w:t>
      </w:r>
      <w:r>
        <w:rPr>
          <w:rFonts w:hint="eastAsia" w:ascii="宋体" w:hAnsi="宋体" w:cs="宋体"/>
          <w:sz w:val="24"/>
        </w:rPr>
        <w:t>小时内以书面形式答复乙方。甲方在接到延期开工申请后</w:t>
      </w:r>
      <w:r>
        <w:rPr>
          <w:rFonts w:ascii="宋体" w:hAnsi="宋体" w:cs="宋体"/>
          <w:sz w:val="24"/>
        </w:rPr>
        <w:t>48</w:t>
      </w:r>
      <w:r>
        <w:rPr>
          <w:rFonts w:hint="eastAsia" w:ascii="宋体" w:hAnsi="宋体" w:cs="宋体"/>
          <w:sz w:val="24"/>
        </w:rPr>
        <w:t>小时内不答复，视为同意乙方要求，工期相应顺延。甲方不同意延期要求或乙方未在规定时间内提出延期开工，工期不予顺延。合同工期总日历天数</w:t>
      </w:r>
      <w:r>
        <w:rPr>
          <w:rFonts w:hint="eastAsia" w:ascii="宋体" w:hAnsi="宋体" w:cs="宋体"/>
          <w:sz w:val="24"/>
          <w:u w:val="single"/>
          <w:lang w:val="en-US" w:eastAsia="zh-CN"/>
        </w:rPr>
        <w:t xml:space="preserve">     </w:t>
      </w:r>
      <w:r>
        <w:rPr>
          <w:rFonts w:hint="eastAsia" w:ascii="宋体" w:hAnsi="宋体" w:cs="宋体"/>
          <w:sz w:val="24"/>
        </w:rPr>
        <w:t>天。乙方未能按合同工期竣工验收的，每逾期一天，甲方有权要求乙方按</w:t>
      </w:r>
      <w:r>
        <w:rPr>
          <w:rFonts w:hint="eastAsia" w:ascii="宋体" w:hAnsi="宋体" w:cs="宋体"/>
          <w:sz w:val="24"/>
          <w:u w:val="single"/>
        </w:rPr>
        <w:t>合同暂定总价的</w:t>
      </w:r>
      <w:r>
        <w:rPr>
          <w:rFonts w:ascii="宋体" w:hAnsi="宋体" w:cs="宋体"/>
          <w:sz w:val="24"/>
          <w:u w:val="single"/>
        </w:rPr>
        <w:t xml:space="preserve"> 1%</w:t>
      </w:r>
      <w:r>
        <w:rPr>
          <w:rFonts w:hint="eastAsia" w:ascii="宋体" w:hAnsi="宋体" w:cs="宋体"/>
          <w:sz w:val="24"/>
        </w:rPr>
        <w:t>支付违约金，逾期达到天及以上的，甲方有权解除合同并要求乙方支付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p>
    <w:p>
      <w:pPr>
        <w:widowControl/>
        <w:spacing w:line="384" w:lineRule="auto"/>
        <w:ind w:firstLine="480" w:firstLineChars="200"/>
        <w:jc w:val="left"/>
        <w:rPr>
          <w:rFonts w:ascii="宋体" w:hAnsi="宋体" w:cs="宋体"/>
          <w:bCs/>
          <w:sz w:val="24"/>
        </w:rPr>
      </w:pPr>
      <w:r>
        <w:rPr>
          <w:rFonts w:ascii="宋体" w:hAnsi="宋体" w:cs="宋体"/>
          <w:bCs/>
          <w:sz w:val="24"/>
        </w:rPr>
        <w:t>5.2</w:t>
      </w:r>
      <w:r>
        <w:rPr>
          <w:rFonts w:hint="eastAsia" w:ascii="宋体" w:hAnsi="宋体" w:cs="宋体"/>
          <w:bCs/>
          <w:sz w:val="24"/>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u w:val="single"/>
        </w:rPr>
        <w:t>合同暂定总价的</w:t>
      </w:r>
      <w:r>
        <w:rPr>
          <w:rFonts w:ascii="宋体" w:hAnsi="宋体" w:cs="宋体"/>
          <w:bCs/>
          <w:sz w:val="24"/>
          <w:u w:val="single"/>
        </w:rPr>
        <w:t>5%/</w:t>
      </w:r>
      <w:r>
        <w:rPr>
          <w:rFonts w:hint="eastAsia" w:ascii="宋体" w:hAnsi="宋体" w:cs="宋体"/>
          <w:bCs/>
          <w:sz w:val="24"/>
          <w:u w:val="single"/>
        </w:rPr>
        <w:t>次</w:t>
      </w:r>
      <w:r>
        <w:rPr>
          <w:rFonts w:hint="eastAsia" w:ascii="宋体" w:hAnsi="宋体" w:cs="宋体"/>
          <w:bCs/>
          <w:sz w:val="24"/>
        </w:rPr>
        <w:t>作为违约金，超过三次（含三次）的，甲方有权解除合同，要求乙方支付</w:t>
      </w:r>
      <w:r>
        <w:rPr>
          <w:rFonts w:hint="eastAsia" w:ascii="宋体" w:hAnsi="宋体" w:cs="宋体"/>
          <w:bCs/>
          <w:sz w:val="24"/>
          <w:u w:val="single"/>
        </w:rPr>
        <w:t>合同暂定总价的</w:t>
      </w:r>
      <w:r>
        <w:rPr>
          <w:rFonts w:ascii="宋体" w:hAnsi="宋体" w:cs="宋体"/>
          <w:bCs/>
          <w:sz w:val="24"/>
          <w:u w:val="single"/>
        </w:rPr>
        <w:t>20%</w:t>
      </w:r>
      <w:r>
        <w:rPr>
          <w:rFonts w:hint="eastAsia" w:ascii="宋体" w:hAnsi="宋体" w:cs="宋体"/>
          <w:bCs/>
          <w:sz w:val="24"/>
        </w:rPr>
        <w:t>作为违约金。由此造成的经济和法律责任，均由乙方负责。</w:t>
      </w:r>
    </w:p>
    <w:p>
      <w:pPr>
        <w:widowControl/>
        <w:spacing w:line="384" w:lineRule="auto"/>
        <w:ind w:left="1" w:firstLine="480" w:firstLineChars="200"/>
        <w:jc w:val="left"/>
        <w:rPr>
          <w:rFonts w:ascii="宋体" w:hAnsi="宋体" w:cs="宋体"/>
          <w:bCs/>
          <w:sz w:val="24"/>
        </w:rPr>
      </w:pPr>
      <w:r>
        <w:rPr>
          <w:rFonts w:ascii="宋体" w:hAnsi="宋体" w:cs="宋体"/>
          <w:bCs/>
          <w:sz w:val="24"/>
        </w:rPr>
        <w:t>5.3</w:t>
      </w:r>
      <w:r>
        <w:rPr>
          <w:rFonts w:hint="eastAsia" w:ascii="宋体" w:hAnsi="宋体" w:cs="宋体"/>
          <w:bCs/>
          <w:sz w:val="24"/>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bCs/>
          <w:sz w:val="24"/>
          <w:u w:val="single"/>
          <w:lang w:val="en-US" w:eastAsia="zh-CN"/>
        </w:rPr>
        <w:t xml:space="preserve">   </w:t>
      </w:r>
      <w:r>
        <w:rPr>
          <w:rFonts w:hint="eastAsia" w:ascii="宋体" w:hAnsi="宋体" w:cs="宋体"/>
          <w:bCs/>
          <w:sz w:val="24"/>
        </w:rPr>
        <w:t>日内将全部图纸退还给甲方。</w:t>
      </w:r>
    </w:p>
    <w:p>
      <w:pPr>
        <w:widowControl/>
        <w:spacing w:line="384" w:lineRule="auto"/>
        <w:ind w:left="1" w:firstLine="480" w:firstLineChars="200"/>
        <w:jc w:val="left"/>
        <w:rPr>
          <w:rFonts w:ascii="宋体" w:hAnsi="宋体" w:cs="宋体"/>
          <w:bCs/>
          <w:sz w:val="24"/>
        </w:rPr>
      </w:pPr>
      <w:r>
        <w:rPr>
          <w:rFonts w:ascii="宋体" w:hAnsi="宋体" w:cs="宋体"/>
          <w:bCs/>
          <w:sz w:val="24"/>
        </w:rPr>
        <w:t>5.4</w:t>
      </w:r>
      <w:r>
        <w:rPr>
          <w:rFonts w:hint="eastAsia" w:ascii="宋体" w:hAnsi="宋体" w:cs="宋体"/>
          <w:bCs/>
          <w:sz w:val="24"/>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rPr>
      </w:pPr>
      <w:r>
        <w:rPr>
          <w:rFonts w:ascii="宋体" w:hAnsi="宋体" w:cs="宋体"/>
          <w:bCs/>
          <w:sz w:val="24"/>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u w:val="single"/>
        </w:rPr>
        <w:t>1万元</w:t>
      </w:r>
      <w:r>
        <w:rPr>
          <w:rFonts w:ascii="宋体" w:hAnsi="宋体" w:cs="宋体"/>
          <w:bCs/>
          <w:sz w:val="24"/>
        </w:rPr>
        <w:t>，超过__日，甲方有权解除合同并要求乙方支付</w:t>
      </w:r>
      <w:r>
        <w:rPr>
          <w:rFonts w:ascii="宋体" w:hAnsi="宋体" w:cs="宋体"/>
          <w:bCs/>
          <w:sz w:val="24"/>
          <w:u w:val="single"/>
        </w:rPr>
        <w:t>合同暂定总价的20%</w:t>
      </w:r>
      <w:r>
        <w:rPr>
          <w:rFonts w:ascii="宋体" w:hAnsi="宋体" w:cs="宋体"/>
          <w:bCs/>
          <w:sz w:val="24"/>
        </w:rPr>
        <w:t>作为违约金</w:t>
      </w:r>
      <w:r>
        <w:rPr>
          <w:rFonts w:hint="eastAsia" w:ascii="宋体" w:hAnsi="宋体" w:eastAsia="宋体"/>
          <w:bCs/>
          <w:sz w:val="24"/>
        </w:rPr>
        <w:t>（</w:t>
      </w:r>
      <w:r>
        <w:rPr>
          <w:rFonts w:hint="eastAsia" w:cs="宋体"/>
          <w:sz w:val="24"/>
        </w:rPr>
        <w:t>如合同另行约定违约责任，从其约定</w:t>
      </w:r>
      <w:r>
        <w:rPr>
          <w:rFonts w:hint="eastAsia" w:ascii="宋体" w:hAnsi="宋体" w:eastAsia="宋体"/>
          <w:bCs/>
          <w:sz w:val="24"/>
        </w:rPr>
        <w:t>）</w:t>
      </w:r>
      <w:r>
        <w:rPr>
          <w:rFonts w:ascii="宋体" w:hAnsi="宋体" w:cs="宋体"/>
          <w:bCs/>
          <w:sz w:val="24"/>
        </w:rPr>
        <w:t>。</w:t>
      </w:r>
    </w:p>
    <w:p>
      <w:pPr>
        <w:spacing w:line="384" w:lineRule="auto"/>
        <w:rPr>
          <w:rFonts w:ascii="宋体" w:hAnsi="宋体" w:cs="宋体"/>
          <w:b/>
          <w:sz w:val="24"/>
        </w:rPr>
      </w:pPr>
      <w:r>
        <w:rPr>
          <w:rFonts w:hint="eastAsia" w:ascii="宋体" w:hAnsi="宋体" w:cs="宋体"/>
          <w:b/>
          <w:sz w:val="24"/>
        </w:rPr>
        <w:t>第六条实施条件及管理要求</w:t>
      </w:r>
    </w:p>
    <w:p>
      <w:pPr>
        <w:spacing w:line="384" w:lineRule="auto"/>
        <w:ind w:firstLine="480" w:firstLineChars="200"/>
        <w:rPr>
          <w:rFonts w:ascii="宋体" w:hAnsi="宋体" w:cs="宋体"/>
          <w:sz w:val="24"/>
        </w:rPr>
      </w:pPr>
      <w:r>
        <w:rPr>
          <w:rFonts w:ascii="宋体" w:hAnsi="宋体" w:cs="宋体"/>
          <w:sz w:val="24"/>
        </w:rPr>
        <w:t>6.1</w:t>
      </w:r>
      <w:r>
        <w:rPr>
          <w:rFonts w:hint="eastAsia" w:ascii="宋体" w:hAnsi="宋体" w:cs="宋体"/>
          <w:sz w:val="24"/>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rPr>
      </w:pPr>
      <w:r>
        <w:rPr>
          <w:rFonts w:ascii="宋体" w:hAnsi="宋体" w:cs="宋体"/>
          <w:sz w:val="24"/>
        </w:rPr>
        <w:t>6.2</w:t>
      </w:r>
      <w:r>
        <w:rPr>
          <w:rFonts w:hint="eastAsia" w:ascii="宋体" w:hAnsi="宋体" w:cs="宋体"/>
          <w:sz w:val="24"/>
        </w:rPr>
        <w:t>施工用水用电采用以下</w:t>
      </w:r>
      <w:r>
        <w:rPr>
          <w:rFonts w:hint="eastAsia" w:ascii="宋体" w:hAnsi="宋体" w:cs="宋体"/>
          <w:sz w:val="24"/>
          <w:u w:val="single"/>
          <w:lang w:val="en-US" w:eastAsia="zh-CN"/>
        </w:rPr>
        <w:t xml:space="preserve">   </w:t>
      </w:r>
      <w:r>
        <w:rPr>
          <w:rFonts w:hint="eastAsia" w:ascii="宋体" w:hAnsi="宋体" w:cs="宋体"/>
          <w:sz w:val="24"/>
        </w:rPr>
        <w:t>方式执行。</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）由甲方提供施工用水用电。</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）由甲方提供施工用水用电接口，费用按</w:t>
      </w: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月</w:t>
      </w:r>
      <w:r>
        <w:rPr>
          <w:rFonts w:ascii="宋体" w:hAnsi="宋体" w:cs="宋体"/>
          <w:sz w:val="24"/>
        </w:rPr>
        <w:t>/</w:t>
      </w:r>
      <w:r>
        <w:rPr>
          <w:rFonts w:hint="eastAsia" w:ascii="宋体" w:hAnsi="宋体" w:cs="宋体"/>
          <w:sz w:val="24"/>
        </w:rPr>
        <w:t>项目）结算，由乙方向甲方支付。水电费用按所属供电局、自来水公司收费标准，按实计算。</w:t>
      </w:r>
    </w:p>
    <w:p>
      <w:pPr>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）由乙方自行负责。</w:t>
      </w:r>
    </w:p>
    <w:p>
      <w:pPr>
        <w:spacing w:line="384" w:lineRule="auto"/>
        <w:ind w:firstLine="480" w:firstLineChars="200"/>
        <w:rPr>
          <w:rFonts w:ascii="宋体" w:hAnsi="宋体" w:cs="宋体"/>
          <w:sz w:val="24"/>
        </w:rPr>
      </w:pPr>
      <w:r>
        <w:rPr>
          <w:rFonts w:ascii="宋体" w:hAnsi="宋体" w:cs="宋体"/>
          <w:sz w:val="24"/>
        </w:rPr>
        <w:t>6.3</w:t>
      </w:r>
      <w:r>
        <w:rPr>
          <w:rFonts w:hint="eastAsia" w:ascii="宋体" w:hAnsi="宋体" w:cs="宋体"/>
          <w:sz w:val="24"/>
        </w:rPr>
        <w:t>施工时间安排：上午</w:t>
      </w:r>
      <w:r>
        <w:rPr>
          <w:rFonts w:ascii="宋体" w:hAnsi="宋体" w:cs="宋体"/>
          <w:sz w:val="24"/>
        </w:rPr>
        <w:t>7</w:t>
      </w:r>
      <w:r>
        <w:rPr>
          <w:rFonts w:hint="eastAsia" w:ascii="宋体" w:hAnsi="宋体" w:cs="宋体"/>
          <w:sz w:val="24"/>
        </w:rPr>
        <w:t>：</w:t>
      </w:r>
      <w:r>
        <w:rPr>
          <w:rFonts w:ascii="宋体" w:hAnsi="宋体" w:cs="宋体"/>
          <w:sz w:val="24"/>
        </w:rPr>
        <w:t>00-12</w:t>
      </w:r>
      <w:r>
        <w:rPr>
          <w:rFonts w:hint="eastAsia" w:ascii="宋体" w:hAnsi="宋体" w:cs="宋体"/>
          <w:sz w:val="24"/>
        </w:rPr>
        <w:t>：</w:t>
      </w:r>
      <w:r>
        <w:rPr>
          <w:rFonts w:ascii="宋体" w:hAnsi="宋体" w:cs="宋体"/>
          <w:sz w:val="24"/>
        </w:rPr>
        <w:t>00</w:t>
      </w:r>
      <w:r>
        <w:rPr>
          <w:rFonts w:hint="eastAsia" w:ascii="宋体" w:hAnsi="宋体" w:cs="宋体"/>
          <w:sz w:val="24"/>
        </w:rPr>
        <w:t>，下午</w:t>
      </w:r>
      <w:r>
        <w:rPr>
          <w:rFonts w:ascii="宋体" w:hAnsi="宋体" w:cs="宋体"/>
          <w:sz w:val="24"/>
        </w:rPr>
        <w:t>14</w:t>
      </w:r>
      <w:r>
        <w:rPr>
          <w:rFonts w:hint="eastAsia" w:ascii="宋体" w:hAnsi="宋体" w:cs="宋体"/>
          <w:sz w:val="24"/>
        </w:rPr>
        <w:t>：</w:t>
      </w:r>
      <w:r>
        <w:rPr>
          <w:rFonts w:ascii="宋体" w:hAnsi="宋体" w:cs="宋体"/>
          <w:sz w:val="24"/>
        </w:rPr>
        <w:t>00-18</w:t>
      </w:r>
      <w:r>
        <w:rPr>
          <w:rFonts w:hint="eastAsia" w:ascii="宋体" w:hAnsi="宋体" w:cs="宋体"/>
          <w:sz w:val="24"/>
        </w:rPr>
        <w:t>：</w:t>
      </w:r>
      <w:r>
        <w:rPr>
          <w:rFonts w:ascii="宋体" w:hAnsi="宋体" w:cs="宋体"/>
          <w:sz w:val="24"/>
        </w:rPr>
        <w:t>00</w:t>
      </w:r>
      <w:r>
        <w:rPr>
          <w:rFonts w:hint="eastAsia" w:ascii="宋体" w:hAnsi="宋体" w:cs="宋体"/>
          <w:sz w:val="24"/>
        </w:rPr>
        <w:t>，施工时间如需变动，以甲方的书面或口头通知为准。</w:t>
      </w:r>
    </w:p>
    <w:p>
      <w:pPr>
        <w:spacing w:line="384" w:lineRule="auto"/>
        <w:ind w:firstLine="480" w:firstLineChars="200"/>
        <w:rPr>
          <w:rFonts w:ascii="宋体" w:hAnsi="宋体" w:cs="宋体"/>
          <w:sz w:val="24"/>
        </w:rPr>
      </w:pPr>
      <w:r>
        <w:rPr>
          <w:rFonts w:ascii="宋体" w:hAnsi="宋体" w:cs="宋体"/>
          <w:sz w:val="24"/>
        </w:rPr>
        <w:t>6.4</w:t>
      </w:r>
      <w:r>
        <w:rPr>
          <w:rFonts w:hint="eastAsia" w:ascii="宋体" w:hAnsi="宋体" w:cs="宋体"/>
          <w:sz w:val="24"/>
        </w:rPr>
        <w:t>进场施工人员必须严格遵守</w:t>
      </w:r>
      <w:r>
        <w:rPr>
          <w:rFonts w:hint="eastAsia" w:ascii="宋体" w:hAnsi="宋体" w:cs="宋体"/>
          <w:kern w:val="10"/>
          <w:sz w:val="24"/>
        </w:rPr>
        <w:t>污水处理厂</w:t>
      </w:r>
      <w:r>
        <w:rPr>
          <w:rFonts w:hint="eastAsia" w:ascii="宋体" w:hAnsi="宋体" w:cs="宋体"/>
          <w:sz w:val="24"/>
        </w:rPr>
        <w:t>一切规章制度。进入施工现场人员必须佩戴出入证，并自觉接受门岗检查。</w:t>
      </w:r>
    </w:p>
    <w:p>
      <w:pPr>
        <w:snapToGrid w:val="0"/>
        <w:spacing w:line="384" w:lineRule="auto"/>
        <w:ind w:firstLine="480" w:firstLineChars="200"/>
        <w:rPr>
          <w:rFonts w:ascii="宋体" w:hAnsi="宋体" w:cs="宋体"/>
          <w:sz w:val="24"/>
        </w:rPr>
      </w:pPr>
      <w:r>
        <w:rPr>
          <w:rFonts w:ascii="宋体" w:hAnsi="宋体" w:cs="宋体"/>
          <w:sz w:val="24"/>
        </w:rPr>
        <w:t>6.5</w:t>
      </w:r>
      <w:r>
        <w:rPr>
          <w:rFonts w:hint="eastAsia" w:ascii="宋体" w:hAnsi="宋体" w:cs="宋体"/>
          <w:sz w:val="24"/>
        </w:rPr>
        <w:t>环境保护要求：</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）做好施工噪声、废气、废水等控制；</w:t>
      </w:r>
    </w:p>
    <w:p>
      <w:pPr>
        <w:snapToGrid w:val="0"/>
        <w:spacing w:line="384"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）按照国家及广州市相关规定做好建筑垃圾的处理。</w:t>
      </w:r>
    </w:p>
    <w:p>
      <w:pPr>
        <w:snapToGrid w:val="0"/>
        <w:spacing w:line="384" w:lineRule="auto"/>
        <w:ind w:firstLine="480" w:firstLineChars="200"/>
        <w:rPr>
          <w:rFonts w:ascii="宋体" w:hAnsi="宋体" w:cs="宋体"/>
          <w:sz w:val="24"/>
        </w:rPr>
      </w:pPr>
      <w:r>
        <w:rPr>
          <w:rFonts w:ascii="宋体" w:hAnsi="宋体" w:cs="宋体"/>
          <w:sz w:val="24"/>
        </w:rPr>
        <w:t>6.6</w:t>
      </w:r>
      <w:r>
        <w:rPr>
          <w:rFonts w:hint="eastAsia" w:ascii="宋体" w:hAnsi="宋体" w:cs="宋体"/>
          <w:sz w:val="24"/>
        </w:rPr>
        <w:t>按相关法律法规及甲方相关作业施工管理要求执行。</w:t>
      </w:r>
    </w:p>
    <w:p>
      <w:pPr>
        <w:pStyle w:val="11"/>
        <w:spacing w:line="384" w:lineRule="auto"/>
        <w:rPr>
          <w:rFonts w:hAnsi="宋体" w:cs="宋体"/>
          <w:b/>
          <w:bCs/>
          <w:sz w:val="24"/>
          <w:szCs w:val="24"/>
        </w:rPr>
      </w:pPr>
      <w:r>
        <w:rPr>
          <w:rFonts w:hint="eastAsia" w:hAnsi="宋体" w:cs="宋体"/>
          <w:b/>
          <w:bCs/>
          <w:sz w:val="24"/>
          <w:szCs w:val="24"/>
        </w:rPr>
        <w:t>第七条材料及设备供应</w:t>
      </w:r>
    </w:p>
    <w:p>
      <w:pPr>
        <w:spacing w:line="384" w:lineRule="auto"/>
        <w:ind w:firstLine="480" w:firstLineChars="200"/>
        <w:rPr>
          <w:rFonts w:ascii="宋体" w:hAnsi="宋体" w:cs="宋体"/>
          <w:sz w:val="24"/>
        </w:rPr>
      </w:pPr>
      <w:r>
        <w:rPr>
          <w:rFonts w:hint="eastAsia" w:ascii="宋体" w:hAnsi="宋体" w:cs="宋体"/>
          <w:sz w:val="24"/>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rPr>
      </w:pPr>
      <w:r>
        <w:rPr>
          <w:rFonts w:ascii="宋体" w:hAnsi="宋体" w:cs="宋体"/>
          <w:sz w:val="24"/>
        </w:rPr>
        <w:t>7.1</w:t>
      </w:r>
      <w:r>
        <w:rPr>
          <w:rFonts w:hint="eastAsia" w:ascii="宋体" w:hAnsi="宋体" w:cs="宋体"/>
          <w:sz w:val="24"/>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rPr>
      </w:pPr>
      <w:r>
        <w:rPr>
          <w:rFonts w:ascii="宋体" w:hAnsi="宋体" w:cs="宋体"/>
          <w:sz w:val="24"/>
        </w:rPr>
        <w:t>7.2</w:t>
      </w:r>
      <w:r>
        <w:rPr>
          <w:rFonts w:hint="eastAsia" w:ascii="宋体" w:hAnsi="宋体" w:cs="宋体"/>
          <w:sz w:val="24"/>
        </w:rPr>
        <w:t>所有材料必须具备合格证明，并保证产品的有效性。</w:t>
      </w:r>
    </w:p>
    <w:p>
      <w:pPr>
        <w:spacing w:line="384" w:lineRule="auto"/>
        <w:ind w:firstLine="480" w:firstLineChars="200"/>
        <w:rPr>
          <w:rFonts w:ascii="宋体" w:hAnsi="宋体" w:cs="宋体"/>
          <w:sz w:val="24"/>
        </w:rPr>
      </w:pPr>
      <w:r>
        <w:rPr>
          <w:rFonts w:ascii="宋体" w:hAnsi="宋体" w:cs="宋体"/>
          <w:sz w:val="24"/>
        </w:rPr>
        <w:t>7.3</w:t>
      </w:r>
      <w:r>
        <w:rPr>
          <w:rFonts w:hint="eastAsia" w:ascii="宋体" w:hAnsi="宋体" w:cs="宋体"/>
          <w:sz w:val="24"/>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rPr>
      </w:pPr>
      <w:r>
        <w:rPr>
          <w:rFonts w:ascii="宋体" w:hAnsi="宋体" w:cs="宋体"/>
          <w:sz w:val="24"/>
        </w:rPr>
        <w:t>7.4</w:t>
      </w:r>
      <w:r>
        <w:rPr>
          <w:rFonts w:hint="eastAsia" w:ascii="宋体" w:hAnsi="宋体" w:cs="宋体"/>
          <w:sz w:val="24"/>
        </w:rPr>
        <w:t>乙方必须根据投标文件</w:t>
      </w:r>
      <w:r>
        <w:rPr>
          <w:rFonts w:ascii="宋体" w:hAnsi="宋体" w:cs="宋体"/>
          <w:sz w:val="24"/>
        </w:rPr>
        <w:t>/</w:t>
      </w:r>
      <w:r>
        <w:rPr>
          <w:rFonts w:hint="eastAsia" w:ascii="宋体" w:hAnsi="宋体" w:cs="宋体"/>
          <w:sz w:val="24"/>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rPr>
      </w:pPr>
      <w:r>
        <w:rPr>
          <w:rFonts w:ascii="宋体" w:hAnsi="宋体" w:cs="宋体"/>
          <w:sz w:val="24"/>
        </w:rPr>
        <w:t xml:space="preserve">7.5 </w:t>
      </w:r>
      <w:r>
        <w:rPr>
          <w:rFonts w:hint="eastAsia" w:ascii="宋体" w:hAnsi="宋体" w:cs="宋体"/>
          <w:sz w:val="24"/>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rPr>
      </w:pPr>
      <w:r>
        <w:rPr>
          <w:rFonts w:ascii="宋体" w:hAnsi="宋体" w:cs="宋体"/>
          <w:sz w:val="24"/>
        </w:rPr>
        <w:t xml:space="preserve">7.6 </w:t>
      </w:r>
      <w:r>
        <w:rPr>
          <w:rFonts w:hint="eastAsia" w:ascii="宋体" w:hAnsi="宋体" w:cs="宋体"/>
          <w:sz w:val="24"/>
        </w:rPr>
        <w:t>承包范围之内工程所用之设备，由乙方提供。</w:t>
      </w:r>
    </w:p>
    <w:p>
      <w:pPr>
        <w:spacing w:line="384" w:lineRule="auto"/>
        <w:rPr>
          <w:rFonts w:ascii="宋体" w:hAnsi="宋体" w:cs="宋体"/>
          <w:sz w:val="24"/>
        </w:rPr>
      </w:pPr>
      <w:r>
        <w:rPr>
          <w:rFonts w:hint="eastAsia" w:ascii="宋体" w:hAnsi="宋体" w:cs="宋体"/>
          <w:b/>
          <w:bCs/>
          <w:sz w:val="24"/>
        </w:rPr>
        <w:t>第八条付</w:t>
      </w:r>
      <w:r>
        <w:rPr>
          <w:rFonts w:hint="eastAsia" w:ascii="宋体" w:hAnsi="宋体" w:cs="宋体"/>
          <w:b/>
          <w:sz w:val="24"/>
        </w:rPr>
        <w:t>款及履约担保</w:t>
      </w:r>
    </w:p>
    <w:p>
      <w:pPr>
        <w:spacing w:line="384" w:lineRule="auto"/>
        <w:ind w:firstLine="480" w:firstLineChars="200"/>
        <w:rPr>
          <w:rFonts w:hint="eastAsia" w:ascii="宋体" w:hAnsi="宋体" w:cs="宋体"/>
          <w:bCs/>
          <w:sz w:val="24"/>
        </w:rPr>
      </w:pPr>
      <w:r>
        <w:rPr>
          <w:rFonts w:ascii="宋体" w:hAnsi="宋体" w:cs="宋体"/>
          <w:sz w:val="24"/>
        </w:rPr>
        <w:t>8.1</w:t>
      </w:r>
      <w:r>
        <w:rPr>
          <w:rFonts w:hint="eastAsia" w:ascii="宋体" w:hAnsi="宋体" w:cs="宋体"/>
          <w:bCs/>
          <w:sz w:val="24"/>
        </w:rPr>
        <w:t>预付款的支付：</w:t>
      </w:r>
    </w:p>
    <w:p>
      <w:pPr>
        <w:spacing w:line="384" w:lineRule="auto"/>
        <w:ind w:firstLine="480" w:firstLineChars="200"/>
        <w:rPr>
          <w:rFonts w:hint="eastAsia" w:ascii="宋体" w:hAnsi="宋体" w:cs="宋体"/>
          <w:bCs/>
          <w:sz w:val="24"/>
        </w:rPr>
      </w:pPr>
      <w:r>
        <w:rPr>
          <w:rFonts w:ascii="宋体" w:hAnsi="宋体" w:cs="宋体"/>
          <w:bCs/>
          <w:sz w:val="24"/>
        </w:rPr>
        <w:sym w:font="Wingdings" w:char="00A8"/>
      </w:r>
      <w:r>
        <w:rPr>
          <w:rFonts w:hint="eastAsia" w:ascii="宋体" w:hAnsi="宋体" w:cs="宋体"/>
          <w:bCs/>
          <w:sz w:val="24"/>
        </w:rPr>
        <w:t>无；</w:t>
      </w:r>
    </w:p>
    <w:p>
      <w:pPr>
        <w:spacing w:line="384" w:lineRule="auto"/>
        <w:ind w:firstLine="480" w:firstLineChars="200"/>
        <w:rPr>
          <w:rFonts w:ascii="宋体" w:hAnsi="宋体" w:cs="宋体"/>
          <w:bCs/>
          <w:sz w:val="24"/>
          <w:u w:val="single"/>
        </w:rPr>
      </w:pPr>
      <w:r>
        <w:rPr>
          <w:rFonts w:ascii="宋体" w:hAnsi="宋体" w:cs="宋体"/>
          <w:bCs/>
          <w:sz w:val="24"/>
        </w:rPr>
        <w:sym w:font="Wingdings" w:char="F0A8"/>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hint="eastAsia" w:ascii="宋体" w:hAnsi="宋体" w:cs="宋体"/>
          <w:bCs/>
          <w:sz w:val="24"/>
          <w:u w:val="single"/>
        </w:rPr>
        <w:t>（不得超过</w:t>
      </w:r>
      <w:r>
        <w:rPr>
          <w:rFonts w:ascii="宋体" w:hAnsi="宋体" w:cs="宋体"/>
          <w:bCs/>
          <w:sz w:val="24"/>
          <w:u w:val="single"/>
        </w:rPr>
        <w:t>30%</w:t>
      </w:r>
      <w:r>
        <w:rPr>
          <w:rFonts w:hint="eastAsia" w:ascii="宋体" w:hAnsi="宋体" w:cs="宋体"/>
          <w:bCs/>
          <w:sz w:val="24"/>
          <w:u w:val="single"/>
        </w:rPr>
        <w:t>）</w:t>
      </w:r>
      <w:r>
        <w:rPr>
          <w:rFonts w:hint="eastAsia" w:ascii="宋体" w:hAnsi="宋体" w:cs="宋体"/>
          <w:sz w:val="24"/>
        </w:rPr>
        <w:t>即</w:t>
      </w:r>
      <w:r>
        <w:rPr>
          <w:rFonts w:hint="eastAsia" w:ascii="宋体" w:hAnsi="宋体" w:cs="宋体"/>
          <w:sz w:val="24"/>
          <w:u w:val="single"/>
        </w:rPr>
        <w:t>元，（大写：）</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1"/>
        <w:spacing w:line="384" w:lineRule="auto"/>
        <w:ind w:firstLine="480" w:firstLineChars="200"/>
        <w:outlineLvl w:val="1"/>
        <w:rPr>
          <w:rFonts w:hAnsi="宋体" w:cs="宋体"/>
          <w:sz w:val="24"/>
          <w:szCs w:val="24"/>
        </w:rPr>
      </w:pPr>
      <w:r>
        <w:rPr>
          <w:rFonts w:hAnsi="宋体" w:cs="宋体"/>
          <w:sz w:val="24"/>
          <w:szCs w:val="24"/>
        </w:rPr>
        <w:t>8.2</w:t>
      </w:r>
      <w:r>
        <w:rPr>
          <w:rFonts w:hint="eastAsia" w:hAnsi="宋体" w:cs="宋体"/>
          <w:sz w:val="24"/>
          <w:szCs w:val="24"/>
        </w:rPr>
        <w:t>项目验收合格后，由乙方提交申请支付资料</w:t>
      </w:r>
      <w:r>
        <w:rPr>
          <w:rFonts w:hAnsi="宋体" w:cs="宋体"/>
          <w:sz w:val="24"/>
          <w:szCs w:val="24"/>
          <w:u w:val="single"/>
        </w:rPr>
        <w:t xml:space="preserve"> 15 </w:t>
      </w:r>
      <w:r>
        <w:rPr>
          <w:rFonts w:hint="eastAsia" w:hAnsi="宋体" w:cs="宋体"/>
          <w:sz w:val="24"/>
          <w:szCs w:val="24"/>
        </w:rPr>
        <w:t>个工作日内，甲方支付合同暂定总价的</w:t>
      </w:r>
      <w:r>
        <w:rPr>
          <w:rFonts w:hint="eastAsia" w:hAnsi="宋体" w:cs="宋体"/>
          <w:sz w:val="24"/>
          <w:szCs w:val="24"/>
          <w:u w:val="single"/>
          <w:lang w:val="en-US" w:eastAsia="zh-CN"/>
        </w:rPr>
        <w:t xml:space="preserve">   </w:t>
      </w:r>
      <w:r>
        <w:rPr>
          <w:rFonts w:hint="eastAsia" w:hAnsi="宋体" w:cs="宋体"/>
          <w:sz w:val="24"/>
          <w:szCs w:val="24"/>
        </w:rPr>
        <w:t>％即￥</w:t>
      </w:r>
      <w:r>
        <w:rPr>
          <w:rFonts w:hint="eastAsia" w:hAnsi="宋体" w:cs="宋体"/>
          <w:sz w:val="24"/>
          <w:szCs w:val="24"/>
          <w:u w:val="single"/>
          <w:lang w:val="en-US" w:eastAsia="zh-CN"/>
        </w:rPr>
        <w:t xml:space="preserve">      </w:t>
      </w:r>
      <w:r>
        <w:rPr>
          <w:rFonts w:hint="eastAsia" w:hAnsi="宋体" w:cs="宋体"/>
          <w:sz w:val="24"/>
          <w:szCs w:val="24"/>
        </w:rPr>
        <w:t>万元给乙方（含预付款）。</w:t>
      </w:r>
    </w:p>
    <w:p>
      <w:pPr>
        <w:spacing w:line="384" w:lineRule="auto"/>
        <w:ind w:firstLine="480" w:firstLineChars="200"/>
        <w:rPr>
          <w:rFonts w:ascii="宋体" w:hAnsi="宋体" w:cs="宋体"/>
          <w:sz w:val="24"/>
        </w:rPr>
      </w:pPr>
      <w:r>
        <w:rPr>
          <w:rFonts w:ascii="宋体" w:hAnsi="宋体" w:cs="宋体"/>
          <w:sz w:val="24"/>
        </w:rPr>
        <w:t>8.2.1</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spacing w:line="384" w:lineRule="auto"/>
        <w:ind w:firstLine="480" w:firstLineChars="200"/>
        <w:rPr>
          <w:rFonts w:ascii="宋体" w:hAnsi="宋体" w:cs="宋体"/>
          <w:sz w:val="24"/>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收款账号：</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840" w:firstLineChars="350"/>
        <w:rPr>
          <w:rFonts w:ascii="宋体" w:hAnsi="宋体" w:cs="宋体"/>
          <w:sz w:val="24"/>
        </w:rPr>
      </w:pPr>
      <w:r>
        <w:rPr>
          <w:rFonts w:hint="eastAsia" w:ascii="宋体" w:hAnsi="宋体" w:cs="宋体"/>
          <w:sz w:val="24"/>
        </w:rPr>
        <w:t>开户行：</w:t>
      </w:r>
      <w:r>
        <w:rPr>
          <w:rFonts w:hint="eastAsia" w:ascii="宋体" w:hAnsi="宋体" w:cs="宋体"/>
          <w:sz w:val="24"/>
          <w:u w:val="single"/>
          <w:lang w:val="en-US" w:eastAsia="zh-CN"/>
        </w:rPr>
        <w:t xml:space="preserve">                     </w:t>
      </w:r>
      <w:r>
        <w:rPr>
          <w:rFonts w:hint="eastAsia" w:ascii="宋体" w:hAnsi="宋体" w:cs="宋体"/>
          <w:sz w:val="24"/>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960" w:firstLineChars="400"/>
        <w:rPr>
          <w:rFonts w:hint="eastAsia" w:ascii="宋体" w:hAnsi="宋体" w:eastAsia="宋体" w:cs="宋体"/>
          <w:sz w:val="24"/>
          <w:lang w:eastAsia="zh-CN"/>
        </w:rPr>
      </w:pPr>
      <w:r>
        <w:rPr>
          <w:rFonts w:hint="eastAsia" w:ascii="宋体" w:hAnsi="宋体" w:cs="宋体"/>
          <w:sz w:val="24"/>
        </w:rPr>
        <w:t>名称：</w:t>
      </w:r>
      <w:r>
        <w:rPr>
          <w:rFonts w:hint="eastAsia" w:ascii="宋体" w:hAnsi="宋体" w:cs="宋体"/>
          <w:sz w:val="24"/>
          <w:lang w:eastAsia="zh-CN"/>
        </w:rPr>
        <w:t>广州从化净水有限公司</w:t>
      </w:r>
    </w:p>
    <w:p>
      <w:pPr>
        <w:spacing w:line="384" w:lineRule="auto"/>
        <w:ind w:firstLine="960" w:firstLineChars="400"/>
        <w:rPr>
          <w:rFonts w:ascii="宋体" w:hAnsi="宋体" w:cs="宋体"/>
          <w:sz w:val="24"/>
        </w:rPr>
      </w:pPr>
      <w:r>
        <w:rPr>
          <w:rFonts w:hint="eastAsia" w:ascii="宋体" w:hAnsi="宋体" w:cs="宋体"/>
          <w:sz w:val="24"/>
        </w:rPr>
        <w:t>税号：</w:t>
      </w:r>
      <w:r>
        <w:rPr>
          <w:rFonts w:hint="eastAsia" w:ascii="宋体" w:hAnsi="宋体" w:cs="宋体"/>
          <w:szCs w:val="21"/>
        </w:rPr>
        <w:t>91440101304391717G</w:t>
      </w:r>
    </w:p>
    <w:p>
      <w:pPr>
        <w:spacing w:line="384" w:lineRule="auto"/>
        <w:ind w:firstLine="960" w:firstLineChars="400"/>
        <w:rPr>
          <w:rFonts w:ascii="宋体" w:hAnsi="宋体" w:cs="宋体"/>
          <w:sz w:val="24"/>
        </w:rPr>
      </w:pPr>
      <w:r>
        <w:rPr>
          <w:rFonts w:hint="eastAsia" w:ascii="宋体" w:hAnsi="宋体" w:cs="宋体"/>
          <w:sz w:val="24"/>
        </w:rPr>
        <w:t>地址：广州市从化温泉镇冲口路7号</w:t>
      </w:r>
    </w:p>
    <w:p>
      <w:pPr>
        <w:spacing w:line="384" w:lineRule="auto"/>
        <w:ind w:firstLine="480" w:firstLineChars="200"/>
        <w:outlineLvl w:val="0"/>
        <w:rPr>
          <w:rFonts w:hint="eastAsia" w:ascii="宋体" w:hAnsi="宋体" w:cs="宋体"/>
          <w:sz w:val="24"/>
        </w:rPr>
      </w:pPr>
      <w:r>
        <w:rPr>
          <w:rFonts w:ascii="宋体" w:hAnsi="宋体" w:cs="宋体"/>
          <w:sz w:val="24"/>
        </w:rPr>
        <w:t>8.5</w:t>
      </w:r>
      <w:r>
        <w:rPr>
          <w:rFonts w:hint="eastAsia" w:ascii="宋体" w:hAnsi="宋体" w:cs="宋体"/>
          <w:sz w:val="24"/>
        </w:rPr>
        <w:t>履约担保：</w:t>
      </w:r>
    </w:p>
    <w:p>
      <w:pPr>
        <w:spacing w:line="384" w:lineRule="auto"/>
        <w:ind w:firstLine="480" w:firstLineChars="200"/>
        <w:outlineLvl w:val="0"/>
        <w:rPr>
          <w:rFonts w:hint="eastAsia" w:ascii="宋体" w:hAnsi="宋体" w:cs="宋体"/>
          <w:bCs/>
          <w:sz w:val="24"/>
        </w:rPr>
      </w:pPr>
      <w:r>
        <w:rPr>
          <w:rFonts w:hint="eastAsia" w:ascii="宋体" w:hAnsi="宋体" w:cs="宋体"/>
          <w:sz w:val="24"/>
        </w:rPr>
        <w:t>□无</w:t>
      </w:r>
      <w:r>
        <w:rPr>
          <w:rFonts w:hint="eastAsia" w:ascii="宋体" w:hAnsi="宋体" w:cs="宋体"/>
          <w:bCs/>
          <w:sz w:val="24"/>
        </w:rPr>
        <w:t>履约保证金；</w:t>
      </w:r>
    </w:p>
    <w:p>
      <w:pPr>
        <w:spacing w:line="384" w:lineRule="auto"/>
        <w:ind w:firstLine="480" w:firstLineChars="200"/>
        <w:outlineLvl w:val="0"/>
        <w:rPr>
          <w:rFonts w:ascii="宋体" w:hAnsi="宋体" w:cs="宋体"/>
          <w:sz w:val="24"/>
        </w:rPr>
      </w:pPr>
      <w:r>
        <w:rPr>
          <w:rFonts w:hint="eastAsia" w:ascii="宋体" w:hAnsi="宋体" w:cs="宋体"/>
          <w:sz w:val="24"/>
        </w:rPr>
        <w:t>□有,本合同签订后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u w:val="single"/>
          <w:lang w:val="en-US" w:eastAsia="zh-CN"/>
        </w:rPr>
        <w:t xml:space="preserve">         </w:t>
      </w:r>
      <w:r>
        <w:rPr>
          <w:rFonts w:hint="eastAsia" w:ascii="宋体" w:hAnsi="宋体" w:cs="宋体"/>
          <w:sz w:val="24"/>
        </w:rPr>
        <w:t>：</w:t>
      </w:r>
      <w:r>
        <w:rPr>
          <w:rFonts w:hint="eastAsia" w:ascii="宋体" w:hAnsi="宋体" w:cs="宋体"/>
          <w:sz w:val="24"/>
          <w:u w:val="single"/>
        </w:rPr>
        <w:t>（大写人民币：</w:t>
      </w:r>
      <w:r>
        <w:rPr>
          <w:rFonts w:hint="eastAsia" w:ascii="宋体" w:hAnsi="宋体" w:cs="宋体"/>
          <w:sz w:val="24"/>
          <w:u w:val="single"/>
          <w:lang w:val="en-US" w:eastAsia="zh-CN"/>
        </w:rPr>
        <w:t xml:space="preserve">            </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hint="eastAsia" w:ascii="宋体" w:hAnsi="宋体" w:eastAsia="宋体" w:cs="宋体"/>
          <w:bCs/>
          <w:sz w:val="24"/>
          <w:lang w:eastAsia="zh-CN"/>
        </w:rPr>
      </w:pPr>
      <w:r>
        <w:rPr>
          <w:rFonts w:hint="eastAsia" w:ascii="宋体" w:hAnsi="宋体" w:cs="宋体"/>
          <w:bCs/>
          <w:sz w:val="24"/>
        </w:rPr>
        <w:t>户名：</w:t>
      </w:r>
      <w:r>
        <w:rPr>
          <w:rFonts w:hint="eastAsia" w:ascii="宋体" w:hAnsi="宋体" w:cs="宋体"/>
          <w:bCs/>
          <w:sz w:val="24"/>
          <w:lang w:eastAsia="zh-CN"/>
        </w:rPr>
        <w:t>广州从化净水有限公司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hint="eastAsia"/>
          <w:sz w:val="24"/>
        </w:rPr>
        <w:t>3602 0562 0920 0103 696</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w:t>
      </w:r>
      <w:r>
        <w:rPr>
          <w:rFonts w:hint="eastAsia"/>
          <w:sz w:val="24"/>
        </w:rPr>
        <w:t>工商银行广州从化荔香支行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宋体" w:hAnsi="宋体" w:eastAsia="宋体" w:cs="宋体"/>
          <w:bCs/>
          <w:sz w:val="24"/>
          <w:bdr w:val="single" w:color="auto" w:sz="4" w:space="0"/>
        </w:rPr>
      </w:pPr>
      <w:r>
        <w:rPr>
          <w:rFonts w:hAnsi="宋体" w:cs="宋体"/>
          <w:sz w:val="24"/>
        </w:rPr>
        <w:t>8.6</w:t>
      </w:r>
      <w:r>
        <w:rPr>
          <w:rFonts w:hint="eastAsia" w:ascii="宋体" w:hAnsi="宋体" w:eastAsia="宋体" w:cs="宋体"/>
          <w:sz w:val="24"/>
        </w:rPr>
        <w:t xml:space="preserve">付款方式： </w:t>
      </w:r>
      <w:r>
        <w:rPr>
          <w:rFonts w:hint="eastAsia" w:ascii="宋体" w:hAnsi="宋体" w:eastAsia="宋体" w:cs="宋体"/>
          <w:sz w:val="24"/>
        </w:rPr>
        <w:sym w:font="Wingdings" w:char="00A8"/>
      </w:r>
      <w:r>
        <w:rPr>
          <w:rFonts w:hint="eastAsia" w:ascii="宋体" w:hAnsi="宋体" w:eastAsia="宋体" w:cs="宋体"/>
          <w:sz w:val="24"/>
        </w:rPr>
        <w:t xml:space="preserve">网银支付；  </w:t>
      </w:r>
      <w:r>
        <w:rPr>
          <w:rFonts w:hint="eastAsia" w:ascii="宋体" w:hAnsi="宋体" w:eastAsia="宋体" w:cs="宋体"/>
          <w:sz w:val="24"/>
        </w:rPr>
        <w:sym w:font="Wingdings" w:char="00A8"/>
      </w:r>
      <w:r>
        <w:rPr>
          <w:rFonts w:hint="eastAsia" w:ascii="宋体" w:hAnsi="宋体" w:eastAsia="宋体" w:cs="宋体"/>
          <w:sz w:val="24"/>
        </w:rPr>
        <w:t xml:space="preserve">支票；   </w:t>
      </w:r>
      <w:r>
        <w:rPr>
          <w:rFonts w:hint="eastAsia" w:ascii="宋体" w:hAnsi="宋体" w:eastAsia="宋体" w:cs="宋体"/>
          <w:sz w:val="24"/>
        </w:rPr>
        <w:sym w:font="Wingdings" w:char="00A8"/>
      </w:r>
      <w:r>
        <w:rPr>
          <w:rFonts w:hint="eastAsia" w:ascii="宋体" w:hAnsi="宋体" w:eastAsia="宋体" w:cs="宋体"/>
          <w:sz w:val="24"/>
        </w:rPr>
        <w:t>其他：</w:t>
      </w:r>
    </w:p>
    <w:p>
      <w:pPr>
        <w:pStyle w:val="11"/>
        <w:spacing w:line="384" w:lineRule="auto"/>
        <w:ind w:firstLine="720" w:firstLineChars="300"/>
        <w:outlineLvl w:val="1"/>
        <w:rPr>
          <w:rFonts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cs="宋体"/>
          <w:b/>
          <w:bCs/>
          <w:sz w:val="24"/>
        </w:rPr>
      </w:pPr>
      <w:r>
        <w:rPr>
          <w:rFonts w:hint="eastAsia" w:ascii="宋体" w:hAnsi="宋体" w:cs="宋体"/>
          <w:b/>
          <w:bCs/>
          <w:sz w:val="24"/>
        </w:rPr>
        <w:t>第九条竣工验收</w:t>
      </w:r>
    </w:p>
    <w:p>
      <w:pPr>
        <w:spacing w:line="384" w:lineRule="auto"/>
        <w:ind w:firstLine="480" w:firstLineChars="200"/>
        <w:rPr>
          <w:rFonts w:ascii="宋体" w:hAnsi="宋体" w:cs="宋体"/>
          <w:sz w:val="24"/>
        </w:rPr>
      </w:pPr>
      <w:r>
        <w:rPr>
          <w:rFonts w:ascii="宋体" w:hAnsi="宋体" w:cs="宋体"/>
          <w:sz w:val="24"/>
        </w:rPr>
        <w:t>9.1</w:t>
      </w:r>
      <w:r>
        <w:rPr>
          <w:rFonts w:hint="eastAsia" w:ascii="宋体" w:hAnsi="宋体" w:cs="宋体"/>
          <w:sz w:val="24"/>
        </w:rPr>
        <w:t>乙方应在工程完工后</w:t>
      </w:r>
      <w:r>
        <w:rPr>
          <w:rFonts w:ascii="宋体" w:hAnsi="宋体" w:cs="宋体"/>
          <w:sz w:val="24"/>
        </w:rPr>
        <w:t>30</w:t>
      </w:r>
      <w:r>
        <w:rPr>
          <w:rFonts w:hint="eastAsia" w:ascii="宋体" w:hAnsi="宋体" w:cs="宋体"/>
          <w:sz w:val="24"/>
        </w:rPr>
        <w:t>天内将经甲方审核的完整竣工资料（含竣工图）和竣工验收报告各一式四份交甲方，不按时报送工程竣工资料的，每逾期一天，甲方要求乙方支付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，并在支付合同款时抵扣。</w:t>
      </w:r>
    </w:p>
    <w:p>
      <w:pPr>
        <w:spacing w:line="384" w:lineRule="auto"/>
        <w:ind w:firstLine="480" w:firstLineChars="200"/>
        <w:rPr>
          <w:rFonts w:ascii="宋体" w:hAnsi="宋体" w:cs="宋体"/>
          <w:sz w:val="24"/>
        </w:rPr>
      </w:pPr>
      <w:r>
        <w:rPr>
          <w:rFonts w:ascii="宋体" w:hAnsi="宋体" w:cs="宋体"/>
          <w:sz w:val="24"/>
        </w:rPr>
        <w:t>9.2</w:t>
      </w:r>
      <w:r>
        <w:rPr>
          <w:rFonts w:hint="eastAsia" w:ascii="宋体" w:hAnsi="宋体" w:cs="宋体"/>
          <w:sz w:val="24"/>
        </w:rPr>
        <w:t>甲方收到完整的竣工验收资料（完整的竣工验收资料：施工方案、开工</w:t>
      </w:r>
      <w:r>
        <w:rPr>
          <w:rFonts w:ascii="宋体" w:hAnsi="宋体" w:cs="宋体"/>
          <w:sz w:val="24"/>
        </w:rPr>
        <w:t>/</w:t>
      </w:r>
      <w:r>
        <w:rPr>
          <w:rFonts w:hint="eastAsia" w:ascii="宋体" w:hAnsi="宋体" w:cs="宋体"/>
          <w:sz w:val="24"/>
        </w:rPr>
        <w:t>竣工报告、安全备案整套资料、本合同书、询价文件</w:t>
      </w:r>
      <w:r>
        <w:rPr>
          <w:rFonts w:ascii="宋体" w:hAnsi="宋体" w:cs="宋体"/>
          <w:sz w:val="24"/>
        </w:rPr>
        <w:t>/</w:t>
      </w:r>
      <w:r>
        <w:rPr>
          <w:rFonts w:hint="eastAsia" w:ascii="宋体" w:hAnsi="宋体" w:cs="宋体"/>
          <w:sz w:val="24"/>
        </w:rPr>
        <w:t>响应文件、中标通知书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委托书、工程预算送审报告、工程结算书</w:t>
      </w:r>
      <w:r>
        <w:rPr>
          <w:rFonts w:ascii="宋体" w:hAnsi="宋体" w:cs="宋体"/>
          <w:sz w:val="24"/>
        </w:rPr>
        <w:t>/</w:t>
      </w:r>
      <w:r>
        <w:rPr>
          <w:rFonts w:hint="eastAsia" w:ascii="宋体" w:hAnsi="宋体" w:cs="宋体"/>
          <w:sz w:val="24"/>
        </w:rPr>
        <w:t>签证记录、备件开箱记录表或送货单、竣工图等，如有必须提供）和竣工验收报告后</w:t>
      </w:r>
      <w:r>
        <w:rPr>
          <w:rFonts w:ascii="宋体" w:hAnsi="宋体" w:cs="宋体"/>
          <w:sz w:val="24"/>
        </w:rPr>
        <w:t>20</w:t>
      </w:r>
      <w:r>
        <w:rPr>
          <w:rFonts w:hint="eastAsia" w:ascii="宋体" w:hAnsi="宋体" w:cs="宋体"/>
          <w:sz w:val="24"/>
        </w:rPr>
        <w:t>天内组织有关单位进行验收，工程竣工验收严格按国家、省、市、部门有关文件执行，并在验收后</w:t>
      </w:r>
      <w:r>
        <w:rPr>
          <w:rFonts w:ascii="宋体" w:hAnsi="宋体" w:cs="宋体"/>
          <w:sz w:val="24"/>
        </w:rPr>
        <w:t>10</w:t>
      </w:r>
      <w:r>
        <w:rPr>
          <w:rFonts w:hint="eastAsia" w:ascii="宋体" w:hAnsi="宋体" w:cs="宋体"/>
          <w:sz w:val="24"/>
        </w:rPr>
        <w:t>天内给予认可或提出修改意见。乙方按要求修改，并承担修改的费用。</w:t>
      </w:r>
    </w:p>
    <w:p>
      <w:pPr>
        <w:spacing w:line="384" w:lineRule="auto"/>
        <w:ind w:firstLine="480" w:firstLineChars="200"/>
        <w:rPr>
          <w:rFonts w:ascii="宋体" w:hAnsi="宋体" w:cs="宋体"/>
          <w:sz w:val="24"/>
        </w:rPr>
      </w:pPr>
      <w:r>
        <w:rPr>
          <w:rFonts w:ascii="宋体" w:hAnsi="宋体" w:cs="宋体"/>
          <w:sz w:val="24"/>
        </w:rPr>
        <w:t>9.3</w:t>
      </w:r>
      <w:r>
        <w:rPr>
          <w:rFonts w:hint="eastAsia" w:ascii="宋体" w:hAnsi="宋体" w:cs="宋体"/>
          <w:sz w:val="24"/>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rPr>
      </w:pPr>
      <w:r>
        <w:rPr>
          <w:rFonts w:ascii="宋体" w:hAnsi="宋体" w:cs="宋体"/>
          <w:sz w:val="24"/>
        </w:rPr>
        <w:t>9.4</w:t>
      </w:r>
      <w:r>
        <w:rPr>
          <w:rFonts w:hint="eastAsia" w:ascii="宋体" w:hAnsi="宋体" w:cs="宋体"/>
          <w:sz w:val="24"/>
        </w:rPr>
        <w:t>竣工档案的整理和移交</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a</w:t>
      </w:r>
      <w:r>
        <w:rPr>
          <w:rFonts w:hint="eastAsia" w:ascii="宋体" w:hAnsi="宋体" w:cs="宋体"/>
          <w:sz w:val="24"/>
        </w:rPr>
        <w:t>）竣工文件资料、竣工图档案（原件）各一式四份；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b</w:t>
      </w:r>
      <w:r>
        <w:rPr>
          <w:rFonts w:hint="eastAsia" w:ascii="宋体" w:hAnsi="宋体" w:cs="宋体"/>
          <w:sz w:val="24"/>
        </w:rPr>
        <w:t>）与本款（</w:t>
      </w:r>
      <w:r>
        <w:rPr>
          <w:rFonts w:ascii="宋体" w:hAnsi="宋体" w:cs="宋体"/>
          <w:sz w:val="24"/>
        </w:rPr>
        <w:t>a</w:t>
      </w:r>
      <w:r>
        <w:rPr>
          <w:rFonts w:hint="eastAsia" w:ascii="宋体" w:hAnsi="宋体" w:cs="宋体"/>
          <w:sz w:val="24"/>
        </w:rPr>
        <w:t>）项内容相同的电子版档案一式二份；</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）乙方移交竣工档案的时限：乙方应于工程竣工验收后</w:t>
      </w:r>
      <w:r>
        <w:rPr>
          <w:rFonts w:ascii="宋体" w:hAnsi="宋体" w:cs="宋体"/>
          <w:sz w:val="24"/>
        </w:rPr>
        <w:t>30</w:t>
      </w:r>
      <w:r>
        <w:rPr>
          <w:rFonts w:hint="eastAsia" w:ascii="宋体" w:hAnsi="宋体" w:cs="宋体"/>
          <w:sz w:val="24"/>
        </w:rPr>
        <w:t>天内将竣工档案提交甲方签认。乙方应于甲方签认后</w:t>
      </w:r>
      <w:r>
        <w:rPr>
          <w:rFonts w:ascii="宋体" w:hAnsi="宋体" w:cs="宋体"/>
          <w:sz w:val="24"/>
        </w:rPr>
        <w:t>10</w:t>
      </w:r>
      <w:r>
        <w:rPr>
          <w:rFonts w:hint="eastAsia" w:ascii="宋体" w:hAnsi="宋体" w:cs="宋体"/>
          <w:sz w:val="24"/>
        </w:rPr>
        <w:t>天内将竣工档案移交给甲方归档并同时移交有关归档的证明文件。甲方经审查合格的，应在收到竣工档案后</w:t>
      </w:r>
      <w:r>
        <w:rPr>
          <w:rFonts w:ascii="宋体" w:hAnsi="宋体" w:cs="宋体"/>
          <w:sz w:val="24"/>
        </w:rPr>
        <w:t>10</w:t>
      </w:r>
      <w:r>
        <w:rPr>
          <w:rFonts w:hint="eastAsia" w:ascii="宋体" w:hAnsi="宋体" w:cs="宋体"/>
          <w:sz w:val="24"/>
        </w:rPr>
        <w:t>天内签署档案验收意见；不合格的，乙方应按甲方要求限期补正，直至合格为止。乙方超过本条规定的时限，每逾期一天支付</w:t>
      </w:r>
      <w:r>
        <w:rPr>
          <w:rFonts w:hint="eastAsia" w:ascii="宋体" w:hAnsi="宋体" w:cs="宋体"/>
          <w:sz w:val="24"/>
          <w:u w:val="single"/>
        </w:rPr>
        <w:t>合同暂定总价</w:t>
      </w:r>
      <w:r>
        <w:rPr>
          <w:rFonts w:hint="eastAsia" w:ascii="宋体" w:hAnsi="宋体" w:cs="宋体"/>
          <w:bCs/>
          <w:sz w:val="24"/>
          <w:u w:val="single"/>
        </w:rPr>
        <w:t>万分之五</w:t>
      </w:r>
      <w:r>
        <w:rPr>
          <w:rFonts w:ascii="宋体" w:hAnsi="宋体" w:cs="宋体"/>
          <w:bCs/>
          <w:sz w:val="24"/>
          <w:u w:val="single"/>
        </w:rPr>
        <w:t>/</w:t>
      </w:r>
      <w:r>
        <w:rPr>
          <w:rFonts w:hint="eastAsia" w:ascii="宋体" w:hAnsi="宋体" w:cs="宋体"/>
          <w:bCs/>
          <w:sz w:val="24"/>
          <w:u w:val="single"/>
        </w:rPr>
        <w:t>天</w:t>
      </w:r>
      <w:r>
        <w:rPr>
          <w:rFonts w:hint="eastAsia" w:ascii="宋体" w:hAnsi="宋体" w:cs="宋体"/>
          <w:sz w:val="24"/>
        </w:rPr>
        <w:t>违约金。</w:t>
      </w:r>
    </w:p>
    <w:p>
      <w:pPr>
        <w:spacing w:line="384" w:lineRule="auto"/>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）电子版竣工图的编制，以甲方提供的电子版施工图为基础。乙方在移交竣工档案时，应一并移交甲方提供的电子版施工图。</w:t>
      </w:r>
    </w:p>
    <w:p>
      <w:pPr>
        <w:spacing w:line="384" w:lineRule="auto"/>
        <w:ind w:firstLine="480"/>
        <w:rPr>
          <w:rFonts w:ascii="宋体" w:hAnsi="宋体" w:cs="宋体"/>
          <w:sz w:val="24"/>
        </w:rPr>
      </w:pPr>
      <w:r>
        <w:rPr>
          <w:rFonts w:hint="eastAsia" w:ascii="宋体" w:hAnsi="宋体" w:cs="宋体"/>
          <w:sz w:val="24"/>
        </w:rPr>
        <w:t>电子版施工图和电子版竣工图的知识产权归属甲方所有，非经甲方许可，乙方不得以任何方式复制、备份、转让和利用。否则，由此引起的任何纠纷和责任由乙方承担。</w:t>
      </w:r>
    </w:p>
    <w:p>
      <w:pPr>
        <w:numPr>
          <w:ilvl w:val="0"/>
          <w:numId w:val="6"/>
        </w:numPr>
        <w:spacing w:before="120" w:afterLines="50" w:line="384" w:lineRule="auto"/>
        <w:ind w:firstLine="482" w:firstLineChars="200"/>
        <w:jc w:val="left"/>
        <w:rPr>
          <w:rFonts w:ascii="宋体" w:hAnsi="宋体" w:cs="宋体"/>
          <w:b/>
          <w:bCs/>
          <w:sz w:val="24"/>
        </w:rPr>
      </w:pPr>
      <w:bookmarkStart w:id="97" w:name="_Toc474245220"/>
      <w:bookmarkStart w:id="98" w:name="_Toc520190034"/>
      <w:bookmarkStart w:id="99" w:name="_Toc518992994"/>
      <w:r>
        <w:rPr>
          <w:rFonts w:hint="eastAsia" w:ascii="宋体" w:hAnsi="宋体" w:cs="宋体"/>
          <w:b/>
          <w:bCs/>
          <w:sz w:val="24"/>
        </w:rPr>
        <w:t>质量保证</w:t>
      </w:r>
      <w:bookmarkEnd w:id="97"/>
      <w:bookmarkEnd w:id="98"/>
      <w:bookmarkEnd w:id="99"/>
    </w:p>
    <w:p>
      <w:pPr>
        <w:spacing w:line="384" w:lineRule="auto"/>
        <w:ind w:firstLine="480" w:firstLineChars="200"/>
        <w:rPr>
          <w:rFonts w:ascii="宋体" w:hAnsi="宋体" w:cs="宋体"/>
          <w:sz w:val="24"/>
        </w:rPr>
      </w:pPr>
      <w:r>
        <w:rPr>
          <w:rFonts w:ascii="宋体" w:hAnsi="宋体" w:cs="宋体"/>
          <w:sz w:val="24"/>
        </w:rPr>
        <w:t>10.1</w:t>
      </w:r>
      <w:r>
        <w:rPr>
          <w:rFonts w:hint="eastAsia" w:ascii="宋体" w:hAnsi="宋体" w:cs="宋体"/>
          <w:sz w:val="24"/>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lang w:val="zh-CN"/>
        </w:rPr>
      </w:pPr>
      <w:r>
        <w:rPr>
          <w:rFonts w:ascii="宋体" w:hAnsi="宋体" w:cs="宋体"/>
          <w:bCs/>
          <w:sz w:val="24"/>
        </w:rPr>
        <w:t xml:space="preserve">10.2 </w:t>
      </w:r>
      <w:r>
        <w:rPr>
          <w:rFonts w:hint="eastAsia" w:ascii="宋体" w:hAnsi="宋体" w:cs="宋体"/>
          <w:bCs/>
          <w:sz w:val="24"/>
        </w:rPr>
        <w:t>本项目质量保修期为</w:t>
      </w:r>
      <w:r>
        <w:rPr>
          <w:rFonts w:hint="eastAsia" w:ascii="宋体" w:hAnsi="宋体" w:cs="宋体"/>
          <w:kern w:val="0"/>
          <w:sz w:val="24"/>
          <w:lang w:val="zh-CN"/>
        </w:rPr>
        <w:t>自验收合格之日起</w:t>
      </w:r>
      <w:r>
        <w:rPr>
          <w:rFonts w:hint="eastAsia" w:ascii="宋体" w:hAnsi="宋体" w:cs="宋体"/>
          <w:kern w:val="0"/>
          <w:sz w:val="24"/>
          <w:u w:val="single"/>
          <w:lang w:val="en-US" w:eastAsia="zh-CN"/>
        </w:rPr>
        <w:t xml:space="preserve">    </w:t>
      </w:r>
      <w:r>
        <w:rPr>
          <w:rFonts w:hint="eastAsia" w:ascii="宋体" w:hAnsi="宋体" w:cs="宋体"/>
          <w:kern w:val="0"/>
          <w:sz w:val="24"/>
          <w:lang w:val="zh-CN"/>
        </w:rPr>
        <w:t>年。</w:t>
      </w:r>
    </w:p>
    <w:p>
      <w:pPr>
        <w:spacing w:line="384" w:lineRule="auto"/>
        <w:ind w:firstLine="420" w:firstLineChars="175"/>
        <w:rPr>
          <w:rFonts w:ascii="宋体" w:hAnsi="宋体" w:cs="宋体"/>
          <w:bCs/>
          <w:sz w:val="24"/>
        </w:rPr>
      </w:pPr>
      <w:r>
        <w:rPr>
          <w:rFonts w:ascii="宋体" w:hAnsi="宋体" w:cs="宋体"/>
          <w:bCs/>
          <w:sz w:val="24"/>
        </w:rPr>
        <w:t>10.3</w:t>
      </w:r>
      <w:r>
        <w:rPr>
          <w:rFonts w:hint="eastAsia" w:ascii="宋体" w:hAnsi="宋体" w:cs="宋体"/>
          <w:bCs/>
          <w:sz w:val="24"/>
        </w:rPr>
        <w:t>质量保修期期间，本项目的质量问题由乙方免费提供保修服务，乙方应在收到甲方通知后</w:t>
      </w:r>
      <w:r>
        <w:rPr>
          <w:rFonts w:hint="eastAsia" w:ascii="宋体" w:hAnsi="宋体" w:cs="宋体"/>
          <w:bCs/>
          <w:sz w:val="24"/>
          <w:u w:val="single"/>
          <w:lang w:val="en-US" w:eastAsia="zh-CN"/>
        </w:rPr>
        <w:t xml:space="preserve">    </w:t>
      </w:r>
      <w:r>
        <w:rPr>
          <w:rFonts w:hint="eastAsia" w:ascii="宋体" w:hAnsi="宋体" w:cs="宋体"/>
          <w:bCs/>
          <w:sz w:val="24"/>
        </w:rPr>
        <w:t>日内派人员到场负责解决及维修，如果乙方不按时到场维修或到场后不能修复的，甲方有权委托他人予以维修，乙方承担由此发生的费用并支付</w:t>
      </w:r>
      <w:r>
        <w:rPr>
          <w:rFonts w:hint="eastAsia" w:ascii="宋体" w:hAnsi="宋体" w:cs="宋体"/>
          <w:bCs/>
          <w:sz w:val="24"/>
          <w:u w:val="single"/>
        </w:rPr>
        <w:t>合同暂定总价的</w:t>
      </w:r>
      <w:r>
        <w:rPr>
          <w:rFonts w:ascii="宋体" w:hAnsi="宋体" w:cs="宋体"/>
          <w:bCs/>
          <w:sz w:val="24"/>
          <w:u w:val="single"/>
        </w:rPr>
        <w:t>10%/</w:t>
      </w:r>
      <w:r>
        <w:rPr>
          <w:rFonts w:hint="eastAsia" w:ascii="宋体" w:hAnsi="宋体" w:cs="宋体"/>
          <w:bCs/>
          <w:sz w:val="24"/>
          <w:u w:val="single"/>
        </w:rPr>
        <w:t>次</w:t>
      </w:r>
      <w:r>
        <w:rPr>
          <w:rFonts w:hint="eastAsia" w:ascii="宋体" w:hAnsi="宋体" w:cs="宋体"/>
          <w:bCs/>
          <w:sz w:val="24"/>
        </w:rPr>
        <w:t>作为违约金。</w:t>
      </w:r>
    </w:p>
    <w:p>
      <w:pPr>
        <w:spacing w:beforeLines="50" w:afterLines="50" w:line="384" w:lineRule="auto"/>
        <w:ind w:firstLine="422" w:firstLineChars="175"/>
        <w:jc w:val="left"/>
        <w:rPr>
          <w:rFonts w:ascii="宋体" w:hAnsi="宋体" w:cs="宋体"/>
          <w:sz w:val="24"/>
        </w:rPr>
      </w:pPr>
      <w:bookmarkStart w:id="100" w:name="_Toc107447255"/>
      <w:bookmarkStart w:id="101" w:name="_Toc183666531"/>
      <w:bookmarkStart w:id="102" w:name="_Toc520190040"/>
      <w:bookmarkStart w:id="103" w:name="_Toc474245226"/>
      <w:bookmarkStart w:id="104" w:name="_Toc107446862"/>
      <w:bookmarkStart w:id="105" w:name="_Toc19692"/>
      <w:bookmarkStart w:id="106" w:name="_Toc518993000"/>
      <w:bookmarkStart w:id="107" w:name="_Toc306350467"/>
      <w:r>
        <w:rPr>
          <w:rFonts w:hint="eastAsia" w:ascii="宋体" w:hAnsi="宋体" w:cs="宋体"/>
          <w:b/>
          <w:bCs/>
          <w:sz w:val="24"/>
        </w:rPr>
        <w:t>第十一条不可抗力</w:t>
      </w:r>
      <w:bookmarkEnd w:id="100"/>
      <w:bookmarkEnd w:id="101"/>
      <w:bookmarkEnd w:id="102"/>
      <w:bookmarkEnd w:id="103"/>
      <w:bookmarkEnd w:id="104"/>
      <w:bookmarkEnd w:id="105"/>
      <w:bookmarkEnd w:id="106"/>
      <w:bookmarkEnd w:id="107"/>
    </w:p>
    <w:p>
      <w:pPr>
        <w:widowControl/>
        <w:autoSpaceDE w:val="0"/>
        <w:autoSpaceDN w:val="0"/>
        <w:adjustRightInd w:val="0"/>
        <w:spacing w:line="384" w:lineRule="auto"/>
        <w:ind w:firstLine="480" w:firstLineChars="200"/>
        <w:rPr>
          <w:rFonts w:ascii="宋体" w:hAnsi="宋体" w:cs="宋体"/>
          <w:bCs/>
          <w:sz w:val="24"/>
        </w:rPr>
      </w:pPr>
      <w:bookmarkStart w:id="108" w:name="_Toc306350468"/>
      <w:bookmarkStart w:id="109" w:name="_Toc12010"/>
      <w:bookmarkStart w:id="110" w:name="_Toc183666532"/>
      <w:r>
        <w:rPr>
          <w:rFonts w:ascii="宋体" w:hAnsi="宋体" w:cs="宋体"/>
          <w:bCs/>
          <w:sz w:val="24"/>
        </w:rPr>
        <w:t xml:space="preserve">11.1 </w:t>
      </w:r>
      <w:r>
        <w:rPr>
          <w:rFonts w:hint="eastAsia" w:ascii="宋体" w:hAnsi="宋体" w:cs="宋体"/>
          <w:bCs/>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⑴地震、火山爆发、滑坡、暴雨（橙色预警及以上）、台风（黄色预警及以上）、海啸、龙卷风、大面积流行病</w:t>
      </w:r>
      <w:r>
        <w:rPr>
          <w:rFonts w:ascii="宋体" w:hAnsi="宋体" w:cs="宋体"/>
          <w:bCs/>
          <w:sz w:val="24"/>
        </w:rPr>
        <w:t>(如：非典型性肺炎等)或瘟疫；</w:t>
      </w:r>
    </w:p>
    <w:p>
      <w:pPr>
        <w:widowControl/>
        <w:autoSpaceDE w:val="0"/>
        <w:autoSpaceDN w:val="0"/>
        <w:adjustRightInd w:val="0"/>
        <w:spacing w:line="384" w:lineRule="auto"/>
        <w:ind w:firstLine="480" w:firstLineChars="200"/>
        <w:rPr>
          <w:rFonts w:ascii="宋体" w:hAnsi="宋体" w:cs="宋体"/>
          <w:bCs/>
          <w:sz w:val="24"/>
        </w:rPr>
      </w:pPr>
      <w:r>
        <w:rPr>
          <w:rFonts w:hint="eastAsia" w:ascii="宋体" w:hAnsi="宋体" w:cs="宋体"/>
          <w:bCs/>
          <w:sz w:val="24"/>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11.2 </w:t>
      </w:r>
      <w:r>
        <w:rPr>
          <w:rFonts w:hint="eastAsia" w:ascii="宋体" w:hAnsi="宋体" w:cs="宋体"/>
          <w:bCs/>
          <w:sz w:val="24"/>
        </w:rPr>
        <w:t>声称受到不可抗力影响的一方，应在发生不可抗力或知道发生不可抗力之后</w:t>
      </w:r>
      <w:r>
        <w:rPr>
          <w:rFonts w:ascii="宋体" w:hAnsi="宋体" w:cs="宋体"/>
          <w:bCs/>
          <w:sz w:val="24"/>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rPr>
      </w:pPr>
      <w:r>
        <w:rPr>
          <w:rFonts w:ascii="宋体" w:hAnsi="宋体" w:cs="宋体"/>
          <w:bCs/>
          <w:sz w:val="24"/>
        </w:rPr>
        <w:t xml:space="preserve">11.3 </w:t>
      </w:r>
      <w:r>
        <w:rPr>
          <w:rFonts w:hint="eastAsia" w:ascii="宋体" w:hAnsi="宋体" w:cs="宋体"/>
          <w:bCs/>
          <w:sz w:val="24"/>
        </w:rPr>
        <w:t>因不可抗力导致合同无法履行的时间自该不可抗力发生日起连续超过玖拾</w:t>
      </w:r>
      <w:r>
        <w:rPr>
          <w:rFonts w:ascii="宋体" w:hAnsi="宋体" w:cs="宋体"/>
          <w:bCs/>
          <w:sz w:val="24"/>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rPr>
      </w:pPr>
      <w:r>
        <w:rPr>
          <w:rFonts w:ascii="宋体" w:hAnsi="宋体" w:cs="宋体"/>
          <w:bCs/>
          <w:sz w:val="24"/>
        </w:rPr>
        <w:t xml:space="preserve">11.4 </w:t>
      </w:r>
      <w:r>
        <w:rPr>
          <w:rFonts w:hint="eastAsia" w:ascii="宋体" w:hAnsi="宋体" w:cs="宋体"/>
          <w:bCs/>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11" w:name="_Toc518993001"/>
      <w:bookmarkStart w:id="112" w:name="_Toc520190041"/>
      <w:bookmarkStart w:id="113" w:name="_Toc474245227"/>
      <w:bookmarkStart w:id="114" w:name="_Toc118172294"/>
      <w:bookmarkStart w:id="115" w:name="_Toc107447257"/>
      <w:bookmarkStart w:id="116" w:name="_Toc107446864"/>
    </w:p>
    <w:p>
      <w:pPr>
        <w:spacing w:beforeLines="50" w:afterLines="50" w:line="384" w:lineRule="auto"/>
        <w:ind w:firstLine="482"/>
        <w:jc w:val="left"/>
        <w:rPr>
          <w:rFonts w:ascii="宋体" w:hAnsi="宋体" w:cs="宋体"/>
          <w:b/>
          <w:bCs/>
          <w:sz w:val="24"/>
        </w:rPr>
      </w:pPr>
      <w:r>
        <w:rPr>
          <w:rFonts w:hint="eastAsia" w:ascii="宋体" w:hAnsi="宋体" w:cs="宋体"/>
          <w:b/>
          <w:bCs/>
          <w:sz w:val="24"/>
        </w:rPr>
        <w:t>十二条争议解决</w:t>
      </w:r>
      <w:bookmarkEnd w:id="108"/>
      <w:bookmarkEnd w:id="109"/>
      <w:bookmarkEnd w:id="110"/>
      <w:bookmarkEnd w:id="111"/>
      <w:bookmarkEnd w:id="112"/>
      <w:bookmarkEnd w:id="113"/>
      <w:bookmarkEnd w:id="114"/>
      <w:bookmarkEnd w:id="115"/>
      <w:bookmarkEnd w:id="116"/>
    </w:p>
    <w:p>
      <w:pPr>
        <w:spacing w:line="384" w:lineRule="auto"/>
        <w:ind w:firstLine="482"/>
        <w:rPr>
          <w:rFonts w:ascii="宋体" w:hAnsi="宋体" w:cs="宋体"/>
          <w:bCs/>
          <w:sz w:val="24"/>
        </w:rPr>
      </w:pPr>
      <w:bookmarkStart w:id="117" w:name="_Toc183666533"/>
      <w:bookmarkStart w:id="118" w:name="_Toc306350469"/>
      <w:r>
        <w:rPr>
          <w:rFonts w:ascii="宋体" w:hAnsi="宋体" w:cs="宋体"/>
          <w:bCs/>
          <w:sz w:val="24"/>
        </w:rPr>
        <w:t xml:space="preserve">12.1 </w:t>
      </w:r>
      <w:r>
        <w:rPr>
          <w:rFonts w:hint="eastAsia" w:ascii="宋体" w:hAnsi="宋体" w:cs="宋体"/>
          <w:bCs/>
          <w:sz w:val="24"/>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rPr>
      </w:pPr>
      <w:r>
        <w:rPr>
          <w:rFonts w:ascii="宋体" w:hAnsi="宋体" w:cs="宋体"/>
          <w:bCs/>
          <w:sz w:val="24"/>
        </w:rPr>
        <w:t xml:space="preserve">12.2 </w:t>
      </w:r>
      <w:r>
        <w:rPr>
          <w:rFonts w:hint="eastAsia" w:ascii="宋体" w:hAnsi="宋体" w:cs="宋体"/>
          <w:sz w:val="24"/>
        </w:rPr>
        <w:t>在甲方同意的情况下，除有争端之外的合同其它部分在争端解决前应继续执行。</w:t>
      </w:r>
      <w:bookmarkEnd w:id="117"/>
      <w:bookmarkEnd w:id="118"/>
      <w:bookmarkStart w:id="119" w:name="_Toc518993003"/>
      <w:bookmarkStart w:id="120" w:name="_Toc520190043"/>
      <w:bookmarkStart w:id="121" w:name="_Toc474245229"/>
    </w:p>
    <w:p>
      <w:pPr>
        <w:spacing w:line="384" w:lineRule="auto"/>
        <w:ind w:firstLine="482"/>
        <w:jc w:val="left"/>
        <w:rPr>
          <w:rFonts w:ascii="宋体" w:hAnsi="宋体" w:cs="宋体"/>
          <w:b/>
          <w:bCs/>
          <w:sz w:val="24"/>
        </w:rPr>
      </w:pPr>
      <w:r>
        <w:rPr>
          <w:rFonts w:hint="eastAsia" w:ascii="宋体" w:hAnsi="宋体" w:cs="宋体"/>
          <w:b/>
          <w:bCs/>
          <w:sz w:val="24"/>
        </w:rPr>
        <w:t>第十三条</w:t>
      </w:r>
      <w:bookmarkStart w:id="122" w:name="_Toc107446871"/>
      <w:bookmarkStart w:id="123" w:name="_Toc107447264"/>
      <w:r>
        <w:rPr>
          <w:rFonts w:hint="eastAsia" w:ascii="宋体" w:hAnsi="宋体" w:cs="宋体"/>
          <w:b/>
          <w:bCs/>
          <w:sz w:val="24"/>
        </w:rPr>
        <w:t>合同生效及其他</w:t>
      </w:r>
      <w:bookmarkEnd w:id="119"/>
      <w:bookmarkEnd w:id="120"/>
      <w:bookmarkEnd w:id="121"/>
      <w:bookmarkEnd w:id="122"/>
      <w:bookmarkEnd w:id="123"/>
    </w:p>
    <w:p>
      <w:pPr>
        <w:spacing w:line="384" w:lineRule="auto"/>
        <w:ind w:firstLine="480"/>
        <w:rPr>
          <w:rFonts w:ascii="宋体" w:hAnsi="宋体" w:cs="宋体"/>
          <w:sz w:val="24"/>
        </w:rPr>
      </w:pPr>
      <w:r>
        <w:rPr>
          <w:rFonts w:ascii="宋体" w:hAnsi="宋体" w:cs="宋体"/>
          <w:sz w:val="24"/>
        </w:rPr>
        <w:t>13.1</w:t>
      </w:r>
      <w:r>
        <w:rPr>
          <w:rFonts w:hint="eastAsia" w:ascii="宋体" w:hAnsi="宋体" w:cs="宋体"/>
          <w:sz w:val="24"/>
        </w:rPr>
        <w:t>本合同经双方法定代表人或授权代表签字并加盖双方公章后生效</w:t>
      </w:r>
      <w:r>
        <w:rPr>
          <w:rFonts w:ascii="宋体" w:hAnsi="宋体" w:cs="宋体"/>
          <w:sz w:val="24"/>
        </w:rPr>
        <w:t>.</w:t>
      </w:r>
    </w:p>
    <w:p>
      <w:pPr>
        <w:spacing w:line="384" w:lineRule="auto"/>
        <w:ind w:firstLine="480"/>
        <w:rPr>
          <w:rFonts w:ascii="宋体" w:hAnsi="宋体" w:cs="宋体"/>
          <w:sz w:val="24"/>
        </w:rPr>
      </w:pPr>
      <w:r>
        <w:rPr>
          <w:rFonts w:ascii="宋体" w:hAnsi="宋体" w:cs="宋体"/>
          <w:sz w:val="24"/>
        </w:rPr>
        <w:t>13.2</w:t>
      </w:r>
      <w:r>
        <w:rPr>
          <w:rFonts w:hint="eastAsia" w:ascii="宋体" w:hAnsi="宋体" w:cs="宋体"/>
          <w:sz w:val="24"/>
        </w:rPr>
        <w:t>本合同正文一式</w:t>
      </w:r>
      <w:r>
        <w:rPr>
          <w:rFonts w:hint="eastAsia" w:ascii="宋体" w:hAnsi="宋体" w:cs="宋体"/>
          <w:sz w:val="24"/>
          <w:u w:val="single"/>
          <w:lang w:val="en-US" w:eastAsia="zh-CN"/>
        </w:rPr>
        <w:t xml:space="preserve">    </w:t>
      </w:r>
      <w:r>
        <w:rPr>
          <w:rFonts w:hint="eastAsia" w:ascii="宋体" w:hAnsi="宋体" w:cs="宋体"/>
          <w:sz w:val="24"/>
        </w:rPr>
        <w:t>份，其中：甲方</w:t>
      </w:r>
      <w:r>
        <w:rPr>
          <w:rFonts w:hint="eastAsia" w:ascii="宋体" w:hAnsi="宋体" w:cs="宋体"/>
          <w:sz w:val="24"/>
          <w:u w:val="single"/>
          <w:lang w:val="en-US" w:eastAsia="zh-CN"/>
        </w:rPr>
        <w:t xml:space="preserve">   </w:t>
      </w:r>
      <w:r>
        <w:rPr>
          <w:rFonts w:hint="eastAsia" w:ascii="宋体" w:hAnsi="宋体" w:cs="宋体"/>
          <w:sz w:val="24"/>
        </w:rPr>
        <w:t>份，乙方</w:t>
      </w:r>
      <w:r>
        <w:rPr>
          <w:rFonts w:hint="eastAsia" w:ascii="宋体" w:hAnsi="宋体" w:cs="宋体"/>
          <w:sz w:val="24"/>
          <w:u w:val="single"/>
          <w:lang w:val="en-US" w:eastAsia="zh-CN"/>
        </w:rPr>
        <w:t xml:space="preserve">   </w:t>
      </w:r>
      <w:r>
        <w:rPr>
          <w:rFonts w:hint="eastAsia" w:ascii="宋体" w:hAnsi="宋体" w:cs="宋体"/>
          <w:sz w:val="24"/>
        </w:rPr>
        <w:t>份。</w:t>
      </w:r>
    </w:p>
    <w:p>
      <w:pPr>
        <w:spacing w:line="384" w:lineRule="auto"/>
        <w:ind w:firstLine="480"/>
        <w:rPr>
          <w:rFonts w:hint="default" w:ascii="宋体" w:hAnsi="宋体" w:eastAsia="宋体" w:cs="宋体"/>
          <w:sz w:val="24"/>
          <w:lang w:val="en-US" w:eastAsia="zh-CN"/>
        </w:rPr>
      </w:pPr>
      <w:r>
        <w:rPr>
          <w:rFonts w:ascii="宋体" w:hAnsi="宋体" w:cs="宋体"/>
          <w:sz w:val="24"/>
        </w:rPr>
        <w:t>13.</w:t>
      </w:r>
      <w:r>
        <w:rPr>
          <w:rFonts w:hint="eastAsia" w:ascii="宋体" w:hAnsi="宋体" w:cs="宋体"/>
          <w:sz w:val="24"/>
        </w:rPr>
        <w:t>3补充条款</w:t>
      </w:r>
      <w:r>
        <w:rPr>
          <w:rFonts w:hint="eastAsia" w:ascii="宋体" w:hAnsi="宋体" w:cs="宋体"/>
          <w:sz w:val="24"/>
          <w:u w:val="single"/>
        </w:rPr>
        <w:t>：</w:t>
      </w:r>
      <w:r>
        <w:rPr>
          <w:rFonts w:hint="eastAsia" w:ascii="宋体" w:hAnsi="宋体" w:cs="宋体"/>
          <w:sz w:val="24"/>
          <w:u w:val="single"/>
          <w:lang w:val="en-US" w:eastAsia="zh-CN"/>
        </w:rPr>
        <w:t xml:space="preserve">            </w:t>
      </w: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附件：</w:t>
      </w:r>
      <w:r>
        <w:rPr>
          <w:rFonts w:ascii="宋体" w:hAnsi="宋体" w:cs="宋体"/>
          <w:sz w:val="24"/>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384" w:lineRule="auto"/>
        <w:ind w:firstLine="720" w:firstLineChars="300"/>
        <w:rPr>
          <w:rFonts w:ascii="宋体" w:hAnsi="宋体" w:cs="宋体"/>
          <w:sz w:val="24"/>
        </w:rPr>
      </w:pPr>
      <w:r>
        <w:rPr>
          <w:rFonts w:ascii="宋体" w:hAnsi="宋体" w:cs="宋体"/>
          <w:sz w:val="24"/>
        </w:rPr>
        <w:t>2.</w:t>
      </w:r>
      <w:r>
        <w:rPr>
          <w:rFonts w:hint="eastAsia" w:ascii="宋体" w:hAnsi="宋体" w:cs="宋体"/>
          <w:sz w:val="24"/>
        </w:rPr>
        <w:t>廉洁协议</w:t>
      </w:r>
    </w:p>
    <w:p>
      <w:pPr>
        <w:spacing w:line="384" w:lineRule="auto"/>
        <w:ind w:firstLine="720" w:firstLineChars="300"/>
        <w:rPr>
          <w:rFonts w:ascii="宋体" w:hAnsi="宋体" w:cs="宋体"/>
          <w:sz w:val="24"/>
        </w:rPr>
      </w:pPr>
      <w:r>
        <w:rPr>
          <w:rFonts w:ascii="宋体" w:hAnsi="宋体" w:cs="宋体"/>
          <w:sz w:val="24"/>
        </w:rPr>
        <w:t>3.</w:t>
      </w:r>
      <w:r>
        <w:rPr>
          <w:rFonts w:hint="eastAsia" w:ascii="宋体" w:hAnsi="宋体" w:cs="宋体"/>
          <w:sz w:val="24"/>
        </w:rPr>
        <w:t>安全管理协议书</w:t>
      </w:r>
    </w:p>
    <w:p>
      <w:pPr>
        <w:spacing w:line="384" w:lineRule="auto"/>
        <w:ind w:firstLine="720" w:firstLineChars="300"/>
        <w:rPr>
          <w:rFonts w:ascii="宋体" w:hAnsi="宋体" w:cs="宋体"/>
          <w:sz w:val="24"/>
        </w:rPr>
      </w:pPr>
      <w:r>
        <w:rPr>
          <w:rFonts w:ascii="宋体" w:hAnsi="宋体" w:cs="宋体"/>
          <w:sz w:val="24"/>
        </w:rPr>
        <w:t xml:space="preserve">      </w:t>
      </w: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p>
    <w:p>
      <w:pPr>
        <w:spacing w:line="384" w:lineRule="auto"/>
        <w:rPr>
          <w:rFonts w:ascii="宋体" w:hAnsi="宋体" w:cs="宋体"/>
          <w:sz w:val="24"/>
        </w:rPr>
      </w:pPr>
      <w:r>
        <w:rPr>
          <w:rFonts w:hint="eastAsia" w:ascii="宋体" w:hAnsi="宋体" w:cs="宋体"/>
          <w:sz w:val="24"/>
        </w:rPr>
        <w:t>甲方：</w:t>
      </w:r>
      <w:r>
        <w:rPr>
          <w:rFonts w:hint="eastAsia" w:ascii="宋体" w:hAnsi="宋体" w:cs="宋体"/>
          <w:sz w:val="24"/>
          <w:lang w:eastAsia="zh-CN"/>
        </w:rPr>
        <w:t>广州从化净水有限公司</w:t>
      </w:r>
      <w:r>
        <w:rPr>
          <w:rFonts w:hint="eastAsia" w:ascii="宋体" w:hAnsi="宋体" w:cs="宋体"/>
          <w:sz w:val="24"/>
        </w:rPr>
        <w:t>（盖章）</w:t>
      </w:r>
      <w:r>
        <w:rPr>
          <w:rFonts w:hint="eastAsia" w:ascii="宋体" w:hAnsi="宋体" w:cs="宋体"/>
          <w:sz w:val="24"/>
          <w:lang w:val="en-US" w:eastAsia="zh-CN"/>
        </w:rPr>
        <w:t xml:space="preserve">     </w:t>
      </w:r>
      <w:r>
        <w:rPr>
          <w:rFonts w:hint="eastAsia" w:ascii="宋体" w:hAnsi="宋体" w:cs="宋体"/>
          <w:sz w:val="24"/>
        </w:rPr>
        <w:t>乙方：（盖章）</w:t>
      </w:r>
    </w:p>
    <w:p>
      <w:pPr>
        <w:spacing w:line="384" w:lineRule="auto"/>
        <w:rPr>
          <w:rFonts w:hint="eastAsia" w:ascii="宋体" w:hAnsi="宋体" w:cs="宋体"/>
          <w:sz w:val="24"/>
        </w:rPr>
      </w:pPr>
      <w:r>
        <w:rPr>
          <w:rFonts w:hint="eastAsia" w:ascii="宋体" w:hAnsi="宋体" w:cs="宋体"/>
          <w:sz w:val="24"/>
        </w:rPr>
        <w:t>法定代表人或</w:t>
      </w:r>
      <w:r>
        <w:rPr>
          <w:rFonts w:hint="eastAsia" w:ascii="宋体" w:hAnsi="宋体" w:cs="宋体"/>
          <w:sz w:val="24"/>
          <w:lang w:val="en-US" w:eastAsia="zh-CN"/>
        </w:rPr>
        <w:t xml:space="preserve">                           </w:t>
      </w:r>
      <w:r>
        <w:rPr>
          <w:rFonts w:hint="eastAsia" w:ascii="宋体" w:hAnsi="宋体" w:cs="宋体"/>
          <w:sz w:val="24"/>
        </w:rPr>
        <w:t>法定代表人或</w:t>
      </w:r>
    </w:p>
    <w:p>
      <w:pPr>
        <w:spacing w:line="384" w:lineRule="auto"/>
        <w:rPr>
          <w:rFonts w:ascii="宋体" w:hAnsi="宋体" w:cs="宋体"/>
          <w:sz w:val="24"/>
        </w:rPr>
      </w:pPr>
      <w:r>
        <w:rPr>
          <w:rFonts w:hint="eastAsia" w:ascii="宋体" w:hAnsi="宋体" w:cs="宋体"/>
          <w:sz w:val="24"/>
        </w:rPr>
        <w:t>授权代理人：</w:t>
      </w:r>
      <w:r>
        <w:rPr>
          <w:rFonts w:hint="eastAsia" w:ascii="宋体" w:hAnsi="宋体" w:cs="宋体"/>
          <w:sz w:val="24"/>
          <w:lang w:val="en-US" w:eastAsia="zh-CN"/>
        </w:rPr>
        <w:t xml:space="preserve">                           </w:t>
      </w:r>
      <w:r>
        <w:rPr>
          <w:rFonts w:hint="eastAsia" w:ascii="宋体" w:hAnsi="宋体" w:cs="宋体"/>
          <w:sz w:val="24"/>
        </w:rPr>
        <w:t>授权代理人：</w:t>
      </w:r>
    </w:p>
    <w:p>
      <w:pPr>
        <w:spacing w:line="384" w:lineRule="auto"/>
        <w:rPr>
          <w:rFonts w:ascii="宋体" w:hAnsi="宋体" w:cs="宋体"/>
          <w:sz w:val="24"/>
        </w:rPr>
      </w:pPr>
      <w:r>
        <w:rPr>
          <w:rFonts w:hint="eastAsia" w:ascii="宋体" w:hAnsi="宋体" w:cs="宋体"/>
          <w:sz w:val="24"/>
        </w:rPr>
        <w:t>地址：</w:t>
      </w:r>
      <w:r>
        <w:rPr>
          <w:rFonts w:hint="eastAsia" w:ascii="宋体" w:hAnsi="宋体" w:cs="宋体"/>
          <w:sz w:val="24"/>
          <w:lang w:val="en-US" w:eastAsia="zh-CN"/>
        </w:rPr>
        <w:t xml:space="preserve">                                 </w:t>
      </w:r>
      <w:r>
        <w:rPr>
          <w:rFonts w:hint="eastAsia" w:ascii="宋体" w:hAnsi="宋体" w:cs="宋体"/>
          <w:sz w:val="24"/>
        </w:rPr>
        <w:t>地址：</w:t>
      </w:r>
    </w:p>
    <w:p>
      <w:pPr>
        <w:spacing w:line="384" w:lineRule="auto"/>
        <w:rPr>
          <w:rFonts w:ascii="宋体" w:hAnsi="宋体" w:cs="宋体"/>
          <w:sz w:val="24"/>
        </w:rPr>
      </w:pPr>
      <w:r>
        <w:rPr>
          <w:rFonts w:hint="eastAsia" w:ascii="宋体" w:hAnsi="宋体" w:cs="宋体"/>
          <w:sz w:val="24"/>
        </w:rPr>
        <w:t>经办人：</w:t>
      </w:r>
      <w:r>
        <w:rPr>
          <w:rFonts w:hint="eastAsia" w:ascii="宋体" w:hAnsi="宋体" w:cs="宋体"/>
          <w:sz w:val="24"/>
          <w:lang w:val="en-US" w:eastAsia="zh-CN"/>
        </w:rPr>
        <w:t xml:space="preserve">                               </w:t>
      </w:r>
      <w:r>
        <w:rPr>
          <w:rFonts w:hint="eastAsia" w:ascii="宋体" w:hAnsi="宋体" w:cs="宋体"/>
          <w:sz w:val="24"/>
        </w:rPr>
        <w:t>经办人：</w:t>
      </w:r>
    </w:p>
    <w:p>
      <w:pPr>
        <w:spacing w:line="384" w:lineRule="auto"/>
        <w:rPr>
          <w:rFonts w:ascii="宋体" w:hAnsi="宋体" w:cs="宋体"/>
          <w:sz w:val="24"/>
        </w:rPr>
      </w:pPr>
      <w:r>
        <w:rPr>
          <w:rFonts w:hint="eastAsia" w:ascii="宋体" w:hAnsi="宋体" w:cs="宋体"/>
          <w:sz w:val="24"/>
        </w:rPr>
        <w:t>联系电话：</w:t>
      </w:r>
      <w:r>
        <w:rPr>
          <w:rFonts w:hint="eastAsia" w:ascii="宋体" w:hAnsi="宋体" w:cs="宋体"/>
          <w:sz w:val="24"/>
          <w:lang w:val="en-US" w:eastAsia="zh-CN"/>
        </w:rPr>
        <w:t xml:space="preserve">                             </w:t>
      </w:r>
      <w:r>
        <w:rPr>
          <w:rFonts w:hint="eastAsia" w:ascii="宋体" w:hAnsi="宋体" w:cs="宋体"/>
          <w:sz w:val="24"/>
        </w:rPr>
        <w:t>联系电话：</w:t>
      </w:r>
    </w:p>
    <w:p>
      <w:pPr>
        <w:spacing w:line="384" w:lineRule="auto"/>
        <w:ind w:left="6360" w:hanging="6360" w:hangingChars="2650"/>
        <w:rPr>
          <w:rFonts w:ascii="宋体" w:hAnsi="宋体" w:cs="宋体"/>
          <w:sz w:val="24"/>
        </w:rPr>
      </w:pPr>
      <w:r>
        <w:rPr>
          <w:rFonts w:hint="eastAsia" w:ascii="宋体" w:hAnsi="宋体" w:cs="宋体"/>
          <w:sz w:val="24"/>
        </w:rPr>
        <w:t>传真：</w:t>
      </w:r>
      <w:r>
        <w:rPr>
          <w:rFonts w:hint="eastAsia" w:ascii="宋体" w:hAnsi="宋体" w:cs="宋体"/>
          <w:sz w:val="24"/>
          <w:lang w:val="en-US" w:eastAsia="zh-CN"/>
        </w:rPr>
        <w:t xml:space="preserve">                                 </w:t>
      </w:r>
      <w:r>
        <w:rPr>
          <w:rFonts w:hint="eastAsia" w:ascii="宋体" w:hAnsi="宋体" w:cs="宋体"/>
          <w:sz w:val="24"/>
        </w:rPr>
        <w:t>传真：</w:t>
      </w:r>
    </w:p>
    <w:p>
      <w:pPr>
        <w:spacing w:line="384" w:lineRule="auto"/>
        <w:ind w:left="6360" w:hanging="6360" w:hangingChars="2650"/>
        <w:rPr>
          <w:rFonts w:ascii="宋体" w:hAnsi="宋体" w:cs="宋体"/>
          <w:sz w:val="24"/>
        </w:rPr>
      </w:pP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r>
        <w:rPr>
          <w:rFonts w:hint="eastAsia" w:ascii="宋体" w:hAnsi="宋体" w:cs="宋体"/>
          <w:sz w:val="24"/>
          <w:lang w:val="en-US" w:eastAsia="zh-CN"/>
        </w:rPr>
        <w:t xml:space="preserve">                 </w:t>
      </w:r>
      <w:r>
        <w:rPr>
          <w:rFonts w:hint="eastAsia" w:ascii="宋体" w:hAnsi="宋体" w:cs="宋体"/>
          <w:sz w:val="24"/>
        </w:rPr>
        <w:t>签署日期：</w:t>
      </w:r>
      <w:r>
        <w:rPr>
          <w:rFonts w:hint="eastAsia" w:ascii="宋体" w:hAnsi="宋体" w:cs="宋体"/>
          <w:sz w:val="24"/>
          <w:lang w:val="en-US" w:eastAsia="zh-CN"/>
        </w:rPr>
        <w:t xml:space="preserve">  </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pStyle w:val="52"/>
        <w:jc w:val="both"/>
        <w:rPr>
          <w:rFonts w:hint="eastAsia" w:ascii="宋体" w:hAnsi="宋体" w:cs="宋体"/>
          <w:b/>
          <w:bCs/>
          <w:szCs w:val="21"/>
        </w:rPr>
      </w:pPr>
    </w:p>
    <w:p>
      <w:pPr>
        <w:tabs>
          <w:tab w:val="left" w:pos="5740"/>
        </w:tabs>
        <w:autoSpaceDE w:val="0"/>
        <w:autoSpaceDN w:val="0"/>
        <w:adjustRightInd w:val="0"/>
        <w:jc w:val="left"/>
        <w:rPr>
          <w:rFonts w:hint="eastAsia" w:ascii="宋体" w:hAnsi="宋体" w:eastAsia="宋体" w:cs="宋体"/>
          <w:bCs/>
          <w:kern w:val="0"/>
          <w:sz w:val="21"/>
          <w:szCs w:val="21"/>
          <w:lang w:val="en-US" w:eastAsia="zh-CN"/>
        </w:rPr>
      </w:pPr>
      <w:r>
        <w:rPr>
          <w:rFonts w:hint="eastAsia" w:ascii="宋体" w:hAnsi="宋体" w:eastAsia="宋体" w:cs="宋体"/>
          <w:b/>
          <w:bCs w:val="0"/>
          <w:kern w:val="0"/>
          <w:sz w:val="21"/>
          <w:szCs w:val="21"/>
          <w:lang w:val="en-US" w:eastAsia="zh-CN"/>
        </w:rPr>
        <w:t>附件1：发包通知书</w:t>
      </w:r>
    </w:p>
    <w:p>
      <w:pPr>
        <w:tabs>
          <w:tab w:val="left" w:pos="5740"/>
        </w:tabs>
        <w:autoSpaceDE w:val="0"/>
        <w:autoSpaceDN w:val="0"/>
        <w:adjustRightInd w:val="0"/>
        <w:jc w:val="center"/>
        <w:rPr>
          <w:rFonts w:hint="eastAsia" w:ascii="方正小标宋简体" w:hAnsi="宋体" w:eastAsia="方正小标宋简体" w:cs="宋体"/>
          <w:bCs/>
          <w:kern w:val="0"/>
          <w:sz w:val="44"/>
          <w:szCs w:val="44"/>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广州从化净水有限公司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autoSpaceDE w:val="0"/>
        <w:autoSpaceDN w:val="0"/>
        <w:adjustRightInd w:val="0"/>
        <w:spacing w:after="400"/>
        <w:jc w:val="center"/>
        <w:rPr>
          <w:rFonts w:ascii="仿宋_GB2312" w:hAnsi="STSong-Light" w:eastAsia="仿宋_GB2312" w:cs="STSong-Light"/>
          <w:kern w:val="0"/>
          <w:sz w:val="32"/>
          <w:szCs w:val="32"/>
        </w:rPr>
      </w:pP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spacing w:line="360" w:lineRule="auto"/>
        <w:rPr>
          <w:rFonts w:hint="eastAsia" w:ascii="宋体" w:hAnsi="宋体" w:cs="宋体"/>
          <w:b/>
          <w:bCs/>
          <w:szCs w:val="21"/>
        </w:rPr>
      </w:pPr>
    </w:p>
    <w:p>
      <w:pPr>
        <w:pStyle w:val="52"/>
        <w:jc w:val="both"/>
        <w:rPr>
          <w:rFonts w:hint="eastAsia" w:ascii="宋体" w:hAnsi="宋体" w:cs="宋体"/>
          <w:b/>
          <w:bCs/>
          <w:szCs w:val="21"/>
        </w:rPr>
      </w:pPr>
    </w:p>
    <w:p>
      <w:pPr>
        <w:rPr>
          <w:rFonts w:hint="eastAsia" w:ascii="宋体" w:hAnsi="宋体" w:cs="宋体"/>
          <w:b/>
          <w:bCs/>
          <w:szCs w:val="21"/>
        </w:rPr>
      </w:pPr>
      <w:r>
        <w:rPr>
          <w:rFonts w:hint="eastAsia" w:ascii="宋体" w:hAnsi="宋体" w:cs="宋体"/>
          <w:b/>
          <w:bCs/>
          <w:szCs w:val="21"/>
        </w:rPr>
        <w:br w:type="page"/>
      </w:r>
    </w:p>
    <w:p>
      <w:pPr>
        <w:spacing w:line="360" w:lineRule="auto"/>
        <w:rPr>
          <w:rFonts w:ascii="宋体" w:hAnsi="宋体" w:cs="宋体"/>
          <w:b/>
          <w:bCs/>
          <w:szCs w:val="21"/>
        </w:rPr>
      </w:pPr>
      <w:r>
        <w:rPr>
          <w:rFonts w:hint="eastAsia" w:ascii="宋体" w:hAnsi="宋体" w:cs="宋体"/>
          <w:b/>
          <w:bCs/>
          <w:szCs w:val="21"/>
        </w:rPr>
        <w:t>附件2：廉洁协议</w:t>
      </w:r>
    </w:p>
    <w:p>
      <w:pPr>
        <w:spacing w:line="360" w:lineRule="auto"/>
        <w:jc w:val="center"/>
        <w:rPr>
          <w:rFonts w:ascii="宋体" w:hAnsi="宋体"/>
          <w:b/>
          <w:sz w:val="32"/>
          <w:szCs w:val="32"/>
        </w:rPr>
      </w:pPr>
      <w:bookmarkStart w:id="124" w:name="_Toc387080836"/>
      <w:bookmarkStart w:id="125" w:name="_Toc389815031"/>
      <w:bookmarkStart w:id="126" w:name="_Toc389815339"/>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hint="eastAsia" w:ascii="宋体" w:hAnsi="宋体"/>
          <w:sz w:val="24"/>
          <w:u w:val="single"/>
          <w:lang w:eastAsia="zh-CN"/>
        </w:rPr>
        <w:t>广州从化净水有限公司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w:t>
      </w:r>
      <w:r>
        <w:rPr>
          <w:rFonts w:hint="eastAsia" w:ascii="宋体" w:hAnsi="宋体"/>
          <w:b/>
          <w:bCs/>
          <w:sz w:val="24"/>
          <w:lang w:val="en-US" w:eastAsia="zh-CN"/>
        </w:rPr>
        <w:t xml:space="preserve"> </w:t>
      </w:r>
      <w:r>
        <w:rPr>
          <w:rFonts w:hint="eastAsia" w:ascii="宋体" w:hAnsi="宋体"/>
          <w:b/>
          <w:bCs/>
          <w:sz w:val="24"/>
        </w:rPr>
        <w:t>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w:t>
      </w:r>
      <w:r>
        <w:rPr>
          <w:rFonts w:hint="eastAsia" w:ascii="宋体" w:hAnsi="宋体"/>
          <w:b/>
          <w:bCs/>
          <w:sz w:val="24"/>
          <w:lang w:val="en-US" w:eastAsia="zh-CN"/>
        </w:rPr>
        <w:t xml:space="preserve"> </w:t>
      </w:r>
      <w:r>
        <w:rPr>
          <w:rFonts w:hint="eastAsia" w:ascii="宋体" w:hAnsi="宋体"/>
          <w:b/>
          <w:bCs/>
          <w:sz w:val="24"/>
        </w:rPr>
        <w:t>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w:t>
      </w:r>
      <w:r>
        <w:rPr>
          <w:rFonts w:hint="eastAsia" w:ascii="宋体" w:hAnsi="宋体"/>
          <w:b/>
          <w:bCs/>
          <w:sz w:val="24"/>
          <w:lang w:val="en-US" w:eastAsia="zh-CN"/>
        </w:rPr>
        <w:t xml:space="preserve"> </w:t>
      </w:r>
      <w:r>
        <w:rPr>
          <w:rFonts w:hint="eastAsia" w:ascii="宋体" w:hAnsi="宋体"/>
          <w:b/>
          <w:bCs/>
          <w:sz w:val="24"/>
        </w:rPr>
        <w:t>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4"/>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w:t>
      </w:r>
      <w:r>
        <w:rPr>
          <w:rFonts w:hint="eastAsia" w:ascii="宋体" w:hAnsi="宋体"/>
          <w:b/>
          <w:bCs/>
          <w:sz w:val="24"/>
          <w:lang w:val="en-US" w:eastAsia="zh-CN"/>
        </w:rPr>
        <w:t xml:space="preserve"> </w:t>
      </w:r>
      <w:r>
        <w:rPr>
          <w:rFonts w:hint="eastAsia" w:ascii="宋体" w:hAnsi="宋体"/>
          <w:b/>
          <w:bCs/>
          <w:sz w:val="24"/>
        </w:rPr>
        <w:t>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w:t>
      </w:r>
      <w:r>
        <w:rPr>
          <w:rFonts w:hint="eastAsia" w:ascii="宋体" w:hAnsi="宋体"/>
          <w:sz w:val="24"/>
          <w:lang w:eastAsia="zh-CN"/>
        </w:rPr>
        <w:t>广州从化净水有限公司</w:t>
      </w:r>
      <w:r>
        <w:rPr>
          <w:rFonts w:ascii="宋体" w:hAnsi="宋体"/>
          <w:sz w:val="24"/>
          <w:u w:val="single"/>
        </w:rPr>
        <w:t>纪检</w:t>
      </w:r>
      <w:r>
        <w:rPr>
          <w:rFonts w:hint="eastAsia" w:ascii="宋体" w:hAnsi="宋体"/>
          <w:sz w:val="24"/>
        </w:rPr>
        <w:t>，联系电话：</w:t>
      </w:r>
      <w:r>
        <w:rPr>
          <w:rFonts w:ascii="宋体" w:hAnsi="宋体"/>
          <w:sz w:val="24"/>
          <w:u w:val="single"/>
        </w:rPr>
        <w:t xml:space="preserve"> 020-3</w:t>
      </w:r>
      <w:r>
        <w:rPr>
          <w:rFonts w:hint="eastAsia" w:ascii="宋体" w:hAnsi="宋体"/>
          <w:sz w:val="24"/>
          <w:u w:val="single"/>
          <w:lang w:val="en-US" w:eastAsia="zh-CN"/>
        </w:rPr>
        <w:t>7984611</w:t>
      </w:r>
      <w:r>
        <w:rPr>
          <w:rFonts w:ascii="宋体" w:hAnsi="宋体"/>
          <w:sz w:val="24"/>
          <w:u w:val="single"/>
        </w:rPr>
        <w:t xml:space="preserve">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ind w:firstLine="482" w:firstLineChars="200"/>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hint="eastAsia" w:ascii="宋体" w:hAnsi="宋体"/>
          <w:b/>
          <w:sz w:val="24"/>
          <w:lang w:val="en-US" w:eastAsia="zh-CN"/>
        </w:rPr>
        <w:t xml:space="preserve"> </w:t>
      </w:r>
      <w:r>
        <w:rPr>
          <w:rFonts w:ascii="宋体" w:hAnsi="宋体"/>
          <w:sz w:val="24"/>
        </w:rPr>
        <w:t>本协议作为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项目合同（合同编号：</w:t>
      </w:r>
      <w:r>
        <w:rPr>
          <w:rFonts w:hint="eastAsia" w:ascii="宋体" w:hAnsi="宋体"/>
          <w:sz w:val="24"/>
          <w:u w:val="single"/>
        </w:rPr>
        <w:t>穗从化净水合</w:t>
      </w:r>
      <w:r>
        <w:rPr>
          <w:rFonts w:hint="eastAsia" w:ascii="宋体" w:hAnsi="宋体" w:cs="宋体"/>
          <w:sz w:val="24"/>
          <w:u w:val="single"/>
        </w:rPr>
        <w:t>﹝</w:t>
      </w:r>
      <w:r>
        <w:rPr>
          <w:rFonts w:hint="eastAsia" w:cs="宋体"/>
          <w:sz w:val="24"/>
          <w:u w:val="single"/>
        </w:rPr>
        <w:t xml:space="preserve">    </w:t>
      </w:r>
      <w:r>
        <w:rPr>
          <w:rFonts w:hint="eastAsia" w:ascii="宋体" w:hAnsi="宋体" w:cs="宋体"/>
          <w:sz w:val="24"/>
          <w:u w:val="single"/>
        </w:rPr>
        <w:t>﹞   号</w:t>
      </w:r>
      <w:r>
        <w:rPr>
          <w:rFonts w:hint="eastAsia" w:ascii="宋体" w:hAnsi="宋体"/>
          <w:sz w:val="24"/>
        </w:rPr>
        <w:t>）的</w:t>
      </w:r>
      <w:r>
        <w:rPr>
          <w:rFonts w:hint="eastAsia"/>
          <w:sz w:val="24"/>
        </w:rPr>
        <w:t>附件</w:t>
      </w:r>
      <w:r>
        <w:rPr>
          <w:rFonts w:hint="eastAsia" w:ascii="宋体" w:hAnsi="宋体"/>
          <w:sz w:val="24"/>
        </w:rPr>
        <w:t>，并具有同等的法律效力，本协议自双方签字盖章之日起生效，与主合同同时终止。</w:t>
      </w:r>
    </w:p>
    <w:p>
      <w:pPr>
        <w:spacing w:line="360" w:lineRule="auto"/>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34"/>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ascii="宋体" w:hAnsi="宋体"/>
        </w:rPr>
      </w:pPr>
      <w:r>
        <w:rPr>
          <w:rFonts w:hint="eastAsia" w:ascii="宋体" w:hAnsi="宋体"/>
          <w:sz w:val="24"/>
        </w:rPr>
        <w:t>日期</w:t>
      </w:r>
      <w:r>
        <w:rPr>
          <w:rFonts w:ascii="宋体" w:hAnsi="宋体"/>
          <w:sz w:val="24"/>
        </w:rPr>
        <w:t>:   年</w:t>
      </w:r>
      <w:r>
        <w:rPr>
          <w:rFonts w:hint="eastAsia" w:ascii="宋体" w:hAnsi="宋体"/>
          <w:sz w:val="24"/>
          <w:lang w:val="en-US" w:eastAsia="zh-CN"/>
        </w:rPr>
        <w:t xml:space="preserve">  </w:t>
      </w:r>
      <w:r>
        <w:rPr>
          <w:rFonts w:ascii="宋体" w:hAnsi="宋体"/>
          <w:sz w:val="24"/>
        </w:rPr>
        <w:t>月 日</w:t>
      </w:r>
      <w:r>
        <w:rPr>
          <w:rFonts w:ascii="宋体" w:hAnsi="宋体"/>
          <w:sz w:val="24"/>
        </w:rPr>
        <w:tab/>
      </w:r>
      <w:r>
        <w:rPr>
          <w:rFonts w:hint="eastAsia" w:ascii="宋体" w:hAnsi="宋体"/>
          <w:sz w:val="24"/>
        </w:rPr>
        <w:t>日期： 年 月 日</w:t>
      </w:r>
    </w:p>
    <w:p>
      <w:pPr>
        <w:spacing w:line="360" w:lineRule="auto"/>
        <w:rPr>
          <w:rFonts w:ascii="宋体" w:hAnsi="宋体" w:cs="宋体"/>
          <w:b/>
          <w:sz w:val="24"/>
        </w:rPr>
      </w:pPr>
    </w:p>
    <w:p>
      <w:pPr>
        <w:rPr>
          <w:rFonts w:hint="eastAsia" w:ascii="宋体" w:hAnsi="宋体" w:cs="宋体"/>
          <w:b/>
          <w:szCs w:val="21"/>
        </w:rPr>
      </w:pPr>
      <w:r>
        <w:rPr>
          <w:rFonts w:hint="eastAsia" w:ascii="宋体" w:hAnsi="宋体" w:cs="宋体"/>
          <w:b/>
          <w:szCs w:val="21"/>
        </w:rPr>
        <w:br w:type="page"/>
      </w:r>
    </w:p>
    <w:p>
      <w:pPr>
        <w:spacing w:line="360" w:lineRule="auto"/>
        <w:rPr>
          <w:rFonts w:ascii="宋体" w:hAnsi="宋体" w:cs="宋体"/>
          <w:b/>
          <w:bCs/>
          <w:sz w:val="24"/>
        </w:rPr>
      </w:pPr>
      <w:r>
        <w:rPr>
          <w:rFonts w:hint="eastAsia" w:ascii="宋体" w:hAnsi="宋体" w:cs="宋体"/>
          <w:b/>
          <w:szCs w:val="21"/>
        </w:rPr>
        <w:t>附件3：</w:t>
      </w:r>
      <w:bookmarkEnd w:id="124"/>
      <w:bookmarkEnd w:id="125"/>
      <w:bookmarkEnd w:id="126"/>
      <w:r>
        <w:rPr>
          <w:rFonts w:hint="eastAsia" w:ascii="宋体" w:hAnsi="宋体" w:cs="宋体"/>
          <w:b/>
          <w:szCs w:val="21"/>
        </w:rPr>
        <w:t>安全管理协议书</w:t>
      </w:r>
    </w:p>
    <w:p>
      <w:pPr>
        <w:spacing w:line="560" w:lineRule="exact"/>
        <w:jc w:val="center"/>
        <w:rPr>
          <w:rFonts w:ascii="仿宋_GB2312" w:hAnsi="宋体" w:eastAsia="仿宋_GB2312"/>
          <w:sz w:val="24"/>
        </w:rPr>
      </w:pPr>
      <w:r>
        <w:rPr>
          <w:rFonts w:hint="eastAsia" w:ascii="黑体" w:hAnsi="Batang" w:eastAsia="黑体" w:cs="Batang"/>
          <w:bCs/>
          <w:kern w:val="0"/>
          <w:sz w:val="28"/>
          <w:szCs w:val="28"/>
        </w:rPr>
        <w:t>营运场所施工安全协议书</w:t>
      </w: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w:t>
      </w:r>
      <w:r>
        <w:rPr>
          <w:rFonts w:hint="eastAsia"/>
          <w:sz w:val="24"/>
          <w:lang w:val="en-US" w:eastAsia="zh-CN"/>
        </w:rPr>
        <w:t>从化</w:t>
      </w:r>
      <w:r>
        <w:rPr>
          <w:rFonts w:hint="eastAsia"/>
          <w:sz w:val="24"/>
        </w:rPr>
        <w:t>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宋体" w:hAnsi="宋体" w:eastAsia="宋体"/>
          <w:b w:val="0"/>
          <w:u w:val="single"/>
        </w:rPr>
      </w:pP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w:t>
      </w:r>
      <w:r>
        <w:rPr>
          <w:rFonts w:hint="eastAsia" w:ascii="宋体" w:hAnsi="宋体" w:eastAsia="宋体"/>
          <w:sz w:val="24"/>
          <w:lang w:eastAsia="zh-CN"/>
        </w:rPr>
        <w:t>广州从化净水有限公司</w:t>
      </w:r>
      <w:r>
        <w:rPr>
          <w:rFonts w:hint="eastAsia" w:ascii="宋体" w:hAnsi="宋体" w:eastAsia="宋体"/>
          <w:sz w:val="24"/>
        </w:rPr>
        <w:t>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w:t>
      </w:r>
      <w:r>
        <w:rPr>
          <w:rFonts w:hint="eastAsia" w:ascii="宋体" w:hAnsi="宋体" w:eastAsia="宋体"/>
          <w:sz w:val="24"/>
          <w:lang w:eastAsia="zh-CN"/>
        </w:rPr>
        <w:t>广州从化净水有限公司</w:t>
      </w:r>
      <w:r>
        <w:rPr>
          <w:rFonts w:hint="eastAsia" w:ascii="宋体" w:hAnsi="宋体" w:eastAsia="宋体"/>
          <w:sz w:val="24"/>
        </w:rPr>
        <w:t>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7"/>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adjustRightInd w:val="0"/>
        <w:snapToGrid w:val="0"/>
        <w:spacing w:line="336" w:lineRule="auto"/>
        <w:rPr>
          <w:rFonts w:ascii="宋体" w:hAnsi="宋体" w:cs="宋体"/>
          <w:sz w:val="24"/>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rPr>
          <w:rFonts w:ascii="仿宋_GB2312" w:eastAsia="仿宋_GB2312"/>
          <w:sz w:val="28"/>
          <w:szCs w:val="28"/>
        </w:rPr>
      </w:pPr>
    </w:p>
    <w:p>
      <w:pPr>
        <w:rPr>
          <w:rFonts w:ascii="仿宋_GB2312" w:eastAsia="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spacing w:beforeLines="50" w:line="240" w:lineRule="atLeast"/>
        <w:outlineLvl w:val="1"/>
        <w:rPr>
          <w:rFonts w:ascii="宋体" w:hAnsi="宋体"/>
          <w:b/>
          <w:sz w:val="24"/>
        </w:rPr>
      </w:pPr>
    </w:p>
    <w:p>
      <w:pPr>
        <w:rPr>
          <w:rFonts w:ascii="宋体" w:hAnsi="宋体"/>
          <w:b/>
          <w:sz w:val="24"/>
        </w:rPr>
      </w:pPr>
      <w:r>
        <w:rPr>
          <w:rFonts w:ascii="宋体" w:hAnsi="宋体"/>
          <w:b/>
          <w:sz w:val="24"/>
        </w:rPr>
        <w:br w:type="page"/>
      </w:r>
    </w:p>
    <w:p>
      <w:pPr>
        <w:pStyle w:val="52"/>
        <w:jc w:val="both"/>
        <w:rPr>
          <w:rFonts w:ascii="宋体" w:hAnsi="宋体"/>
          <w:b/>
          <w:sz w:val="2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附件4</w:t>
      </w:r>
    </w:p>
    <w:p>
      <w:pPr>
        <w:jc w:val="center"/>
        <w:rPr>
          <w:b/>
          <w:sz w:val="44"/>
          <w:szCs w:val="44"/>
        </w:rPr>
      </w:pPr>
      <w:r>
        <w:rPr>
          <w:rFonts w:hint="eastAsia"/>
          <w:b/>
          <w:sz w:val="44"/>
          <w:szCs w:val="44"/>
        </w:rPr>
        <w:t>工程量清单</w:t>
      </w:r>
    </w:p>
    <w:p>
      <w:pPr>
        <w:numPr>
          <w:ilvl w:val="0"/>
          <w:numId w:val="7"/>
        </w:numPr>
        <w:jc w:val="left"/>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工程量清单</w:t>
      </w:r>
    </w:p>
    <w:tbl>
      <w:tblPr>
        <w:tblStyle w:val="23"/>
        <w:tblpPr w:leftFromText="180" w:rightFromText="180" w:vertAnchor="text" w:tblpXSpec="center" w:tblpY="1"/>
        <w:tblOverlap w:val="never"/>
        <w:tblW w:w="9258" w:type="dxa"/>
        <w:tblInd w:w="0" w:type="dxa"/>
        <w:tblLayout w:type="autofit"/>
        <w:tblCellMar>
          <w:top w:w="0" w:type="dxa"/>
          <w:left w:w="0" w:type="dxa"/>
          <w:bottom w:w="0" w:type="dxa"/>
          <w:right w:w="0" w:type="dxa"/>
        </w:tblCellMar>
      </w:tblPr>
      <w:tblGrid>
        <w:gridCol w:w="1238"/>
        <w:gridCol w:w="1932"/>
        <w:gridCol w:w="3611"/>
        <w:gridCol w:w="1328"/>
        <w:gridCol w:w="1149"/>
      </w:tblGrid>
      <w:tr>
        <w:tblPrEx>
          <w:tblCellMar>
            <w:top w:w="0" w:type="dxa"/>
            <w:left w:w="0" w:type="dxa"/>
            <w:bottom w:w="0" w:type="dxa"/>
            <w:right w:w="0" w:type="dxa"/>
          </w:tblCellMar>
        </w:tblPrEx>
        <w:trPr>
          <w:trHeight w:val="333" w:hRule="atLeast"/>
        </w:trPr>
        <w:tc>
          <w:tcPr>
            <w:tcW w:w="1238" w:type="dxa"/>
            <w:vMerge w:val="restart"/>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32"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项目名称</w:t>
            </w:r>
          </w:p>
        </w:tc>
        <w:tc>
          <w:tcPr>
            <w:tcW w:w="3611"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项目特征描述</w:t>
            </w:r>
          </w:p>
        </w:tc>
        <w:tc>
          <w:tcPr>
            <w:tcW w:w="1328"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计量单位</w:t>
            </w:r>
          </w:p>
        </w:tc>
        <w:tc>
          <w:tcPr>
            <w:tcW w:w="1149" w:type="dxa"/>
            <w:vMerge w:val="restart"/>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工程量</w:t>
            </w:r>
          </w:p>
        </w:tc>
      </w:tr>
      <w:tr>
        <w:tblPrEx>
          <w:tblCellMar>
            <w:top w:w="0" w:type="dxa"/>
            <w:left w:w="0" w:type="dxa"/>
            <w:bottom w:w="0" w:type="dxa"/>
            <w:right w:w="0" w:type="dxa"/>
          </w:tblCellMar>
        </w:tblPrEx>
        <w:trPr>
          <w:trHeight w:val="333" w:hRule="atLeast"/>
        </w:trPr>
        <w:tc>
          <w:tcPr>
            <w:tcW w:w="123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2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33" w:hRule="atLeast"/>
        </w:trPr>
        <w:tc>
          <w:tcPr>
            <w:tcW w:w="1238" w:type="dxa"/>
            <w:vMerge w:val="continue"/>
            <w:tcBorders>
              <w:top w:val="single" w:color="000000" w:sz="8"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32"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3611"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28"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49" w:type="dxa"/>
            <w:vMerge w:val="continue"/>
            <w:tcBorders>
              <w:top w:val="single" w:color="000000" w:sz="8"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311"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良口厂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vertAlign w:val="baseline"/>
                <w:lang w:val="en-US" w:eastAsia="zh-CN"/>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sz w:val="21"/>
                <w:szCs w:val="21"/>
                <w:u w:val="none"/>
                <w:lang w:val="en-US" w:eastAsia="zh-CN"/>
              </w:rPr>
            </w:pPr>
          </w:p>
        </w:tc>
      </w:tr>
      <w:tr>
        <w:tblPrEx>
          <w:tblCellMar>
            <w:top w:w="0" w:type="dxa"/>
            <w:left w:w="0" w:type="dxa"/>
            <w:bottom w:w="0" w:type="dxa"/>
            <w:right w:w="0" w:type="dxa"/>
          </w:tblCellMar>
        </w:tblPrEx>
        <w:trPr>
          <w:trHeight w:val="499"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三楼宿舍窗台铺地砖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sz w:val="21"/>
                <w:szCs w:val="21"/>
                <w:lang w:val="en-US" w:eastAsia="zh-CN"/>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color w:val="000000"/>
                <w:sz w:val="21"/>
                <w:szCs w:val="21"/>
                <w:u w:val="none"/>
                <w:lang w:val="en-US"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default"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311"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平面抹灰层拆除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1.拆除部位:窗台面砂浆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2.抹灰层种类:水泥砂浆找平</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2.涂膜厚度、遍数:1.5mm</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99"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块料零星项目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1.工程部位:窗台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2.找平层厚度、砂浆配合比:厚20mm.1:3水泥砂浆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3.面层材料品种、规格、颜色:抛光砖900*900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4.磨边</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6.84</w:t>
            </w:r>
          </w:p>
        </w:tc>
      </w:tr>
      <w:tr>
        <w:tblPrEx>
          <w:tblCellMar>
            <w:top w:w="0" w:type="dxa"/>
            <w:left w:w="0" w:type="dxa"/>
            <w:bottom w:w="0" w:type="dxa"/>
            <w:right w:w="0" w:type="dxa"/>
          </w:tblCellMar>
        </w:tblPrEx>
        <w:trPr>
          <w:trHeight w:val="48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88"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16.32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三楼房间墙分隔</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default" w:ascii="宋体" w:hAnsi="宋体" w:eastAsia="宋体" w:cs="宋体"/>
                <w:i w:val="0"/>
                <w:color w:val="000000"/>
                <w:sz w:val="21"/>
                <w:szCs w:val="21"/>
                <w:u w:val="none"/>
                <w:lang w:val="en-US" w:eastAsia="zh-CN"/>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宋体" w:hAnsi="宋体" w:eastAsia="宋体" w:cs="宋体"/>
                <w:i w:val="0"/>
                <w:color w:val="000000"/>
                <w:kern w:val="0"/>
                <w:sz w:val="21"/>
                <w:szCs w:val="21"/>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砌块墙</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sz w:val="21"/>
                <w:szCs w:val="21"/>
                <w:u w:val="none"/>
                <w:lang w:val="en-US" w:eastAsia="zh-CN"/>
              </w:rPr>
            </w:pPr>
            <w:r>
              <w:rPr>
                <w:rFonts w:hint="eastAsia" w:ascii="宋体" w:hAnsi="宋体" w:eastAsia="宋体" w:cs="宋体"/>
                <w:i w:val="0"/>
                <w:iCs w:val="0"/>
                <w:color w:val="000000"/>
                <w:kern w:val="0"/>
                <w:sz w:val="20"/>
                <w:szCs w:val="20"/>
                <w:u w:val="none"/>
                <w:lang w:val="en-US" w:eastAsia="zh-CN" w:bidi="ar"/>
              </w:rPr>
              <w:t>1.砌块品种、规格、强度等级:加气混凝土砌块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3.砂浆强度等级:水泥砂浆M20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0"/>
                <w:szCs w:val="20"/>
                <w:u w:val="none"/>
                <w:lang w:val="en-US" w:eastAsia="zh-CN" w:bidi="ar"/>
              </w:rPr>
              <w:t>5.616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砌块墙钢丝网加固</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1.材料品种、规格:铁丝网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2.加固方式:挂贴</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242.04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1.门窗洞口尺寸:1500*2100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镜面不锈钢饰面门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1.门框或扇外围尺寸:1500*2100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2.框、扇材质:不锈钢门</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default"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二楼空置房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鳌头厂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墙面防水改造</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注浆堵漏 水溶性聚氨脂 混凝土结构</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1.防水用料:水溶性聚氨脂</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不锈钢广告牌</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平面、箱式招牌</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1.箱体规格:长*宽:2500*1200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2.面层材料种类:304不锈钢板1.0厚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3.防护材料种类:5厚钢化玻璃</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明珠厂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1楼卫生间女厕蹲厕下沉修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1.拆除平便器</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拆除排水塑料管 公称直径(mm以内) 100</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1.拆除材料:110PVC排水管</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1.安装部位:卫生间排水管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1.涂膜厚度、遍数:双组份聚氨酯涂膜防水 平面 2mm厚</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办公楼一楼二楼大堂天花修复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二楼202室扇灰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三楼梯间扇灰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办公楼一楼男女卫生间隔断更换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隔断隔墙拆除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1.拆除隔墙的饰面种类:抗倍特板隔断板</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1.隔断材料品种、规格、颜色:抗倍特板隔断板</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保安室卫生间下沉修复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1.拆除平便器</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排水塑料管 公称直径(mm以内) 100</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1.拆除材料:110PVC排水管</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1.安装部位:卫生间排水管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1.5mm</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0.0858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硬底化修复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1.地坪厚度:10CM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净化厂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污泥间一楼卫生间蹲厕加装水箱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大、小便槽自动冲洗水箱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1.材质、类型:PVC大便器冲水箱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凿(压)槽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1.名称:凿（压)槽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2.规格:150*200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修补屋面刚性层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1.刚性层厚度:1:2防水砂浆20mm厚</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4.连接形式:热熔连接</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保安室室内加建卫生间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实心砖墙</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1.砖品种、规格、强度等级:灰砂砖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现浇构件钢筋(墙体拉筋)</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1.钢筋种类、规格:Φ10以内</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墙面一般抹灰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1.墙体类型:内墙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2.底层厚度、砂浆配合比:20mm厚预拌水泥石灰砂浆</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砌块墙钢丝网加固</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1.材料品种、规格:铁丝网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2.加固方式:挂贴</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零星砌砖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1.零星砌砖名称、部位:台阶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2.砖品种、规格、强度等级:灰砂砖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3.砂浆强度等级、配合比:水泥砂浆M15</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2.介质:污水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3.材质、规格:PVC排水管Φ100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凿(压)槽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1.名称:凿（压)槽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2.规格:150*200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其他构件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1.构件的类型:修补砼地面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2.构件规格:150*200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3.部位:地下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4.混凝土种类:预拌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5.混凝土强度等级:C25</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0.834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大便器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1.材质:陶瓷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2.规格、类型:蹲式</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2.面层材料品种、规格、颜色:300*300瓷防滑砖</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2.面层材料品种、规格、颜色:瓷质防滑砖300*300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2.面层材料品种、规格、颜色:300*600瓷片</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1.5mm</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2.面层材料品种、规格:铝扣天花板30X30X1.2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1.名称:LED方型灯盘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1.名称:8寸管道排气扇</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金属(塑钢)门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1.门框或扇外围尺寸:700*2100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2.门框、扇材质:铝合金门</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镜面玻璃</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1.镜面玻璃品种、规格:卫生间镜面玻璃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2.框材质、断面尺寸:600*800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0.48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塑料管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1.安装部位:室内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2.介质:给水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3.材质、规格:De20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4.连接形式:粘接</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洗漱台柜</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1.规格:800*600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组</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低压螺纹阀门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1.名称:角阀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3.型号、规格:DN20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给、排水附(配)件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1.材质:不锈钢单冷水龙头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2.型号、规格:DN20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保安室室内更换电源线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2.规格:16A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1.名称:三位板式开关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2.型号:吸顶式 单管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3.规格:1*40W</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1.名称:吊风扇</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其他电器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1.名称:风扇调速开关</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37.2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3.型号:ZR-BVV6mm2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26.8667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综合楼更换玻璃门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1.室内高度:拆金属门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2.门窗洞口尺寸:925*2450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金属(塑钢)门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1.门框或扇外围尺寸:925*2450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2.玻璃品种、厚度:12厚钢化玻璃门</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4.5325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综合楼门口梯级瓷砖修复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1.拆除的基层类型:20厚水泥砂浆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2.饰面材料种类:梯级砖</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2.面层材料品种、规格、颜色:300*300瓷防滑砖</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3.312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0.2994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综合楼门口天花装饰梁整改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1.龙骨及饰面种类:金属龙骨，铝扣天花装饰板</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1.龙骨材料种类、规格、中距:1.龙骨及饰面种类:金属龙骨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2.面层材料品种、规格:铝扣天花装饰板</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30.8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综合楼二楼大堂墙体开门口</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砖砌体拆除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1.砌体名称:开门洞口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2.砌体材质:实心砖</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0.378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3.57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2.门框、扇材质:铝塑</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综合楼门口天花扇灰油漆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综合楼1一4楼，楼梯步级砖修复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1.拆除的基层类型:20厚水泥砂浆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2.饰面材料种类:梯级砖</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块料台阶面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1.找平层厚度、砂浆配合比:厚20mm 1:2.5水泥砂浆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2.面层材料品种、规格、颜色:梯级抛光砖</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综合楼1一4楼，楼梯间扇灰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综合楼201室门口过道天花、四楼过道天花修复</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1.龙骨及饰面种类:金属龙骨，铝扣天花装饰板</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1.龙骨材料种类、规格、中距:装配式U型轻钢天棚龙骨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2.面层材料品种、规格:方型铝扣板600*600*0.8</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57.66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综合楼三楼打印室及综合楼三楼、四楼女洗手间更换门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木门窗拆除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1.门窗洞口尺寸:800*2100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2.门框、扇材质:铝塑</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5.67</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满刮腻子(门边)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抹灰面油漆(门边)</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9.18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综合楼四楼408室木门维修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拆换门窗小五金 门锁、锁牌、铁角、碰头拆换 装门锁</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1.更换不锈钢门锁</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把</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拆换门窗小五金 铁铰拆换 铁铰 普通铰 75mm</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1.更换不锈钢门铰</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 、三楼拆装瓷片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1.拆除的基层类型:2CM水泥砂浆底层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2.饰面材料种类:釉面砖</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2.面层材料品种、规格、颜色:300*600瓷片</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55.3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中心厂值班室外墙窗眉上方渗漏修补工作</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砼裂缝修补 裂缝注射 墙、柱、梁</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 裂缝压力注浆</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立面块料拆除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1.拆除的基层类型:2CM水泥砂浆底层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2.饰面材料种类:釉面砖</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余方弃置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1.废弃料品种:拆除废料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2.运距:人工装自卸汽车运 20km</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m3</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块料墙面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1.墙体类型:卫生间墙面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2.面层材料品种、规格、颜色:80*270瓷片</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墙面涂膜防水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1.防水膜品种:双组份聚氨酯涂膜防水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2.涂膜厚度、遍数: 2mm厚</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中心厂加建贮物仓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right"/>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平整场地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室外地坪</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1.地坪厚度:200mm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2.混凝土强度等级:C25</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水泥砂浆楼地面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1.找平层厚度、砂浆配合比:20mm,水泥砂浆1:2.5</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1.螺栓种类:高强螺栓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2.规格:Φ18*120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0.0115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预埋铁件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1.钢材种类:镀锌钢板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2.铁件尺寸:200*200*10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0.0188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钢管柱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1.钢材品种、规格:镀锌钢管柱Φ100*4</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0.2734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钢板墙板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1.复合板夹芯材料种类、层数、型号、规格: 双面彩钢夹芯板75mm厚</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型材屋面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1.型材品种、规格:双面彩钢夹芯板75mm厚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2.金属檩条材料品种、规格:C型钢</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1.钢材品种、规格:热镀锌角钢75*75*7,50*50*5</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0.2064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钢墙架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1.钢材品种、规格:60*40*2.5矩形热镀锌钢管</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t</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0.1435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屋面天沟、檐沟</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1.材料品种、规格:镀锌铁皮1.2厚</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159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屋面排水管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1.排水管品种、规格:塑料(PVC)Φ110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砖地沟、明沟(两边1/2砖)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1.砖品种、规格、强度等级:标准砖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2.沟截面尺寸:0.3m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3.垫层材料种类、厚度:砼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4.混凝土强度等级:C15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5.砂浆强度等级:水泥砂浆M5.0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荧光灯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1.名称:成套型荧光灯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2.规格:1*40W</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1.名称:Φ25PVC难燃线管</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75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1.名称:管内穿线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2.配线形式:照明线路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1.名称:二位大板照明开关</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中心厂办公室加装纱窗、排气扇等</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金属纱窗</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1.窗代号及框的外围尺寸:1600*1400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2.框材质:铝合金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3.窗纱材料品种、规格:不锈钢纱网</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平面抹灰层拆除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1.拆除部位:地面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2.抹灰层种类:水泥砂浆</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块料楼地面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1.找平层厚度、砂浆配合比:3CM水泥砂浆底层</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风扇</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1.名称:8寸管道排气扇</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金属门窗拆除(铝合金门)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1.门窗洞口尺寸:900*2100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金属(铝合金)门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1.门代号及洞口尺寸:900*2100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3.玻璃品种、厚度:钢化玻璃5厚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4.加装闭门器:</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金属(铝合金)趟门</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1.门框或扇外围尺寸:3000*1320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3.玻璃品种、厚度:5厚钢化玻璃</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3.96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温泉厂</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综合楼二三楼卫生间隔断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隔断隔墙拆除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1.拆除隔墙的饰面种类:抗倍特板隔断板</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r>
      <w:tr>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179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成品隔断</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1.隔断材料品种、规格、颜色:抗倍特板隔断板</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综合楼二三楼卫生间天花</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1.龙骨及饰面种类:钢龙骨及300*300铝扣板</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2.面层材料品种、规格:铝扣天花板30X30X1.2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装饰灯</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1.名称:LED方型灯盘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2.规格:300*300</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110.76</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配管</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1.名称:波纹管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4.配置形式:吊顶内</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36.92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照明开关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1.名称:一位板式开关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拆除尿斗</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卫生洁具拆除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1.卫生洁具种类:小便器</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综合楼扇灰</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189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34</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综合楼大堂石膏板修补5平方米</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2楼天花修补</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吊顶天棚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1.龙骨材料种类、规格、中距:U型轻钢龙骨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2.面层材料品种、规格:石膏板面层</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平面块料拆除(阳台面砖)</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1.拆除的基层类型:水泥砂浆找平层,厚2CM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2.饰面材料种类:卫生间瓷质地面砖</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199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楼(地)面涂膜防水</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1.涂膜厚度、遍数:双组份聚氨酯涂膜防水 平面 2mm厚</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块料面层修补 陶瓷块料 水泥砂浆粘结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1.水泥砂浆找平:1:2水泥砂浆找平2CM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2.面层:300*300防滑砖地面</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3楼天花拆除重做</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天棚面龙骨及饰面拆除</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1.龙骨及饰面种类:钢龙骨及300*300铝扣板</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铲除油漆面</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1.铲除部位名称:天花油漆面层</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203</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满刮腻子</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1.腻子种类:成品腻子膏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2.刮腻子遍数:2遍</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204</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抹灰面油漆</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1.油漆品种、刷漆遍数:底油二遍面油二遍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2.部位:大堂天花</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205</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配线</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1.名称:铜芯电线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2.配线形式:线槽配线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3.型号:ZR-BVV2.5mm2</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插座</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1.名称:二三极插座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2.规格:10A</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5"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207</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接线盒</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1.名称:开关插座底合</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208</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线槽</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1.名称:线槽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3.规格:24*14</w:t>
            </w: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w:t>
            </w: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color w:val="000000"/>
                <w:kern w:val="0"/>
                <w:sz w:val="20"/>
                <w:szCs w:val="20"/>
                <w:u w:val="none"/>
                <w:lang w:val="en-US" w:eastAsia="zh-CN" w:bidi="ar"/>
              </w:rPr>
            </w:pP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措施项目</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center"/>
              <w:rPr>
                <w:rFonts w:hint="eastAsia" w:ascii="宋体" w:hAnsi="宋体" w:eastAsia="宋体" w:cs="宋体"/>
                <w:i w:val="0"/>
                <w:iCs w:val="0"/>
                <w:color w:val="000000"/>
                <w:kern w:val="0"/>
                <w:sz w:val="20"/>
                <w:szCs w:val="20"/>
                <w:u w:val="none"/>
                <w:lang w:val="en-US" w:eastAsia="zh-CN" w:bidi="ar"/>
              </w:rPr>
            </w:pP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209</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活动脚手架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320</w:t>
            </w: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210</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活动脚手架</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134</w:t>
            </w: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211</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综合钢脚手架（中心厂加建贮物仓）</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m2</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33.6</w:t>
            </w:r>
          </w:p>
        </w:tc>
      </w:tr>
      <w:tr>
        <w:tblPrEx>
          <w:tblCellMar>
            <w:top w:w="0" w:type="dxa"/>
            <w:left w:w="0" w:type="dxa"/>
            <w:bottom w:w="0" w:type="dxa"/>
            <w:right w:w="0" w:type="dxa"/>
          </w:tblCellMar>
        </w:tblPrEx>
        <w:trPr>
          <w:trHeight w:val="476" w:hRule="atLeast"/>
        </w:trPr>
        <w:tc>
          <w:tcPr>
            <w:tcW w:w="1238" w:type="dxa"/>
            <w:tcBorders>
              <w:top w:val="single" w:color="000000" w:sz="4" w:space="0"/>
              <w:left w:val="single" w:color="000000" w:sz="8"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212</w:t>
            </w:r>
          </w:p>
        </w:tc>
        <w:tc>
          <w:tcPr>
            <w:tcW w:w="1932"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活动铁马围栏</w:t>
            </w:r>
          </w:p>
        </w:tc>
        <w:tc>
          <w:tcPr>
            <w:tcW w:w="3611"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jc w:val="left"/>
              <w:rPr>
                <w:rFonts w:hint="eastAsia" w:ascii="宋体" w:hAnsi="宋体" w:eastAsia="宋体" w:cs="宋体"/>
                <w:i w:val="0"/>
                <w:iCs w:val="0"/>
                <w:color w:val="000000"/>
                <w:kern w:val="0"/>
                <w:sz w:val="20"/>
                <w:szCs w:val="20"/>
                <w:u w:val="none"/>
                <w:lang w:val="en-US" w:eastAsia="zh-CN" w:bidi="ar"/>
              </w:rPr>
            </w:pPr>
          </w:p>
        </w:tc>
        <w:tc>
          <w:tcPr>
            <w:tcW w:w="1328"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w:t>
            </w:r>
          </w:p>
        </w:tc>
        <w:tc>
          <w:tcPr>
            <w:tcW w:w="1149" w:type="dxa"/>
            <w:tcBorders>
              <w:top w:val="single" w:color="000000" w:sz="4" w:space="0"/>
              <w:left w:val="single" w:color="000000" w:sz="4" w:space="0"/>
              <w:bottom w:val="single" w:color="000000" w:sz="4" w:space="0"/>
              <w:right w:val="single" w:color="000000" w:sz="4" w:space="0"/>
            </w:tcBorders>
            <w:shd w:val="clear" w:color="FFFFFF" w:fill="FFFFFF"/>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65</w:t>
            </w:r>
          </w:p>
        </w:tc>
      </w:tr>
    </w:tbl>
    <w:p>
      <w:pPr>
        <w:pStyle w:val="52"/>
        <w:numPr>
          <w:ilvl w:val="0"/>
          <w:numId w:val="0"/>
        </w:numPr>
        <w:rPr>
          <w:rFonts w:hint="eastAsia"/>
        </w:rPr>
      </w:pPr>
    </w:p>
    <w:p>
      <w:pPr>
        <w:autoSpaceDE w:val="0"/>
        <w:autoSpaceDN w:val="0"/>
        <w:ind w:firstLine="560" w:firstLineChars="200"/>
        <w:rPr>
          <w:rFonts w:hint="eastAsia" w:ascii="仿宋" w:hAnsi="仿宋" w:eastAsia="仿宋" w:cs="仿宋"/>
          <w:b w:val="0"/>
          <w:bCs w:val="0"/>
          <w:sz w:val="28"/>
          <w:szCs w:val="28"/>
          <w:highlight w:val="none"/>
          <w:u w:val="none"/>
          <w:lang w:val="zh-CN" w:eastAsia="zh-CN"/>
        </w:rPr>
      </w:pPr>
      <w:r>
        <w:rPr>
          <w:rFonts w:hint="eastAsia" w:ascii="仿宋" w:hAnsi="仿宋" w:eastAsia="仿宋" w:cs="仿宋"/>
          <w:b w:val="0"/>
          <w:bCs w:val="0"/>
          <w:sz w:val="28"/>
          <w:szCs w:val="28"/>
          <w:highlight w:val="none"/>
          <w:u w:val="none"/>
          <w:lang w:val="en-US" w:eastAsia="zh-CN"/>
        </w:rPr>
        <w:t>2</w:t>
      </w:r>
      <w:r>
        <w:rPr>
          <w:rFonts w:hint="eastAsia" w:ascii="仿宋" w:hAnsi="仿宋" w:eastAsia="仿宋" w:cs="仿宋"/>
          <w:b w:val="0"/>
          <w:bCs w:val="0"/>
          <w:sz w:val="28"/>
          <w:szCs w:val="28"/>
          <w:highlight w:val="none"/>
          <w:u w:val="none"/>
          <w:lang w:val="zh-CN" w:eastAsia="zh-CN"/>
        </w:rPr>
        <w:t>.项目特殊要求（无）</w:t>
      </w:r>
    </w:p>
    <w:p>
      <w:pPr>
        <w:rPr>
          <w:rFonts w:hint="eastAsia" w:ascii="仿宋_GB2312" w:hAnsi="仿宋_GB2312" w:eastAsia="仿宋_GB2312" w:cs="仿宋_GB2312"/>
          <w:color w:val="auto"/>
          <w:sz w:val="28"/>
          <w:szCs w:val="28"/>
        </w:rPr>
      </w:pPr>
    </w:p>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附件5.项目投入人员架构表</w:t>
      </w:r>
    </w:p>
    <w:p>
      <w:pPr>
        <w:rPr>
          <w:rFonts w:ascii="宋体" w:hAnsi="宋体" w:cs="宋体"/>
          <w:b/>
          <w:bCs/>
          <w:szCs w:val="21"/>
        </w:rPr>
      </w:pPr>
    </w:p>
    <w:p>
      <w:pPr>
        <w:pStyle w:val="52"/>
      </w:pPr>
    </w:p>
    <w:p>
      <w:pPr>
        <w:jc w:val="center"/>
        <w:rPr>
          <w:b/>
          <w:sz w:val="52"/>
          <w:szCs w:val="52"/>
        </w:rPr>
      </w:pPr>
      <w:r>
        <w:rPr>
          <w:rFonts w:hint="eastAsia"/>
          <w:b/>
          <w:sz w:val="52"/>
          <w:szCs w:val="52"/>
        </w:rPr>
        <w:t>管理人</w:t>
      </w:r>
      <w:r>
        <w:rPr>
          <w:b/>
          <w:sz w:val="52"/>
          <w:szCs w:val="52"/>
        </w:rPr>
        <w:t>员架构表</w:t>
      </w:r>
    </w:p>
    <w:p>
      <w:r>
        <w:pict>
          <v:shape id="文本框 1026" o:spid="_x0000_s2050" o:spt="202" type="#_x0000_t202" style="position:absolute;left:0pt;margin-left:306.65pt;margin-top:207.2pt;height:28.15pt;width:99.2pt;z-index:251681792;mso-width-relative:page;mso-height-relative:page;" coordsize="21600,21600" o:gfxdata="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q47Vq2gAAAAsBAAAPAAAAAAAAAAEAIAAAACIAAABkcnMvZG93bnJldi54&#10;bWxQSwECFAAUAAAACACHTuJAZrRPtTECAABUBAAADgAAAAAAAAABACAAAAApAQAAZHJzL2Uyb0Rv&#10;Yy54bWxQSwUGAAAAAAYABgBZAQAAzAUAAAAA&#10;">
            <v:path/>
            <v:fill focussize="0,0"/>
            <v:stroke joinstyle="miter"/>
            <v:imagedata o:title=""/>
            <o:lock v:ext="edit"/>
            <v:textbox>
              <w:txbxContent>
                <w:p>
                  <w:pPr>
                    <w:jc w:val="center"/>
                  </w:pPr>
                  <w:r>
                    <w:rPr>
                      <w:rFonts w:hint="eastAsia"/>
                    </w:rPr>
                    <w:t>资料员</w:t>
                  </w:r>
                  <w:r>
                    <w:t>:</w:t>
                  </w:r>
                  <w:r>
                    <w:rPr>
                      <w:rFonts w:hint="eastAsia"/>
                    </w:rPr>
                    <w:t xml:space="preserve"> </w:t>
                  </w:r>
                </w:p>
              </w:txbxContent>
            </v:textbox>
          </v:shape>
        </w:pict>
      </w:r>
      <w:r>
        <w:pict>
          <v:shape id="文本框 1027" o:spid="_x0000_s2052" o:spt="202" type="#_x0000_t202" style="position:absolute;left:0pt;margin-left:160.05pt;margin-top:207.2pt;height:28.15pt;width:99.2pt;z-index:251680768;mso-width-relative:page;mso-height-relative:page;" coordsize="21600,21600" o:gfxdata="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o4jO9oAAAALAQAADwAAAAAAAAABACAAAAAiAAAAZHJzL2Rvd25yZXYu&#10;eG1sUEsBAhQAFAAAAAgAh07iQMVA870yAgAAVAQAAA4AAAAAAAAAAQAgAAAAKQEAAGRycy9lMm9E&#10;b2MueG1sUEsFBgAAAAAGAAYAWQEAAM0FAAAAAA==&#10;">
            <v:path/>
            <v:fill focussize="0,0"/>
            <v:stroke joinstyle="miter"/>
            <v:imagedata o:title=""/>
            <o:lock v:ext="edit"/>
            <v:textbox>
              <w:txbxContent>
                <w:p>
                  <w:pPr>
                    <w:jc w:val="center"/>
                  </w:pPr>
                  <w:r>
                    <w:rPr>
                      <w:rFonts w:hint="eastAsia"/>
                    </w:rPr>
                    <w:t>施工班</w:t>
                  </w:r>
                  <w:r>
                    <w:t>组:</w:t>
                  </w:r>
                  <w:r>
                    <w:rPr>
                      <w:rFonts w:hint="eastAsia"/>
                    </w:rPr>
                    <w:t xml:space="preserve"> </w:t>
                  </w:r>
                </w:p>
              </w:txbxContent>
            </v:textbox>
          </v:shape>
        </w:pict>
      </w:r>
      <w:r>
        <w:pict>
          <v:shape id="文本框 1028" o:spid="_x0000_s2062" o:spt="202" type="#_x0000_t202" style="position:absolute;left:0pt;margin-left:8.05pt;margin-top:207.15pt;height:28.15pt;width:99.2pt;z-index:251679744;mso-width-relative:page;mso-height-relative:page;" coordsize="21600,21600" o:gfxdata="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cGOIh2QAAAAoBAAAPAAAAAAAAAAEAIAAAACIAAABkcnMvZG93bnJldi54&#10;bWxQSwECFAAUAAAACACHTuJAONHyFDICAABUBAAADgAAAAAAAAABACAAAAAoAQAAZHJzL2Uyb0Rv&#10;Yy54bWxQSwUGAAAAAAYABgBZAQAAzAUAAAAA&#10;">
            <v:path/>
            <v:fill focussize="0,0"/>
            <v:stroke joinstyle="miter"/>
            <v:imagedata o:title=""/>
            <o:lock v:ext="edit"/>
            <v:textbox>
              <w:txbxContent>
                <w:p>
                  <w:pPr>
                    <w:jc w:val="center"/>
                  </w:pPr>
                  <w:r>
                    <w:rPr>
                      <w:rFonts w:hint="eastAsia"/>
                    </w:rPr>
                    <w:t>电工</w:t>
                  </w:r>
                  <w:r>
                    <w:t>班组:</w:t>
                  </w:r>
                  <w:r>
                    <w:rPr>
                      <w:rFonts w:hint="eastAsia"/>
                    </w:rPr>
                    <w:t xml:space="preserve"> </w:t>
                  </w:r>
                </w:p>
              </w:txbxContent>
            </v:textbox>
          </v:shape>
        </w:pict>
      </w:r>
      <w:r>
        <w:pict>
          <v:shape id="自选图形 1029" o:spid="_x0000_s2063" o:spt="32" type="#_x0000_t32" style="position:absolute;left:0pt;margin-left:208.85pt;margin-top:170.7pt;height:36.45pt;width:0.65pt;z-index:251687936;mso-width-relative:page;mso-height-relative:page;" filled="f" coordsize="21600,21600" o:gfxdata="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s+cr9sAAAALAQAADwAAAAAAAAABACAAAAAiAAAAZHJz&#10;L2Rvd25yZXYueG1sUEsBAhQAFAAAAAgAh07iQBLwcmUBAgAAuQMAAA4AAAAAAAAAAQAgAAAAKgEA&#10;AGRycy9lMm9Eb2MueG1sUEsFBgAAAAAGAAYAWQEAAJ0FAAAAAA==&#10;">
            <v:path arrowok="t"/>
            <v:fill on="f" focussize="0,0"/>
            <v:stroke endarrow="block"/>
            <v:imagedata o:title=""/>
            <o:lock v:ext="edit"/>
          </v:shape>
        </w:pict>
      </w:r>
      <w:r>
        <w:pict>
          <v:shape id="自选图形 1030" o:spid="_x0000_s2068" o:spt="32" type="#_x0000_t32" style="position:absolute;left:0pt;margin-left:310.95pt;margin-top:161pt;height:11.4pt;width:0pt;z-index:251686912;mso-width-relative:page;mso-height-relative:page;" filled="f" coordsize="21600,21600" o:gfxdata="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NUDf7LXAAAA&#10;CwEAAA8AAAAAAAAAAQAgAAAAIgAAAGRycy9kb3ducmV2LnhtbFBLAQIUABQAAAAIAIdO4kDUS8DP&#10;5QEAAIoDAAAOAAAAAAAAAAEAIAAAACYBAABkcnMvZTJvRG9jLnhtbFBLBQYAAAAABgAGAFkBAAB9&#10;BQAAAAA=&#10;">
            <v:path arrowok="t"/>
            <v:fill on="f" focussize="0,0"/>
            <v:stroke/>
            <v:imagedata o:title=""/>
            <o:lock v:ext="edit"/>
          </v:shape>
        </w:pict>
      </w:r>
      <w:r>
        <w:pict>
          <v:shape id="自选图形 1031" o:spid="_x0000_s2069" o:spt="32" type="#_x0000_t32" style="position:absolute;left:0pt;margin-left:107.8pt;margin-top:159.95pt;height:11.4pt;width:0pt;z-index:251685888;mso-width-relative:page;mso-height-relative:page;" filled="f" coordsize="21600,21600" o:gfxdata="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8XZqXXAAAA&#10;CwEAAA8AAAAAAAAAAQAgAAAAIgAAAGRycy9kb3ducmV2LnhtbFBLAQIUABQAAAAIAIdO4kBiI/tK&#10;5QEAAIoDAAAOAAAAAAAAAAEAIAAAACYBAABkcnMvZTJvRG9jLnhtbFBLBQYAAAAABgAGAFkBAAB9&#10;BQAAAAA=&#10;">
            <v:path arrowok="t"/>
            <v:fill on="f" focussize="0,0"/>
            <v:stroke/>
            <v:imagedata o:title=""/>
            <o:lock v:ext="edit"/>
          </v:shape>
        </w:pict>
      </w:r>
      <w:r>
        <w:pict>
          <v:shape id="自选图形 1032" o:spid="_x0000_s2070" o:spt="32" type="#_x0000_t32" style="position:absolute;left:0pt;margin-left:207.75pt;margin-top:83.65pt;height:30.4pt;width:0.6pt;z-index:251684864;mso-width-relative:page;mso-height-relative:page;" filled="f" coordsize="21600,21600" o:gfxdata="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bivD2wAAAAsBAAAPAAAAAAAAAAEAIAAAACIAAABk&#10;cnMvZG93bnJldi54bWxQSwECFAAUAAAACACHTuJAQOlj2wMCAAC5AwAADgAAAAAAAAABACAAAAAq&#10;AQAAZHJzL2Uyb0RvYy54bWxQSwUGAAAAAAYABgBZAQAAnwUAAAAA&#10;">
            <v:path arrowok="t"/>
            <v:fill on="f" focussize="0,0"/>
            <v:stroke endarrow="block"/>
            <v:imagedata o:title=""/>
            <o:lock v:ext="edit"/>
          </v:shape>
        </w:pict>
      </w:r>
      <w:r>
        <w:pict>
          <v:shape id="自选图形 1033" o:spid="_x0000_s2071" o:spt="34" type="#_x0000_t34" style="position:absolute;left:0pt;flip:y;margin-left:209.15pt;margin-top:28.1pt;height:203.25pt;width:0.05pt;rotation:-5898240f;z-index:251683840;mso-width-relative:page;mso-height-relative:page;" filled="f" coordsize="21600,21600" o:gfxdata="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Ps7cQ3ZAAAACgEAAA8AAAAAAAAAAQAgAAAAIgAAAGRycy9kb3ducmV2Lnht&#10;bFBLAQIUABQAAAAIAIdO4kC4mnL8MQIAADMEAAAOAAAAAAAAAAEAIAAAACgBAABkcnMvZTJvRG9j&#10;LnhtbFBLBQYAAAAABgAGAFkBAADLBQAAAAA=&#10;" adj="-7776000">
            <v:path arrowok="t"/>
            <v:fill on="f" focussize="0,0"/>
            <v:stroke startarrow="block" endarrow="block"/>
            <v:imagedata o:title=""/>
            <o:lock v:ext="edit"/>
          </v:shape>
        </w:pict>
      </w:r>
      <w:r>
        <w:pict>
          <v:shape id="自选图形 1034" o:spid="_x0000_s2074" o:spt="34" type="#_x0000_t34" style="position:absolute;left:0pt;flip:y;margin-left:205.95pt;margin-top:58.15pt;height:298.9pt;width:0.1pt;rotation:-5898240f;z-index:251682816;mso-width-relative:page;mso-height-relative:page;" filled="f" coordsize="21600,21600" o:gfxdata="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vF1DR2gAAAAsBAAAPAAAAAAAAAAEAIAAAACIAAABkcnMvZG93bnJldi54&#10;bWxQSwECFAAUAAAACACHTuJAbRu04DECAAA0BAAADgAAAAAAAAABACAAAAApAQAAZHJzL2Uyb0Rv&#10;Yy54bWxQSwUGAAAAAAYABgBZAQAAzAUAAAAA&#10;" adj="-7776000">
            <v:path arrowok="t"/>
            <v:fill on="f" focussize="0,0"/>
            <v:stroke startarrow="block" endarrow="block"/>
            <v:imagedata o:title=""/>
            <o:lock v:ext="edit"/>
          </v:shape>
        </w:pict>
      </w:r>
      <w:r>
        <w:pict>
          <v:shape id="文本框 1035" o:spid="_x0000_s2075" o:spt="202" type="#_x0000_t202" style="position:absolute;left:0pt;margin-left:244.3pt;margin-top:130.9pt;height:28.1pt;width:131.35pt;z-index:251678720;mso-width-relative:page;mso-height-relative:page;" coordsize="21600,21600" o:gfxdata="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Jnio1baAAAACwEAAA8AAAAAAAAAAQAgAAAAIgAAAGRycy9kb3ducmV2&#10;LnhtbFBLAQIUABQAAAAIAIdO4kC+RoBcMwIAAFQEAAAOAAAAAAAAAAEAIAAAACkBAABkcnMvZTJv&#10;RG9jLnhtbFBLBQYAAAAABgAGAFkBAADOBQAAAAA=&#10;">
            <v:path/>
            <v:fill focussize="0,0"/>
            <v:stroke joinstyle="miter"/>
            <v:imagedata o:title=""/>
            <o:lock v:ext="edit"/>
            <v:textbox>
              <w:txbxContent>
                <w:p>
                  <w:pPr>
                    <w:jc w:val="center"/>
                  </w:pPr>
                  <w:r>
                    <w:rPr>
                      <w:rFonts w:hint="eastAsia"/>
                    </w:rPr>
                    <w:t>安全员</w:t>
                  </w:r>
                  <w:r>
                    <w:t>:</w:t>
                  </w:r>
                  <w:r>
                    <w:rPr>
                      <w:rFonts w:hint="eastAsia"/>
                    </w:rPr>
                    <w:t xml:space="preserve"> </w:t>
                  </w:r>
                </w:p>
              </w:txbxContent>
            </v:textbox>
          </v:shape>
        </w:pict>
      </w:r>
      <w:r>
        <w:pict>
          <v:shape id="文本框 1036" o:spid="_x0000_s2076" o:spt="202" type="#_x0000_t202" style="position:absolute;left:0pt;margin-left:41.2pt;margin-top:130.9pt;height:28.1pt;width:131.35pt;z-index:251677696;mso-width-relative:page;mso-height-relative:page;" coordsize="21600,21600" o:gfxdata="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x9kN2QAAAAoBAAAPAAAAAAAAAAEAIAAAACIAAABkcnMvZG93bnJldi54&#10;bWxQSwECFAAUAAAACACHTuJA+PLzfDICAABUBAAADgAAAAAAAAABACAAAAAoAQAAZHJzL2Uyb0Rv&#10;Yy54bWxQSwUGAAAAAAYABgBZAQAAzAUAAAAA&#10;">
            <v:path/>
            <v:fill focussize="0,0"/>
            <v:stroke joinstyle="miter"/>
            <v:imagedata o:title=""/>
            <o:lock v:ext="edit"/>
            <v:textbox>
              <w:txbxContent>
                <w:p>
                  <w:pPr>
                    <w:jc w:val="center"/>
                  </w:pPr>
                  <w:r>
                    <w:rPr>
                      <w:rFonts w:hint="eastAsia"/>
                    </w:rPr>
                    <w:t>技术负责人</w:t>
                  </w:r>
                  <w:r>
                    <w:t>:</w:t>
                  </w:r>
                  <w:r>
                    <w:rPr>
                      <w:rFonts w:hint="eastAsia"/>
                    </w:rPr>
                    <w:t xml:space="preserve">  </w:t>
                  </w:r>
                </w:p>
              </w:txbxContent>
            </v:textbox>
          </v:shape>
        </w:pict>
      </w:r>
      <w:r>
        <w:pict>
          <v:shape id="文本框 1037" o:spid="_x0000_s2077" o:spt="202" type="#_x0000_t202" style="position:absolute;left:0pt;margin-left:143.3pt;margin-top:54.6pt;height:28.15pt;width:131.35pt;z-index:251676672;mso-width-relative:page;mso-height-relative:page;" coordsize="21600,21600" o:gfxdata="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q6VuNdoAAAALAQAADwAAAAAAAAABACAAAAAiAAAAZHJzL2Rvd25yZXYu&#10;eG1sUEsBAhQAFAAAAAgAh07iQKmu4A0yAgAAUgQAAA4AAAAAAAAAAQAgAAAAKQEAAGRycy9lMm9E&#10;b2MueG1sUEsFBgAAAAAGAAYAWQEAAM0FAAAAAA==&#10;">
            <v:path/>
            <v:fill focussize="0,0"/>
            <v:stroke joinstyle="miter"/>
            <v:imagedata o:title=""/>
            <o:lock v:ext="edit"/>
            <v:textbox>
              <w:txbxContent>
                <w:p>
                  <w:pPr>
                    <w:jc w:val="center"/>
                    <w:rPr>
                      <w:b/>
                    </w:rPr>
                  </w:pPr>
                  <w:r>
                    <w:rPr>
                      <w:rFonts w:hint="eastAsia"/>
                      <w:b/>
                    </w:rPr>
                    <w:t>项目经理:</w:t>
                  </w:r>
                </w:p>
              </w:txbxContent>
            </v:textbox>
          </v:shape>
        </w:pict>
      </w:r>
    </w:p>
    <w:p/>
    <w:p/>
    <w:p/>
    <w:p/>
    <w:p/>
    <w:p/>
    <w:p/>
    <w:p/>
    <w:p/>
    <w:p/>
    <w:p/>
    <w:p/>
    <w:p/>
    <w:p/>
    <w:p/>
    <w:p>
      <w:pPr>
        <w:pStyle w:val="2"/>
      </w:pPr>
    </w:p>
    <w:p>
      <w:pPr>
        <w:pStyle w:val="2"/>
      </w:pPr>
    </w:p>
    <w:p>
      <w:pPr>
        <w:rPr>
          <w:rFonts w:ascii="仿宋_GB2312" w:hAnsi="仿宋_GB2312" w:eastAsia="仿宋_GB2312" w:cs="仿宋_GB2312"/>
          <w:sz w:val="28"/>
          <w:szCs w:val="28"/>
        </w:rPr>
      </w:pPr>
    </w:p>
    <w:p>
      <w:pPr>
        <w:pStyle w:val="52"/>
        <w:rPr>
          <w:rFonts w:hint="eastAsia"/>
        </w:rPr>
      </w:pP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附件6.</w:t>
      </w:r>
    </w:p>
    <w:p>
      <w:pPr>
        <w:jc w:val="center"/>
        <w:rPr>
          <w:b/>
          <w:sz w:val="44"/>
          <w:szCs w:val="44"/>
        </w:rPr>
      </w:pPr>
      <w:r>
        <w:rPr>
          <w:rFonts w:hint="eastAsia"/>
          <w:b/>
          <w:sz w:val="44"/>
          <w:szCs w:val="44"/>
        </w:rPr>
        <w:t>职业卫生管理协议书</w:t>
      </w:r>
    </w:p>
    <w:p>
      <w:pPr>
        <w:rPr>
          <w:rFonts w:hint="eastAsia" w:eastAsia="宋体"/>
          <w:sz w:val="28"/>
          <w:szCs w:val="28"/>
          <w:lang w:eastAsia="zh-CN"/>
        </w:rPr>
      </w:pPr>
      <w:r>
        <w:rPr>
          <w:rFonts w:hint="eastAsia"/>
          <w:sz w:val="28"/>
          <w:szCs w:val="28"/>
        </w:rPr>
        <w:t>发包人：</w:t>
      </w:r>
      <w:r>
        <w:rPr>
          <w:rFonts w:hint="eastAsia"/>
          <w:sz w:val="28"/>
          <w:szCs w:val="28"/>
          <w:lang w:eastAsia="zh-CN"/>
        </w:rPr>
        <w:t>广州从化净水有限公司</w:t>
      </w:r>
    </w:p>
    <w:p>
      <w:pPr>
        <w:rPr>
          <w:sz w:val="28"/>
          <w:szCs w:val="28"/>
        </w:rPr>
      </w:pPr>
      <w:r>
        <w:rPr>
          <w:rFonts w:hint="eastAsia"/>
          <w:sz w:val="28"/>
          <w:szCs w:val="28"/>
        </w:rPr>
        <w:t>承包人：</w:t>
      </w:r>
    </w:p>
    <w:p>
      <w:pPr>
        <w:pStyle w:val="20"/>
        <w:spacing w:before="0" w:beforeAutospacing="0" w:after="0" w:afterAutospacing="0" w:line="600" w:lineRule="exact"/>
        <w:ind w:firstLine="560" w:firstLineChars="200"/>
        <w:rPr>
          <w:rFonts w:ascii="??" w:hAnsi="??"/>
          <w:sz w:val="28"/>
          <w:szCs w:val="28"/>
        </w:rPr>
      </w:pPr>
      <w:r>
        <w:rPr>
          <w:rFonts w:hint="eastAsia"/>
          <w:sz w:val="28"/>
          <w:szCs w:val="28"/>
        </w:rPr>
        <w:t>根据《中华人民共和国职业病防治法》、《工作场所职业卫生监督管理规定》、《用人单位职业病危害防治八条规定》、《用人单位职业健康监护监督管理办法》和《国务院生产安全事故报告和调查处理条例》及《广州市职业卫生监督管理规定》等</w:t>
      </w:r>
      <w:r>
        <w:rPr>
          <w:rFonts w:hint="eastAsia" w:ascii="??" w:hAnsi="??"/>
          <w:sz w:val="28"/>
          <w:szCs w:val="28"/>
        </w:rPr>
        <w:t>法律法规要求</w:t>
      </w:r>
      <w:r>
        <w:rPr>
          <w:rFonts w:ascii="??" w:hAnsi="??"/>
          <w:sz w:val="28"/>
          <w:szCs w:val="28"/>
        </w:rPr>
        <w:t xml:space="preserve">, </w:t>
      </w:r>
      <w:r>
        <w:rPr>
          <w:rFonts w:hint="eastAsia" w:ascii="??" w:hAnsi="??"/>
          <w:sz w:val="28"/>
          <w:szCs w:val="28"/>
        </w:rPr>
        <w:t>经双方协商，签订本协议书，以明确各自的职业卫生安全生产责任并共同遵守。</w:t>
      </w:r>
    </w:p>
    <w:p>
      <w:pPr>
        <w:pStyle w:val="20"/>
        <w:spacing w:before="0" w:beforeAutospacing="0" w:after="0" w:afterAutospacing="0" w:line="600" w:lineRule="exact"/>
        <w:ind w:firstLine="420" w:firstLineChars="150"/>
        <w:rPr>
          <w:rFonts w:ascii="??" w:hAnsi="??"/>
          <w:sz w:val="28"/>
          <w:szCs w:val="28"/>
        </w:rPr>
      </w:pPr>
      <w:r>
        <w:rPr>
          <w:rFonts w:hint="eastAsia" w:ascii="??" w:hAnsi="??"/>
          <w:sz w:val="28"/>
          <w:szCs w:val="28"/>
        </w:rPr>
        <w:t>一、发包人的职业卫生管理责任</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1</w:t>
      </w:r>
      <w:r>
        <w:rPr>
          <w:rFonts w:hint="eastAsia" w:ascii="??" w:hAnsi="??"/>
          <w:sz w:val="28"/>
          <w:szCs w:val="28"/>
        </w:rPr>
        <w:t>、发包人有权对承包人职业卫生安全进行监督、指导、检查，发现危害的问题的，及时督促整改。</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2</w:t>
      </w:r>
      <w:r>
        <w:rPr>
          <w:rFonts w:hint="eastAsia" w:ascii="??" w:hAnsi="??"/>
          <w:sz w:val="28"/>
          <w:szCs w:val="28"/>
        </w:rPr>
        <w:t>、发包人应按照相关法律法规要求开展职业病危害因素定期检测或相关评价。</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3</w:t>
      </w:r>
      <w:r>
        <w:rPr>
          <w:rFonts w:hint="eastAsia" w:ascii="??" w:hAnsi="??"/>
          <w:sz w:val="28"/>
          <w:szCs w:val="28"/>
        </w:rPr>
        <w:t>、发包人应在工作场所设置危害因素告知卡（牌）以及警示标识等。</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4</w:t>
      </w:r>
      <w:r>
        <w:rPr>
          <w:rFonts w:hint="eastAsia" w:ascii="??" w:hAnsi="??"/>
          <w:sz w:val="28"/>
          <w:szCs w:val="28"/>
        </w:rPr>
        <w:t>、发包人有权监督承包人为劳动者发放符合国家职业卫生标准的防护用品，并督促其正确佩戴和使用。</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5</w:t>
      </w:r>
      <w:r>
        <w:rPr>
          <w:rFonts w:hint="eastAsia" w:ascii="??" w:hAnsi="??"/>
          <w:sz w:val="28"/>
          <w:szCs w:val="28"/>
        </w:rPr>
        <w:t>、发包人有权查验承包人的职业卫生条件和相应资质证照。</w:t>
      </w:r>
    </w:p>
    <w:p>
      <w:pPr>
        <w:pStyle w:val="20"/>
        <w:spacing w:before="0" w:beforeAutospacing="0" w:after="0" w:afterAutospacing="0" w:line="600" w:lineRule="exact"/>
        <w:ind w:firstLine="420" w:firstLineChars="150"/>
        <w:rPr>
          <w:rFonts w:ascii="??" w:hAnsi="??"/>
          <w:sz w:val="28"/>
          <w:szCs w:val="28"/>
        </w:rPr>
      </w:pPr>
      <w:r>
        <w:rPr>
          <w:rFonts w:ascii="??" w:hAnsi="??"/>
          <w:sz w:val="28"/>
          <w:szCs w:val="28"/>
        </w:rPr>
        <w:t>6</w:t>
      </w:r>
      <w:r>
        <w:rPr>
          <w:rFonts w:hint="eastAsia" w:ascii="??" w:hAnsi="??"/>
          <w:sz w:val="28"/>
          <w:szCs w:val="28"/>
        </w:rPr>
        <w:t>、发包人有权责令职业卫生管理不到位、存在重大安全隐患或发生安全事故承包人限期退场，或者解除合同。</w:t>
      </w:r>
    </w:p>
    <w:p>
      <w:pPr>
        <w:pStyle w:val="20"/>
        <w:spacing w:before="0" w:beforeAutospacing="0" w:after="0" w:afterAutospacing="0" w:line="600" w:lineRule="exact"/>
        <w:ind w:firstLine="280" w:firstLineChars="100"/>
        <w:rPr>
          <w:rFonts w:ascii="??" w:hAnsi="??"/>
          <w:sz w:val="28"/>
          <w:szCs w:val="28"/>
        </w:rPr>
      </w:pPr>
      <w:r>
        <w:rPr>
          <w:rFonts w:hint="eastAsia" w:ascii="??" w:hAnsi="??"/>
          <w:sz w:val="28"/>
          <w:szCs w:val="28"/>
        </w:rPr>
        <w:t>二、承包人的职业卫生管理责任</w:t>
      </w:r>
    </w:p>
    <w:p>
      <w:pPr>
        <w:pStyle w:val="20"/>
        <w:spacing w:before="0" w:beforeAutospacing="0" w:after="0" w:afterAutospacing="0" w:line="600" w:lineRule="exact"/>
        <w:ind w:left="360"/>
        <w:rPr>
          <w:rFonts w:ascii="??" w:hAnsi="??"/>
          <w:sz w:val="28"/>
          <w:szCs w:val="28"/>
        </w:rPr>
      </w:pPr>
      <w:r>
        <w:rPr>
          <w:rFonts w:ascii="??" w:hAnsi="??"/>
          <w:sz w:val="28"/>
          <w:szCs w:val="28"/>
        </w:rPr>
        <w:t>1</w:t>
      </w:r>
      <w:r>
        <w:rPr>
          <w:rFonts w:hint="eastAsia" w:ascii="??" w:hAnsi="??"/>
          <w:sz w:val="28"/>
          <w:szCs w:val="28"/>
        </w:rPr>
        <w:t>、承包人应遵守有关职业病防治法律法规、规章规程及发包人依此制订的相关制度规定。</w:t>
      </w:r>
    </w:p>
    <w:p>
      <w:pPr>
        <w:pStyle w:val="20"/>
        <w:spacing w:before="0" w:beforeAutospacing="0" w:after="0" w:afterAutospacing="0" w:line="600" w:lineRule="exact"/>
        <w:ind w:left="360"/>
        <w:rPr>
          <w:rFonts w:ascii="??" w:hAnsi="??"/>
          <w:sz w:val="28"/>
          <w:szCs w:val="28"/>
        </w:rPr>
      </w:pPr>
      <w:r>
        <w:rPr>
          <w:rFonts w:ascii="??" w:hAnsi="??"/>
          <w:sz w:val="28"/>
          <w:szCs w:val="28"/>
        </w:rPr>
        <w:t>2</w:t>
      </w:r>
      <w:r>
        <w:rPr>
          <w:rFonts w:hint="eastAsia" w:ascii="??" w:hAnsi="??"/>
          <w:sz w:val="28"/>
          <w:szCs w:val="28"/>
        </w:rPr>
        <w:t>、承包人负责为劳动者提供上岗前、在岗期间、离岗职业病体检，并将体检报告留档备查。有职业禁忌症、疑似职业病或职业病诊断情形者，不得从事有害工作场所作业。</w:t>
      </w:r>
    </w:p>
    <w:p>
      <w:pPr>
        <w:pStyle w:val="20"/>
        <w:spacing w:before="0" w:beforeAutospacing="0" w:after="0" w:afterAutospacing="0" w:line="600" w:lineRule="exact"/>
        <w:ind w:left="360"/>
        <w:rPr>
          <w:rFonts w:ascii="??" w:hAnsi="??"/>
          <w:sz w:val="28"/>
          <w:szCs w:val="28"/>
        </w:rPr>
      </w:pPr>
      <w:r>
        <w:rPr>
          <w:rFonts w:ascii="??" w:hAnsi="??"/>
          <w:sz w:val="28"/>
          <w:szCs w:val="28"/>
        </w:rPr>
        <w:t>4</w:t>
      </w:r>
      <w:r>
        <w:rPr>
          <w:rFonts w:hint="eastAsia" w:ascii="??" w:hAnsi="??"/>
          <w:sz w:val="28"/>
          <w:szCs w:val="28"/>
        </w:rPr>
        <w:t>、承包人负责将工作场所职业危害告知劳动者并针对工作场所存在的危害因素种类及防护措施对劳动者实施岗前职业卫生教育培训，培训资料留档备查。</w:t>
      </w:r>
    </w:p>
    <w:p>
      <w:pPr>
        <w:pStyle w:val="20"/>
        <w:spacing w:before="0" w:beforeAutospacing="0" w:after="0" w:afterAutospacing="0" w:line="600" w:lineRule="exact"/>
        <w:ind w:left="360"/>
        <w:rPr>
          <w:sz w:val="28"/>
          <w:szCs w:val="28"/>
        </w:rPr>
      </w:pPr>
      <w:r>
        <w:rPr>
          <w:rFonts w:ascii="??" w:hAnsi="??"/>
          <w:sz w:val="28"/>
          <w:szCs w:val="28"/>
        </w:rPr>
        <w:t>5</w:t>
      </w:r>
      <w:r>
        <w:rPr>
          <w:rFonts w:hint="eastAsia" w:ascii="??" w:hAnsi="??"/>
          <w:sz w:val="28"/>
          <w:szCs w:val="28"/>
        </w:rPr>
        <w:t>、承包人负责为劳动者提供符合个人防护用品选用规范要求的防护用品，并监督、督促其正确佩戴和使用。</w:t>
      </w:r>
    </w:p>
    <w:p>
      <w:pPr>
        <w:pStyle w:val="20"/>
        <w:spacing w:before="0" w:beforeAutospacing="0" w:after="0" w:afterAutospacing="0" w:line="600" w:lineRule="exact"/>
        <w:ind w:left="360"/>
        <w:rPr>
          <w:sz w:val="28"/>
          <w:szCs w:val="28"/>
        </w:rPr>
      </w:pPr>
      <w:r>
        <w:rPr>
          <w:rFonts w:ascii="??" w:hAnsi="??"/>
          <w:sz w:val="28"/>
          <w:szCs w:val="28"/>
        </w:rPr>
        <w:t>6</w:t>
      </w:r>
      <w:r>
        <w:rPr>
          <w:rFonts w:hint="eastAsia" w:ascii="??" w:hAnsi="??"/>
          <w:sz w:val="28"/>
          <w:szCs w:val="28"/>
        </w:rPr>
        <w:t>、如发生职业卫生安全事故，承包人应根据事故应急救援预案组织施救，并负责向事故发生地安监部门、行业主管部门和广州市规定的相关政府部门报告，并同时上报发包人代表。</w:t>
      </w:r>
    </w:p>
    <w:p>
      <w:pPr>
        <w:pStyle w:val="20"/>
        <w:spacing w:before="0" w:beforeAutospacing="0" w:after="0" w:afterAutospacing="0" w:line="600" w:lineRule="exact"/>
        <w:ind w:firstLine="560" w:firstLineChars="200"/>
        <w:rPr>
          <w:rFonts w:ascii="??" w:hAnsi="??"/>
          <w:sz w:val="28"/>
          <w:szCs w:val="28"/>
        </w:rPr>
      </w:pPr>
      <w:r>
        <w:rPr>
          <w:rFonts w:hint="eastAsia" w:ascii="??" w:hAnsi="??"/>
          <w:sz w:val="28"/>
          <w:szCs w:val="28"/>
        </w:rPr>
        <w:t>发包人</w:t>
      </w:r>
      <w:r>
        <w:rPr>
          <w:rFonts w:ascii="??" w:hAnsi="??"/>
          <w:sz w:val="28"/>
          <w:szCs w:val="28"/>
        </w:rPr>
        <w:t>(</w:t>
      </w:r>
      <w:r>
        <w:rPr>
          <w:rFonts w:hint="eastAsia" w:ascii="??" w:hAnsi="??"/>
          <w:sz w:val="28"/>
          <w:szCs w:val="28"/>
        </w:rPr>
        <w:t>盖章</w:t>
      </w:r>
      <w:r>
        <w:rPr>
          <w:rFonts w:ascii="??" w:hAnsi="??"/>
          <w:sz w:val="28"/>
          <w:szCs w:val="28"/>
        </w:rPr>
        <w:t xml:space="preserve">)                       </w:t>
      </w:r>
      <w:r>
        <w:rPr>
          <w:rFonts w:hint="eastAsia" w:ascii="??" w:hAnsi="??"/>
          <w:sz w:val="28"/>
          <w:szCs w:val="28"/>
        </w:rPr>
        <w:t>承包人</w:t>
      </w:r>
      <w:r>
        <w:rPr>
          <w:rFonts w:ascii="??" w:hAnsi="??"/>
          <w:sz w:val="28"/>
          <w:szCs w:val="28"/>
        </w:rPr>
        <w:t>(</w:t>
      </w:r>
      <w:r>
        <w:rPr>
          <w:rFonts w:hint="eastAsia" w:ascii="??" w:hAnsi="??"/>
          <w:sz w:val="28"/>
          <w:szCs w:val="28"/>
        </w:rPr>
        <w:t>盖章</w:t>
      </w:r>
      <w:r>
        <w:rPr>
          <w:rFonts w:ascii="??" w:hAnsi="??"/>
          <w:sz w:val="28"/>
          <w:szCs w:val="28"/>
        </w:rPr>
        <w:t>)</w:t>
      </w:r>
    </w:p>
    <w:p>
      <w:pPr>
        <w:pStyle w:val="20"/>
        <w:spacing w:before="0" w:beforeAutospacing="0" w:after="0" w:afterAutospacing="0" w:line="600" w:lineRule="exact"/>
        <w:ind w:firstLine="560" w:firstLineChars="200"/>
        <w:rPr>
          <w:rFonts w:ascii="??" w:hAnsi="??"/>
          <w:sz w:val="28"/>
          <w:szCs w:val="28"/>
        </w:rPr>
      </w:pPr>
    </w:p>
    <w:p>
      <w:pPr>
        <w:pStyle w:val="20"/>
        <w:spacing w:before="0" w:beforeAutospacing="0" w:after="0" w:afterAutospacing="0" w:line="600" w:lineRule="exact"/>
        <w:ind w:left="980" w:leftChars="200" w:hanging="560" w:hangingChars="200"/>
      </w:pPr>
      <w:r>
        <w:rPr>
          <w:rFonts w:hint="eastAsia" w:ascii="??" w:hAnsi="??"/>
          <w:sz w:val="28"/>
          <w:szCs w:val="28"/>
        </w:rPr>
        <w:t>发包人代表</w:t>
      </w:r>
      <w:r>
        <w:rPr>
          <w:rFonts w:ascii="??" w:hAnsi="??"/>
          <w:sz w:val="28"/>
          <w:szCs w:val="28"/>
        </w:rPr>
        <w:t>(</w:t>
      </w:r>
      <w:r>
        <w:rPr>
          <w:rFonts w:hint="eastAsia" w:ascii="??" w:hAnsi="??"/>
          <w:sz w:val="28"/>
          <w:szCs w:val="28"/>
        </w:rPr>
        <w:t>签字</w:t>
      </w:r>
      <w:r>
        <w:rPr>
          <w:rFonts w:ascii="??" w:hAnsi="??"/>
          <w:sz w:val="28"/>
          <w:szCs w:val="28"/>
        </w:rPr>
        <w:t xml:space="preserve">) </w:t>
      </w:r>
      <w:r>
        <w:rPr>
          <w:rFonts w:hint="eastAsia" w:ascii="??" w:hAnsi="??"/>
          <w:sz w:val="28"/>
          <w:szCs w:val="28"/>
        </w:rPr>
        <w:t>：</w:t>
      </w:r>
      <w:r>
        <w:rPr>
          <w:rFonts w:ascii="??" w:hAnsi="??"/>
          <w:sz w:val="28"/>
          <w:szCs w:val="28"/>
        </w:rPr>
        <w:t xml:space="preserve">               </w:t>
      </w:r>
      <w:r>
        <w:rPr>
          <w:rFonts w:hint="eastAsia" w:ascii="??" w:hAnsi="??"/>
          <w:sz w:val="28"/>
          <w:szCs w:val="28"/>
        </w:rPr>
        <w:t>承包人代表</w:t>
      </w:r>
      <w:r>
        <w:rPr>
          <w:rFonts w:ascii="??" w:hAnsi="??"/>
          <w:sz w:val="28"/>
          <w:szCs w:val="28"/>
        </w:rPr>
        <w:t>(</w:t>
      </w:r>
      <w:r>
        <w:rPr>
          <w:rFonts w:hint="eastAsia" w:ascii="??" w:hAnsi="??"/>
          <w:sz w:val="28"/>
          <w:szCs w:val="28"/>
        </w:rPr>
        <w:t>签字</w:t>
      </w:r>
      <w:r>
        <w:rPr>
          <w:rFonts w:ascii="??" w:hAnsi="??"/>
          <w:sz w:val="28"/>
          <w:szCs w:val="28"/>
        </w:rPr>
        <w:t>)</w:t>
      </w:r>
      <w:r>
        <w:rPr>
          <w:rFonts w:hint="eastAsia" w:ascii="??" w:hAnsi="??"/>
          <w:sz w:val="28"/>
          <w:szCs w:val="28"/>
        </w:rPr>
        <w:t>：</w:t>
      </w:r>
      <w:r>
        <w:t xml:space="preserve">          </w:t>
      </w:r>
    </w:p>
    <w:p>
      <w:pPr>
        <w:pStyle w:val="20"/>
        <w:spacing w:before="0" w:beforeAutospacing="0" w:after="0" w:afterAutospacing="0" w:line="600" w:lineRule="exact"/>
        <w:ind w:left="900" w:leftChars="200" w:hanging="480" w:hangingChars="200"/>
        <w:rPr>
          <w:rFonts w:ascii="??" w:hAnsi="??"/>
        </w:rPr>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 xml:space="preserve">               </w:t>
      </w:r>
      <w:r>
        <w:t xml:space="preserve">   </w:t>
      </w:r>
      <w:r>
        <w:rPr>
          <w:rFonts w:hint="eastAsia"/>
        </w:rPr>
        <w:t>年</w:t>
      </w:r>
      <w:r>
        <w:t xml:space="preserve">   </w:t>
      </w:r>
      <w:r>
        <w:rPr>
          <w:rFonts w:hint="eastAsia"/>
        </w:rPr>
        <w:t>月</w:t>
      </w:r>
      <w:r>
        <w:t xml:space="preserve">   </w:t>
      </w:r>
      <w:r>
        <w:rPr>
          <w:rFonts w:hint="eastAsia"/>
        </w:rPr>
        <w:t>日</w:t>
      </w: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spacing w:line="560" w:lineRule="exact"/>
        <w:ind w:firstLine="105" w:firstLineChars="50"/>
        <w:rPr>
          <w:rFonts w:hint="eastAsia" w:ascii="宋体" w:hAnsi="宋体" w:eastAsia="宋体" w:cs="宋体"/>
          <w:b/>
          <w:bCs/>
          <w:sz w:val="21"/>
          <w:szCs w:val="21"/>
          <w:lang w:val="en-US" w:eastAsia="zh-CN"/>
        </w:rPr>
      </w:pPr>
    </w:p>
    <w:p>
      <w:pPr>
        <w:pStyle w:val="52"/>
        <w:rPr>
          <w:rFonts w:hint="eastAsia" w:ascii="宋体" w:hAnsi="宋体" w:eastAsia="宋体" w:cs="宋体"/>
          <w:b/>
          <w:bCs/>
          <w:sz w:val="21"/>
          <w:szCs w:val="21"/>
          <w:lang w:val="en-US" w:eastAsia="zh-CN"/>
        </w:rPr>
      </w:pPr>
    </w:p>
    <w:p>
      <w:pPr>
        <w:pStyle w:val="52"/>
        <w:jc w:val="both"/>
        <w:rPr>
          <w:rFonts w:hint="eastAsia" w:ascii="宋体" w:hAnsi="宋体" w:eastAsia="宋体" w:cs="宋体"/>
          <w:b/>
          <w:bCs/>
          <w:sz w:val="21"/>
          <w:szCs w:val="21"/>
          <w:lang w:val="en-US" w:eastAsia="zh-CN"/>
        </w:rPr>
      </w:pPr>
    </w:p>
    <w:p>
      <w:pP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br w:type="page"/>
      </w:r>
    </w:p>
    <w:p>
      <w:pPr>
        <w:spacing w:line="560" w:lineRule="exact"/>
        <w:ind w:firstLine="105" w:firstLineChars="50"/>
        <w:rPr>
          <w:rFonts w:hint="eastAsia" w:ascii="宋体" w:hAnsi="宋体" w:eastAsia="宋体" w:cs="宋体"/>
          <w:b/>
          <w:bCs/>
          <w:sz w:val="21"/>
          <w:szCs w:val="21"/>
        </w:rPr>
      </w:pPr>
      <w:r>
        <w:rPr>
          <w:rFonts w:hint="eastAsia" w:ascii="宋体" w:hAnsi="宋体" w:eastAsia="宋体" w:cs="宋体"/>
          <w:b/>
          <w:bCs/>
          <w:sz w:val="21"/>
          <w:szCs w:val="21"/>
          <w:lang w:val="en-US" w:eastAsia="zh-CN"/>
        </w:rPr>
        <w:t>附件7：防疫</w:t>
      </w:r>
      <w:r>
        <w:rPr>
          <w:rFonts w:hint="eastAsia" w:ascii="宋体" w:hAnsi="宋体" w:eastAsia="宋体" w:cs="宋体"/>
          <w:b/>
          <w:bCs/>
          <w:sz w:val="21"/>
          <w:szCs w:val="21"/>
        </w:rPr>
        <w:t>管理协议书</w:t>
      </w:r>
    </w:p>
    <w:p>
      <w:pPr>
        <w:spacing w:line="440" w:lineRule="exact"/>
        <w:jc w:val="center"/>
        <w:rPr>
          <w:rFonts w:ascii="仿宋_GB2312" w:eastAsia="仿宋_GB2312"/>
          <w:b/>
          <w:bCs/>
          <w:sz w:val="28"/>
          <w:szCs w:val="28"/>
        </w:rPr>
      </w:pPr>
      <w:r>
        <w:rPr>
          <w:rFonts w:hint="eastAsia" w:ascii="仿宋_GB2312" w:eastAsia="仿宋_GB2312"/>
          <w:b/>
          <w:bCs/>
          <w:sz w:val="28"/>
          <w:szCs w:val="28"/>
          <w:lang w:val="en-US" w:eastAsia="zh-CN"/>
        </w:rPr>
        <w:t>防疫</w:t>
      </w:r>
      <w:r>
        <w:rPr>
          <w:rFonts w:hint="eastAsia" w:ascii="仿宋_GB2312" w:eastAsia="仿宋_GB2312"/>
          <w:b/>
          <w:bCs/>
          <w:sz w:val="28"/>
          <w:szCs w:val="28"/>
        </w:rPr>
        <w:t>管理协议书</w:t>
      </w:r>
    </w:p>
    <w:p>
      <w:pPr>
        <w:spacing w:line="440" w:lineRule="exact"/>
        <w:rPr>
          <w:rFonts w:ascii="仿宋_GB2312" w:hAnsi="宋体" w:eastAsia="仿宋_GB2312"/>
          <w:sz w:val="24"/>
        </w:rPr>
      </w:pP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甲方</w:t>
      </w:r>
      <w:r>
        <w:rPr>
          <w:rFonts w:hint="eastAsia" w:ascii="仿宋" w:hAnsi="仿宋" w:eastAsia="仿宋" w:cs="仿宋"/>
          <w:sz w:val="24"/>
        </w:rPr>
        <w:t>：</w:t>
      </w:r>
      <w:r>
        <w:rPr>
          <w:rFonts w:hint="eastAsia" w:ascii="仿宋" w:hAnsi="仿宋" w:eastAsia="仿宋" w:cs="仿宋"/>
          <w:sz w:val="24"/>
          <w:u w:val="single"/>
        </w:rPr>
        <w:t>广州</w:t>
      </w:r>
      <w:r>
        <w:rPr>
          <w:rFonts w:hint="eastAsia" w:ascii="仿宋" w:hAnsi="仿宋" w:eastAsia="仿宋" w:cs="仿宋"/>
          <w:sz w:val="24"/>
          <w:u w:val="single"/>
          <w:lang w:val="en-US" w:eastAsia="zh-CN"/>
        </w:rPr>
        <w:t>从化</w:t>
      </w:r>
      <w:r>
        <w:rPr>
          <w:rFonts w:hint="eastAsia" w:ascii="仿宋" w:hAnsi="仿宋" w:eastAsia="仿宋" w:cs="仿宋"/>
          <w:sz w:val="24"/>
          <w:u w:val="single"/>
        </w:rPr>
        <w:t>净水有限公司</w:t>
      </w:r>
    </w:p>
    <w:p>
      <w:pPr>
        <w:adjustRightInd w:val="0"/>
        <w:snapToGrid w:val="0"/>
        <w:spacing w:line="440" w:lineRule="exact"/>
        <w:ind w:firstLine="480" w:firstLineChars="200"/>
        <w:jc w:val="left"/>
        <w:rPr>
          <w:rStyle w:val="26"/>
          <w:rFonts w:hint="eastAsia" w:ascii="仿宋" w:hAnsi="仿宋" w:eastAsia="仿宋" w:cs="仿宋"/>
          <w:b w:val="0"/>
          <w:u w:val="single"/>
        </w:rPr>
      </w:pPr>
      <w:bookmarkStart w:id="127" w:name="_Toc21391"/>
      <w:r>
        <w:rPr>
          <w:rFonts w:hint="eastAsia" w:ascii="仿宋" w:hAnsi="仿宋" w:eastAsia="仿宋" w:cs="仿宋"/>
          <w:sz w:val="24"/>
          <w:lang w:val="en-US" w:eastAsia="zh-CN"/>
        </w:rPr>
        <w:t>乙方</w:t>
      </w:r>
      <w:r>
        <w:rPr>
          <w:rFonts w:hint="eastAsia" w:ascii="仿宋" w:hAnsi="仿宋" w:eastAsia="仿宋" w:cs="仿宋"/>
          <w:sz w:val="24"/>
        </w:rPr>
        <w:t xml:space="preserve">: </w:t>
      </w:r>
      <w:r>
        <w:rPr>
          <w:rFonts w:hint="eastAsia" w:ascii="仿宋" w:hAnsi="仿宋" w:eastAsia="仿宋" w:cs="仿宋"/>
          <w:sz w:val="24"/>
          <w:u w:val="single"/>
        </w:rPr>
        <w:t xml:space="preserve">  </w:t>
      </w:r>
      <w:r>
        <w:rPr>
          <w:rStyle w:val="26"/>
          <w:rFonts w:hint="eastAsia" w:ascii="仿宋" w:hAnsi="仿宋" w:eastAsia="仿宋" w:cs="仿宋"/>
          <w:u w:val="single"/>
        </w:rPr>
        <w:t xml:space="preserve">                  </w:t>
      </w:r>
    </w:p>
    <w:bookmarkEnd w:id="127"/>
    <w:p>
      <w:pPr>
        <w:keepNext w:val="0"/>
        <w:keepLines w:val="0"/>
        <w:pageBreakBefore w:val="0"/>
        <w:widowControl w:val="0"/>
        <w:kinsoku/>
        <w:wordWrap/>
        <w:overflowPunct/>
        <w:topLinePunct w:val="0"/>
        <w:autoSpaceDE/>
        <w:autoSpaceDN/>
        <w:bidi w:val="0"/>
        <w:adjustRightInd/>
        <w:snapToGrid/>
        <w:spacing w:line="440" w:lineRule="exact"/>
        <w:ind w:firstLine="540" w:firstLineChars="225"/>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为贯彻落实国家、省、市疫情防控工作部署，依据有关法律法规从严管控要求，进一步加强建设、维修工地新冠肺炎疫情防控工作，指导项目维修施工人员及时有效做好防控措施。经双方协商，签订本协议书，以明确各自的疫情防控责任并共同遵守。</w:t>
      </w:r>
    </w:p>
    <w:p>
      <w:pPr>
        <w:numPr>
          <w:ilvl w:val="0"/>
          <w:numId w:val="0"/>
        </w:num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一、</w:t>
      </w:r>
      <w:r>
        <w:rPr>
          <w:rFonts w:hint="eastAsia" w:ascii="仿宋" w:hAnsi="仿宋" w:eastAsia="仿宋" w:cs="仿宋"/>
          <w:sz w:val="24"/>
        </w:rPr>
        <w:t>本协议与主协议的关系</w:t>
      </w:r>
    </w:p>
    <w:p>
      <w:pPr>
        <w:adjustRightInd w:val="0"/>
        <w:snapToGrid w:val="0"/>
        <w:spacing w:line="440" w:lineRule="exact"/>
        <w:ind w:left="105" w:firstLine="480" w:firstLineChars="200"/>
        <w:jc w:val="left"/>
        <w:rPr>
          <w:rFonts w:hint="eastAsia" w:ascii="仿宋" w:hAnsi="仿宋" w:eastAsia="仿宋" w:cs="仿宋"/>
          <w:sz w:val="24"/>
        </w:rPr>
      </w:pPr>
      <w:r>
        <w:rPr>
          <w:rFonts w:hint="eastAsia" w:ascii="仿宋" w:hAnsi="仿宋" w:eastAsia="仿宋" w:cs="仿宋"/>
          <w:sz w:val="24"/>
        </w:rPr>
        <w:t>本协议作为</w:t>
      </w:r>
      <w:r>
        <w:rPr>
          <w:rFonts w:hint="eastAsia" w:ascii="仿宋" w:hAnsi="仿宋" w:eastAsia="仿宋" w:cs="仿宋"/>
          <w:bCs/>
          <w:sz w:val="24"/>
          <w:u w:val="single"/>
        </w:rPr>
        <w:t xml:space="preserve">                           </w:t>
      </w:r>
      <w:r>
        <w:rPr>
          <w:rFonts w:hint="eastAsia" w:ascii="仿宋" w:hAnsi="仿宋" w:eastAsia="仿宋" w:cs="仿宋"/>
          <w:sz w:val="24"/>
        </w:rPr>
        <w:t>的组成部分，与主合同具有同等法律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二、甲方的义务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w:t>
      </w:r>
      <w:r>
        <w:rPr>
          <w:rFonts w:hint="eastAsia" w:ascii="仿宋" w:hAnsi="仿宋" w:eastAsia="仿宋" w:cs="仿宋"/>
          <w:sz w:val="24"/>
          <w:lang w:val="en-US" w:eastAsia="zh-CN"/>
        </w:rPr>
        <w:t>与建设主管部门和属地疫情防控指挥部门形成联防联控机制，建立快速有效的处置工作流程。</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440" w:lineRule="exact"/>
        <w:ind w:leftChars="0" w:firstLine="48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（二）对乙方防控工作的落实情况进行监督。</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firstLine="0"/>
        <w:jc w:val="lef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三、乙方的义务</w:t>
      </w:r>
    </w:p>
    <w:p>
      <w:pPr>
        <w:pStyle w:val="7"/>
        <w:keepNext w:val="0"/>
        <w:keepLines w:val="0"/>
        <w:pageBreakBefore w:val="0"/>
        <w:widowControl w:val="0"/>
        <w:kinsoku/>
        <w:wordWrap/>
        <w:overflowPunct/>
        <w:topLinePunct w:val="0"/>
        <w:autoSpaceDE/>
        <w:autoSpaceDN/>
        <w:bidi w:val="0"/>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（一）开展疫情防控宣传教育，提高</w:t>
      </w:r>
      <w:r>
        <w:rPr>
          <w:rFonts w:hint="eastAsia" w:ascii="仿宋" w:hAnsi="仿宋" w:eastAsia="仿宋" w:cs="仿宋"/>
          <w:sz w:val="24"/>
          <w:lang w:val="en-US" w:eastAsia="zh-CN"/>
        </w:rPr>
        <w:t>乙方</w:t>
      </w:r>
      <w:r>
        <w:rPr>
          <w:rFonts w:hint="eastAsia" w:ascii="仿宋" w:hAnsi="仿宋" w:eastAsia="仿宋" w:cs="仿宋"/>
          <w:kern w:val="2"/>
          <w:sz w:val="24"/>
          <w:szCs w:val="24"/>
          <w:lang w:val="en-US" w:eastAsia="zh-CN" w:bidi="ar-SA"/>
        </w:rPr>
        <w:t>人员自我防护意识，最大限度减少人员暴露和感染的风险。</w:t>
      </w:r>
    </w:p>
    <w:p>
      <w:pPr>
        <w:pStyle w:val="7"/>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kern w:val="2"/>
          <w:sz w:val="24"/>
          <w:szCs w:val="24"/>
          <w:lang w:val="en-US" w:eastAsia="zh-CN" w:bidi="ar-SA"/>
        </w:rPr>
        <w:t>（二）</w:t>
      </w:r>
      <w:r>
        <w:rPr>
          <w:rFonts w:hint="eastAsia" w:ascii="仿宋" w:hAnsi="仿宋" w:eastAsia="仿宋" w:cs="仿宋"/>
          <w:sz w:val="24"/>
          <w:lang w:val="en-US" w:eastAsia="zh-CN"/>
        </w:rPr>
        <w:t>做好乙方人员防控工作管理，及时提交防疫资料，落实疫情防控备案，必要时需</w:t>
      </w:r>
      <w:r>
        <w:rPr>
          <w:rFonts w:hint="eastAsia" w:ascii="仿宋" w:hAnsi="仿宋" w:eastAsia="仿宋" w:cs="仿宋"/>
          <w:kern w:val="2"/>
          <w:sz w:val="24"/>
          <w:szCs w:val="24"/>
          <w:lang w:val="en-US" w:eastAsia="zh-CN" w:bidi="ar-SA"/>
        </w:rPr>
        <w:t>编制防控管理工作方案</w:t>
      </w:r>
      <w:r>
        <w:rPr>
          <w:rFonts w:hint="eastAsia" w:ascii="仿宋" w:hAnsi="仿宋" w:eastAsia="仿宋"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Chars="0"/>
        <w:jc w:val="left"/>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 xml:space="preserve">    （三）乙方人员须按</w:t>
      </w:r>
      <w:r>
        <w:rPr>
          <w:rFonts w:hint="eastAsia" w:ascii="仿宋" w:hAnsi="仿宋" w:eastAsia="仿宋" w:cs="仿宋"/>
          <w:color w:val="auto"/>
          <w:sz w:val="24"/>
          <w:lang w:val="en-US" w:eastAsia="zh-CN"/>
        </w:rPr>
        <w:t>照</w:t>
      </w:r>
      <w:r>
        <w:rPr>
          <w:rFonts w:hint="eastAsia" w:ascii="仿宋" w:hAnsi="仿宋" w:eastAsia="仿宋" w:cs="仿宋"/>
          <w:color w:val="auto"/>
          <w:kern w:val="2"/>
          <w:sz w:val="24"/>
          <w:szCs w:val="24"/>
          <w:lang w:val="en-US" w:eastAsia="zh-CN" w:bidi="ar-SA"/>
        </w:rPr>
        <w:t>甲方各厂区进厂门岗防控要求</w:t>
      </w:r>
      <w:r>
        <w:rPr>
          <w:rFonts w:hint="eastAsia" w:ascii="仿宋" w:hAnsi="仿宋" w:eastAsia="仿宋" w:cs="仿宋"/>
          <w:sz w:val="24"/>
          <w:lang w:val="en-US" w:eastAsia="zh-CN"/>
        </w:rPr>
        <w:t>进行疫苗接种及核酸检测，未满足相关要求的人员甲方有权限制进入厂区。</w:t>
      </w:r>
    </w:p>
    <w:p>
      <w:pPr>
        <w:pStyle w:val="7"/>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（四）建立畅通的信息传输渠道和严格的信息上报机制，出现问题及时采取应急响应措施，迅速妥善处置项目施工场所普通发热病例、可疑病例和突发新冠肺炎疫情，并第一时间报送甲方。</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 w:hAnsi="仿宋" w:eastAsia="仿宋" w:cs="仿宋"/>
          <w:lang w:val="en-US" w:eastAsia="zh-CN"/>
        </w:rPr>
      </w:pPr>
      <w:r>
        <w:rPr>
          <w:rFonts w:hint="eastAsia" w:ascii="仿宋" w:hAnsi="仿宋" w:eastAsia="仿宋" w:cs="仿宋"/>
          <w:kern w:val="2"/>
          <w:sz w:val="24"/>
          <w:szCs w:val="24"/>
          <w:lang w:val="en-US" w:eastAsia="zh-CN" w:bidi="ar-SA"/>
        </w:rPr>
        <w:t>（五）各级政府、有关部门及甲方的其他</w:t>
      </w:r>
      <w:r>
        <w:rPr>
          <w:rFonts w:hint="eastAsia" w:ascii="仿宋" w:hAnsi="仿宋" w:eastAsia="仿宋" w:cs="仿宋"/>
          <w:sz w:val="24"/>
          <w:lang w:val="en-US" w:eastAsia="zh-CN"/>
        </w:rPr>
        <w:t>防控要求</w:t>
      </w:r>
      <w:r>
        <w:rPr>
          <w:rFonts w:hint="eastAsia" w:ascii="仿宋" w:hAnsi="仿宋" w:eastAsia="仿宋" w:cs="仿宋"/>
          <w:color w:val="auto"/>
          <w:kern w:val="2"/>
          <w:sz w:val="24"/>
          <w:szCs w:val="24"/>
          <w:lang w:val="en-US" w:eastAsia="zh-CN" w:bidi="ar-SA"/>
        </w:rPr>
        <w:t>。</w:t>
      </w:r>
    </w:p>
    <w:p>
      <w:pPr>
        <w:numPr>
          <w:ilvl w:val="0"/>
          <w:numId w:val="0"/>
        </w:numPr>
        <w:adjustRightInd w:val="0"/>
        <w:snapToGrid w:val="0"/>
        <w:spacing w:line="440" w:lineRule="exact"/>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四、违约责任</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乙方需按照甲方服务要求执行，未达到疫情防控要求的，需按下列条款执行：</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（一）乙方人员及其</w:t>
      </w:r>
      <w:r>
        <w:rPr>
          <w:rFonts w:hint="eastAsia" w:ascii="仿宋" w:hAnsi="仿宋" w:eastAsia="仿宋" w:cs="仿宋"/>
          <w:color w:val="auto"/>
          <w:sz w:val="24"/>
          <w:highlight w:val="none"/>
          <w:lang w:val="en-US" w:eastAsia="zh-CN"/>
        </w:rPr>
        <w:t>密接</w:t>
      </w:r>
      <w:r>
        <w:rPr>
          <w:rFonts w:hint="eastAsia" w:ascii="仿宋" w:hAnsi="仿宋" w:eastAsia="仿宋" w:cs="仿宋"/>
          <w:sz w:val="24"/>
          <w:lang w:val="en-US" w:eastAsia="zh-CN"/>
        </w:rPr>
        <w:t>亲属有重点区域、重点场所旅居史未报备的，每发现一人，从乙方当月服务费中扣500元；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（二）乙方人员未按照甲方要求进行核酸检测的或有瞒报、虚报的，每发现一人，从乙方当月服务费中扣50元；</w:t>
      </w:r>
    </w:p>
    <w:p>
      <w:pPr>
        <w:adjustRightInd w:val="0"/>
        <w:snapToGrid w:val="0"/>
        <w:spacing w:line="440" w:lineRule="exact"/>
        <w:ind w:left="105"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（三）乙方项目维修施工人员拒不配合甲方疫情防控要求或不满足甲方防疫工作要求的，甲方有权要求乙方3天内更换服务人员。</w:t>
      </w:r>
    </w:p>
    <w:p>
      <w:pPr>
        <w:adjustRightInd w:val="0"/>
        <w:snapToGrid w:val="0"/>
        <w:spacing w:line="440" w:lineRule="exact"/>
        <w:jc w:val="left"/>
        <w:rPr>
          <w:rFonts w:hint="eastAsia" w:ascii="仿宋" w:hAnsi="仿宋" w:eastAsia="仿宋" w:cs="仿宋"/>
          <w:sz w:val="24"/>
        </w:rPr>
      </w:pPr>
    </w:p>
    <w:p>
      <w:pPr>
        <w:pStyle w:val="37"/>
        <w:spacing w:line="440" w:lineRule="exact"/>
        <w:rPr>
          <w:rFonts w:hint="eastAsia" w:ascii="仿宋" w:hAnsi="仿宋" w:eastAsia="仿宋" w:cs="仿宋"/>
          <w:sz w:val="24"/>
        </w:rPr>
      </w:pPr>
      <w:r>
        <w:rPr>
          <w:rFonts w:hint="eastAsia" w:ascii="仿宋" w:hAnsi="仿宋" w:eastAsia="仿宋" w:cs="仿宋"/>
          <w:sz w:val="24"/>
          <w:lang w:val="en-US" w:eastAsia="zh-CN"/>
        </w:rPr>
        <w:t>五</w:t>
      </w:r>
      <w:r>
        <w:rPr>
          <w:rFonts w:hint="eastAsia" w:ascii="仿宋" w:hAnsi="仿宋" w:eastAsia="仿宋" w:cs="仿宋"/>
          <w:sz w:val="24"/>
        </w:rPr>
        <w:t>、补充条款：</w:t>
      </w:r>
      <w:r>
        <w:rPr>
          <w:rFonts w:hint="eastAsia" w:ascii="仿宋" w:hAnsi="仿宋" w:eastAsia="仿宋" w:cs="仿宋"/>
          <w:sz w:val="24"/>
          <w:u w:val="single"/>
        </w:rPr>
        <w:t xml:space="preserve">         /       </w:t>
      </w:r>
      <w:r>
        <w:rPr>
          <w:rFonts w:hint="eastAsia" w:ascii="仿宋" w:hAnsi="仿宋" w:eastAsia="仿宋" w:cs="仿宋"/>
          <w:sz w:val="24"/>
        </w:rPr>
        <w:t>。</w:t>
      </w:r>
    </w:p>
    <w:p>
      <w:pPr>
        <w:adjustRightInd w:val="0"/>
        <w:snapToGrid w:val="0"/>
        <w:spacing w:line="440" w:lineRule="exact"/>
        <w:jc w:val="left"/>
        <w:rPr>
          <w:rFonts w:hint="eastAsia" w:ascii="仿宋" w:hAnsi="仿宋" w:eastAsia="仿宋" w:cs="仿宋"/>
          <w:sz w:val="24"/>
        </w:rPr>
      </w:pPr>
      <w:r>
        <w:rPr>
          <w:rFonts w:hint="eastAsia" w:ascii="仿宋" w:hAnsi="仿宋" w:eastAsia="仿宋" w:cs="仿宋"/>
          <w:sz w:val="24"/>
          <w:lang w:val="en-US" w:eastAsia="zh-CN"/>
        </w:rPr>
        <w:t>六</w:t>
      </w:r>
      <w:r>
        <w:rPr>
          <w:rFonts w:hint="eastAsia" w:ascii="仿宋" w:hAnsi="仿宋" w:eastAsia="仿宋" w:cs="仿宋"/>
          <w:sz w:val="24"/>
        </w:rPr>
        <w:t>、附则</w:t>
      </w:r>
    </w:p>
    <w:p>
      <w:pPr>
        <w:adjustRightInd w:val="0"/>
        <w:snapToGrid w:val="0"/>
        <w:spacing w:line="440" w:lineRule="exact"/>
        <w:ind w:firstLine="480" w:firstLineChars="200"/>
        <w:jc w:val="left"/>
        <w:rPr>
          <w:rFonts w:hint="eastAsia" w:ascii="仿宋" w:hAnsi="仿宋" w:eastAsia="仿宋" w:cs="仿宋"/>
          <w:sz w:val="24"/>
        </w:rPr>
      </w:pPr>
      <w:r>
        <w:rPr>
          <w:rFonts w:hint="eastAsia" w:ascii="仿宋" w:hAnsi="仿宋" w:eastAsia="仿宋" w:cs="仿宋"/>
          <w:sz w:val="24"/>
        </w:rPr>
        <w:t>本协议与合同同时签订、同时终止、同时生效，具有相同的法律效力。合同由甲乙双方签字、盖章生效，甲乙双方各</w:t>
      </w:r>
      <w:r>
        <w:rPr>
          <w:rFonts w:hint="eastAsia" w:ascii="仿宋" w:hAnsi="仿宋" w:eastAsia="仿宋" w:cs="仿宋"/>
          <w:sz w:val="24"/>
          <w:u w:val="single"/>
          <w:lang w:val="en-US" w:eastAsia="zh-CN"/>
        </w:rPr>
        <w:t xml:space="preserve">  </w:t>
      </w:r>
      <w:r>
        <w:rPr>
          <w:rFonts w:hint="eastAsia" w:ascii="仿宋" w:hAnsi="仿宋" w:eastAsia="仿宋" w:cs="仿宋"/>
          <w:sz w:val="24"/>
        </w:rPr>
        <w:t>份。</w:t>
      </w:r>
    </w:p>
    <w:p>
      <w:pPr>
        <w:adjustRightInd w:val="0"/>
        <w:snapToGrid w:val="0"/>
        <w:spacing w:line="440" w:lineRule="exact"/>
        <w:rPr>
          <w:rFonts w:hint="eastAsia" w:ascii="仿宋" w:hAnsi="仿宋" w:eastAsia="仿宋" w:cs="仿宋"/>
          <w:sz w:val="24"/>
        </w:rPr>
      </w:pPr>
    </w:p>
    <w:p>
      <w:pPr>
        <w:adjustRightInd w:val="0"/>
        <w:snapToGrid w:val="0"/>
        <w:spacing w:line="440" w:lineRule="exact"/>
        <w:ind w:left="1330" w:leftChars="5" w:hanging="1320" w:hangingChars="55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甲方</w:t>
      </w:r>
      <w:r>
        <w:rPr>
          <w:rFonts w:hint="eastAsia" w:ascii="仿宋" w:hAnsi="仿宋" w:eastAsia="仿宋" w:cs="仿宋"/>
          <w:sz w:val="24"/>
        </w:rPr>
        <w:t xml:space="preserve">代表 （章）：                             </w:t>
      </w:r>
      <w:r>
        <w:rPr>
          <w:rFonts w:hint="eastAsia" w:ascii="仿宋" w:hAnsi="仿宋" w:eastAsia="仿宋" w:cs="仿宋"/>
          <w:sz w:val="24"/>
          <w:lang w:val="en-US" w:eastAsia="zh-CN"/>
        </w:rPr>
        <w:t>乙方</w:t>
      </w:r>
      <w:r>
        <w:rPr>
          <w:rFonts w:hint="eastAsia" w:ascii="仿宋" w:hAnsi="仿宋" w:eastAsia="仿宋" w:cs="仿宋"/>
          <w:sz w:val="24"/>
        </w:rPr>
        <w:t>代表（章）：                                                           　　              　　　　　　　</w:t>
      </w:r>
    </w:p>
    <w:p>
      <w:pPr>
        <w:adjustRightInd w:val="0"/>
        <w:snapToGrid w:val="0"/>
        <w:spacing w:line="440" w:lineRule="exact"/>
        <w:rPr>
          <w:rFonts w:hint="eastAsia" w:ascii="仿宋" w:hAnsi="仿宋" w:eastAsia="仿宋" w:cs="仿宋"/>
          <w:sz w:val="24"/>
        </w:rPr>
      </w:pPr>
      <w:r>
        <w:rPr>
          <w:rFonts w:hint="eastAsia" w:ascii="仿宋" w:hAnsi="仿宋" w:eastAsia="仿宋" w:cs="仿宋"/>
          <w:sz w:val="24"/>
        </w:rPr>
        <w:t xml:space="preserve">      年 　月　  日　　　　　                 年   月  　日</w:t>
      </w:r>
    </w:p>
    <w:p>
      <w:pPr>
        <w:rPr>
          <w:rFonts w:hint="eastAsia" w:ascii="仿宋" w:hAnsi="仿宋" w:eastAsia="仿宋" w:cs="仿宋"/>
          <w:sz w:val="24"/>
        </w:rPr>
      </w:pPr>
      <w:r>
        <w:rPr>
          <w:rFonts w:hint="eastAsia" w:ascii="仿宋" w:hAnsi="仿宋" w:eastAsia="仿宋" w:cs="仿宋"/>
          <w:sz w:val="24"/>
        </w:rPr>
        <w:br w:type="page"/>
      </w: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22"/>
        <w:ind w:left="0" w:leftChars="0" w:firstLine="0" w:firstLineChars="0"/>
        <w:rPr>
          <w:rFonts w:ascii="仿宋_GB2312" w:eastAsia="仿宋_GB2312"/>
          <w:sz w:val="28"/>
          <w:szCs w:val="28"/>
        </w:rPr>
      </w:pPr>
    </w:p>
    <w:p>
      <w:pPr>
        <w:pStyle w:val="4"/>
      </w:pPr>
      <w:bookmarkStart w:id="128" w:name="_Toc12169"/>
      <w:bookmarkStart w:id="129" w:name="_Toc3723"/>
      <w:bookmarkStart w:id="130" w:name="_Toc23515"/>
      <w:bookmarkStart w:id="131" w:name="_Toc1563"/>
      <w:bookmarkStart w:id="132" w:name="_Toc8147"/>
      <w:bookmarkStart w:id="133" w:name="_Toc16552"/>
      <w:bookmarkStart w:id="134" w:name="_Toc28358"/>
      <w:bookmarkStart w:id="135" w:name="_Toc30824"/>
      <w:bookmarkStart w:id="136" w:name="_Toc21847"/>
      <w:bookmarkStart w:id="137" w:name="_Toc5129"/>
      <w:bookmarkStart w:id="138" w:name="_Toc6230"/>
      <w:r>
        <w:pict>
          <v:shape id="_x0000_s2059" o:spid="_x0000_s2059" o:spt="32" type="#_x0000_t32" style="position:absolute;left:0pt;margin-left:181.6pt;margin-top:56.7pt;height:0pt;width:75.5pt;z-index:251667456;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183.1pt;margin-top:21.3pt;height:0pt;width:75.5pt;z-index:251666432;mso-width-relative:page;mso-height-relative:page;" o:connectortype="straight" filled="f" coordsize="21600,21600">
            <v:path arrowok="t"/>
            <v:fill on="f" focussize="0,0"/>
            <v:stroke/>
            <v:imagedata o:title=""/>
            <o:lock v:ext="edit"/>
          </v:shape>
        </w:pict>
      </w:r>
      <w:r>
        <w:rPr>
          <w:rFonts w:hint="eastAsia"/>
        </w:rPr>
        <w:t>第七章</w:t>
      </w:r>
      <w:bookmarkEnd w:id="128"/>
      <w:bookmarkEnd w:id="129"/>
      <w:bookmarkEnd w:id="130"/>
      <w:bookmarkEnd w:id="131"/>
      <w:bookmarkEnd w:id="132"/>
      <w:bookmarkEnd w:id="133"/>
      <w:bookmarkEnd w:id="134"/>
      <w:bookmarkEnd w:id="135"/>
      <w:bookmarkEnd w:id="136"/>
      <w:bookmarkEnd w:id="137"/>
      <w:bookmarkEnd w:id="138"/>
    </w:p>
    <w:p>
      <w:pPr>
        <w:pStyle w:val="37"/>
      </w:pPr>
    </w:p>
    <w:p>
      <w:pPr>
        <w:pStyle w:val="4"/>
        <w:rPr>
          <w:rFonts w:ascii="方正小标宋简体" w:eastAsia="方正小标宋简体"/>
          <w:sz w:val="44"/>
          <w:szCs w:val="44"/>
        </w:rPr>
      </w:pPr>
      <w:bookmarkStart w:id="139" w:name="_Toc30157"/>
      <w:bookmarkStart w:id="140" w:name="_Toc10840"/>
      <w:bookmarkStart w:id="141" w:name="_Toc88209951"/>
      <w:bookmarkStart w:id="142" w:name="_Toc87616388"/>
      <w:bookmarkStart w:id="143" w:name="_Toc12610"/>
      <w:bookmarkStart w:id="144" w:name="_Toc24490"/>
      <w:bookmarkStart w:id="145" w:name="_Toc17119"/>
      <w:bookmarkStart w:id="146" w:name="_Toc12769"/>
      <w:bookmarkStart w:id="147" w:name="_Toc5342"/>
      <w:bookmarkStart w:id="148" w:name="_Toc22764"/>
      <w:bookmarkStart w:id="149" w:name="_Toc31564"/>
      <w:bookmarkStart w:id="150" w:name="_Toc24815"/>
      <w:bookmarkStart w:id="151" w:name="_Toc21675"/>
      <w:r>
        <w:rPr>
          <w:rFonts w:hint="eastAsia"/>
        </w:rPr>
        <w:t>响应文件格式要求</w:t>
      </w:r>
      <w:bookmarkEnd w:id="139"/>
      <w:bookmarkEnd w:id="140"/>
      <w:bookmarkEnd w:id="141"/>
      <w:bookmarkEnd w:id="142"/>
      <w:bookmarkEnd w:id="143"/>
      <w:bookmarkEnd w:id="144"/>
      <w:bookmarkEnd w:id="145"/>
      <w:bookmarkEnd w:id="146"/>
      <w:bookmarkEnd w:id="147"/>
      <w:bookmarkEnd w:id="148"/>
      <w:bookmarkEnd w:id="149"/>
      <w:bookmarkEnd w:id="150"/>
      <w:bookmarkEnd w:id="151"/>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从化净水公司直辖8厂办公环境</w:t>
      </w:r>
    </w:p>
    <w:p>
      <w:pPr>
        <w:adjustRightInd w:val="0"/>
        <w:snapToGrid w:val="0"/>
        <w:spacing w:beforeLines="50" w:afterLines="50"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val="en-US" w:eastAsia="zh-CN"/>
        </w:rPr>
        <w:t>修葺及提升项目</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仿宋_GB2312" w:eastAsia="仿宋_GB2312"/>
          <w:sz w:val="30"/>
          <w:szCs w:val="30"/>
        </w:rPr>
      </w:pPr>
    </w:p>
    <w:p>
      <w:pPr>
        <w:adjustRightInd w:val="0"/>
        <w:snapToGrid w:val="0"/>
        <w:spacing w:beforeLines="50" w:afterLines="50" w:line="600" w:lineRule="exact"/>
        <w:jc w:val="center"/>
        <w:rPr>
          <w:rFonts w:ascii="仿宋_GB2312" w:eastAsia="仿宋_GB2312"/>
          <w:sz w:val="30"/>
          <w:szCs w:val="30"/>
        </w:rPr>
      </w:pPr>
      <w:r>
        <w:rPr>
          <w:rFonts w:hint="eastAsia" w:ascii="仿宋_GB2312" w:eastAsia="仿宋_GB2312"/>
          <w:sz w:val="30"/>
          <w:szCs w:val="30"/>
        </w:rPr>
        <w:t>项目编号：</w:t>
      </w:r>
      <w:r>
        <w:rPr>
          <w:rFonts w:hint="eastAsia" w:ascii="仿宋_GB2312" w:hAnsi="仿宋_GB2312" w:eastAsia="仿宋_GB2312" w:cs="仿宋_GB2312"/>
          <w:color w:val="000000"/>
          <w:sz w:val="28"/>
          <w:szCs w:val="28"/>
          <w:lang w:val="zh-CN"/>
        </w:rPr>
        <w:t>穗从化净水询[2022] 0</w:t>
      </w:r>
      <w:r>
        <w:rPr>
          <w:rFonts w:hint="eastAsia" w:ascii="仿宋_GB2312" w:hAnsi="仿宋_GB2312" w:eastAsia="仿宋_GB2312" w:cs="仿宋_GB2312"/>
          <w:color w:val="000000"/>
          <w:sz w:val="28"/>
          <w:szCs w:val="28"/>
          <w:lang w:val="en-US" w:eastAsia="zh-CN"/>
        </w:rPr>
        <w:t>614</w:t>
      </w:r>
      <w:r>
        <w:rPr>
          <w:rFonts w:hint="eastAsia" w:ascii="仿宋_GB2312" w:hAnsi="仿宋_GB2312" w:eastAsia="仿宋_GB2312" w:cs="仿宋_GB2312"/>
          <w:color w:val="000000"/>
          <w:sz w:val="28"/>
          <w:szCs w:val="28"/>
          <w:lang w:val="zh-CN"/>
        </w:rPr>
        <w:t xml:space="preserve">01号 </w:t>
      </w:r>
      <w:r>
        <w:rPr>
          <w:rFonts w:hint="eastAsia" w:ascii="仿宋_GB2312" w:eastAsia="仿宋_GB2312"/>
          <w:sz w:val="30"/>
          <w:szCs w:val="30"/>
        </w:rPr>
        <w:t xml:space="preserve">  </w:t>
      </w:r>
    </w:p>
    <w:p>
      <w:pPr>
        <w:adjustRightInd w:val="0"/>
        <w:snapToGrid w:val="0"/>
        <w:spacing w:beforeLines="50" w:afterLines="50" w:line="600" w:lineRule="exact"/>
        <w:jc w:val="center"/>
        <w:rPr>
          <w:rFonts w:ascii="方正小标宋简体" w:eastAsia="方正小标宋简体"/>
          <w:sz w:val="44"/>
          <w:szCs w:val="44"/>
        </w:rPr>
      </w:pPr>
    </w:p>
    <w:p>
      <w:pPr>
        <w:jc w:val="center"/>
        <w:rPr>
          <w:rFonts w:ascii="方正小标宋简体" w:eastAsia="方正小标宋简体"/>
          <w:sz w:val="48"/>
          <w:szCs w:val="48"/>
        </w:rPr>
      </w:pPr>
    </w:p>
    <w:p>
      <w:pPr>
        <w:adjustRightInd w:val="0"/>
        <w:snapToGrid w:val="0"/>
        <w:spacing w:line="600" w:lineRule="exact"/>
        <w:ind w:left="1"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供应商：（单位公章）</w:t>
      </w:r>
    </w:p>
    <w:p>
      <w:pPr>
        <w:adjustRightInd w:val="0"/>
        <w:snapToGrid w:val="0"/>
        <w:spacing w:line="600" w:lineRule="exact"/>
        <w:ind w:left="1" w:right="560" w:firstLine="709" w:firstLineChars="197"/>
        <w:jc w:val="center"/>
        <w:rPr>
          <w:rFonts w:ascii="仿宋_GB2312" w:eastAsia="仿宋_GB2312" w:hAnsiTheme="minorEastAsia"/>
          <w:sz w:val="36"/>
          <w:szCs w:val="36"/>
        </w:rPr>
      </w:pPr>
      <w:r>
        <w:rPr>
          <w:rFonts w:hint="eastAsia" w:ascii="仿宋_GB2312" w:eastAsia="仿宋_GB2312" w:hAnsiTheme="minorEastAsia"/>
          <w:sz w:val="36"/>
          <w:szCs w:val="36"/>
        </w:rPr>
        <w:t>年</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月</w:t>
      </w:r>
      <w:r>
        <w:rPr>
          <w:rFonts w:hint="eastAsia" w:ascii="仿宋_GB2312" w:eastAsia="仿宋_GB2312" w:hAnsiTheme="minorEastAsia"/>
          <w:sz w:val="36"/>
          <w:szCs w:val="36"/>
          <w:lang w:val="en-US" w:eastAsia="zh-CN"/>
        </w:rPr>
        <w:t xml:space="preserve">    </w:t>
      </w:r>
      <w:r>
        <w:rPr>
          <w:rFonts w:hint="eastAsia" w:ascii="仿宋_GB2312" w:eastAsia="仿宋_GB2312" w:hAnsiTheme="minorEastAsia"/>
          <w:sz w:val="36"/>
          <w:szCs w:val="36"/>
        </w:rPr>
        <w:t>日</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rPr>
          <w:rFonts w:ascii="方正小标宋简体" w:eastAsia="方正小标宋简体"/>
          <w:sz w:val="30"/>
          <w:szCs w:val="30"/>
        </w:rPr>
      </w:pPr>
    </w:p>
    <w:p>
      <w:pPr>
        <w:adjustRightInd w:val="0"/>
        <w:snapToGrid w:val="0"/>
        <w:spacing w:beforeLines="50" w:afterLines="50" w:line="600" w:lineRule="exact"/>
        <w:jc w:val="center"/>
        <w:rPr>
          <w:rFonts w:ascii="方正小标宋简体" w:eastAsia="方正小标宋简体"/>
          <w:sz w:val="44"/>
          <w:szCs w:val="44"/>
        </w:rPr>
      </w:pPr>
      <w:r>
        <w:rPr>
          <w:rFonts w:ascii="方正小标宋简体" w:eastAsia="方正小标宋简体"/>
          <w:sz w:val="44"/>
          <w:szCs w:val="44"/>
        </w:rPr>
        <w:t>目录</w:t>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spacing w:line="600" w:lineRule="exact"/>
        <w:rPr>
          <w:rFonts w:ascii="仿宋_GB2312" w:eastAsia="仿宋_GB2312"/>
          <w:sz w:val="28"/>
          <w:szCs w:val="28"/>
        </w:rPr>
      </w:pPr>
      <w:bookmarkStart w:id="152" w:name="_Toc88209952"/>
      <w:bookmarkStart w:id="153" w:name="_Toc87616389"/>
      <w:r>
        <w:rPr>
          <w:rFonts w:hint="eastAsia" w:ascii="仿宋_GB2312" w:eastAsia="仿宋_GB2312"/>
          <w:sz w:val="28"/>
          <w:szCs w:val="28"/>
        </w:rPr>
        <w:t>1.响应函</w:t>
      </w:r>
      <w:bookmarkEnd w:id="152"/>
      <w:bookmarkEnd w:id="153"/>
    </w:p>
    <w:p>
      <w:pPr>
        <w:spacing w:line="600" w:lineRule="exact"/>
        <w:rPr>
          <w:rFonts w:ascii="仿宋_GB2312" w:eastAsia="仿宋_GB2312"/>
          <w:sz w:val="28"/>
          <w:szCs w:val="28"/>
        </w:rPr>
      </w:pPr>
      <w:bookmarkStart w:id="154" w:name="_Toc88209953"/>
      <w:bookmarkStart w:id="155" w:name="_Toc87616390"/>
      <w:r>
        <w:rPr>
          <w:rFonts w:hint="eastAsia" w:ascii="仿宋_GB2312" w:eastAsia="仿宋_GB2312"/>
          <w:sz w:val="28"/>
          <w:szCs w:val="28"/>
        </w:rPr>
        <w:t>2.法定代表人证明或授权委托书</w:t>
      </w:r>
      <w:bookmarkEnd w:id="154"/>
      <w:bookmarkEnd w:id="155"/>
      <w:bookmarkStart w:id="156" w:name="_Toc88209956"/>
      <w:bookmarkStart w:id="157" w:name="_Toc87616393"/>
      <w:r>
        <w:rPr>
          <w:rFonts w:hint="eastAsia" w:ascii="仿宋_GB2312" w:eastAsia="仿宋_GB2312"/>
          <w:sz w:val="28"/>
          <w:szCs w:val="28"/>
        </w:rPr>
        <w:cr/>
      </w:r>
      <w:r>
        <w:rPr>
          <w:rFonts w:hint="eastAsia" w:ascii="仿宋_GB2312" w:eastAsia="仿宋_GB2312"/>
          <w:sz w:val="28"/>
          <w:szCs w:val="28"/>
        </w:rPr>
        <w:t>3.资格审查资料</w:t>
      </w:r>
      <w:r>
        <w:rPr>
          <w:rFonts w:hint="eastAsia" w:ascii="仿宋_GB2312" w:eastAsia="仿宋_GB2312"/>
          <w:sz w:val="28"/>
          <w:szCs w:val="28"/>
        </w:rPr>
        <w:cr/>
      </w:r>
      <w:r>
        <w:rPr>
          <w:rFonts w:hint="eastAsia" w:ascii="仿宋_GB2312" w:eastAsia="仿宋_GB2312"/>
          <w:sz w:val="28"/>
          <w:szCs w:val="28"/>
        </w:rPr>
        <w:t>4.拟投入本项目的项目负责人情况表</w:t>
      </w:r>
    </w:p>
    <w:p>
      <w:pPr>
        <w:spacing w:line="600" w:lineRule="exact"/>
        <w:rPr>
          <w:rFonts w:ascii="仿宋_GB2312" w:eastAsia="仿宋_GB2312"/>
          <w:sz w:val="28"/>
          <w:szCs w:val="28"/>
        </w:rPr>
      </w:pPr>
      <w:r>
        <w:rPr>
          <w:rFonts w:hint="eastAsia" w:ascii="仿宋_GB2312" w:eastAsia="仿宋_GB2312"/>
          <w:sz w:val="28"/>
          <w:szCs w:val="28"/>
        </w:rPr>
        <w:t>5.报价表</w:t>
      </w:r>
      <w:r>
        <w:rPr>
          <w:rFonts w:hint="eastAsia" w:ascii="仿宋_GB2312" w:eastAsia="仿宋_GB2312"/>
          <w:sz w:val="28"/>
          <w:szCs w:val="28"/>
        </w:rPr>
        <w:cr/>
      </w:r>
      <w:r>
        <w:rPr>
          <w:rFonts w:hint="eastAsia" w:ascii="仿宋_GB2312" w:eastAsia="仿宋_GB2312"/>
          <w:sz w:val="28"/>
          <w:szCs w:val="28"/>
        </w:rPr>
        <w:t>6.其他资料</w:t>
      </w:r>
      <w:bookmarkEnd w:id="156"/>
      <w:bookmarkEnd w:id="157"/>
      <w:r>
        <w:rPr>
          <w:rFonts w:hint="eastAsia" w:ascii="仿宋_GB2312" w:eastAsia="仿宋_GB2312"/>
          <w:sz w:val="28"/>
          <w:szCs w:val="28"/>
        </w:rPr>
        <w:cr/>
      </w:r>
    </w:p>
    <w:p>
      <w:pPr>
        <w:adjustRightInd w:val="0"/>
        <w:snapToGrid w:val="0"/>
        <w:spacing w:beforeLines="50" w:afterLines="50" w:line="600" w:lineRule="exact"/>
        <w:jc w:val="center"/>
        <w:rPr>
          <w:rFonts w:ascii="方正小标宋简体" w:eastAsia="方正小标宋简体"/>
          <w:sz w:val="44"/>
          <w:szCs w:val="44"/>
        </w:rPr>
      </w:pPr>
    </w:p>
    <w:p>
      <w:pPr>
        <w:adjustRightInd w:val="0"/>
        <w:snapToGrid w:val="0"/>
        <w:spacing w:beforeLines="50" w:afterLines="50" w:line="600" w:lineRule="exact"/>
        <w:jc w:val="center"/>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p>
    <w:p>
      <w:pPr>
        <w:pStyle w:val="22"/>
      </w:pPr>
    </w:p>
    <w:p>
      <w:pPr>
        <w:pStyle w:val="6"/>
        <w:rPr>
          <w:rFonts w:asciiTheme="minorEastAsia" w:hAnsiTheme="minorEastAsia" w:eastAsiaTheme="minorEastAsia"/>
          <w:sz w:val="28"/>
          <w:szCs w:val="28"/>
        </w:rPr>
      </w:pPr>
      <w:bookmarkStart w:id="158" w:name="_Toc12665"/>
      <w:bookmarkStart w:id="159" w:name="_Toc87616394"/>
      <w:bookmarkStart w:id="160" w:name="_Toc28619645"/>
      <w:bookmarkStart w:id="161" w:name="_Toc6313"/>
      <w:bookmarkStart w:id="162" w:name="_Toc88209957"/>
      <w:r>
        <w:rPr>
          <w:rFonts w:hint="eastAsia" w:asciiTheme="minorEastAsia" w:hAnsiTheme="minorEastAsia" w:eastAsiaTheme="minorEastAsia"/>
          <w:sz w:val="28"/>
          <w:szCs w:val="28"/>
        </w:rPr>
        <w:t>1.响应函</w:t>
      </w:r>
      <w:bookmarkEnd w:id="158"/>
      <w:bookmarkEnd w:id="159"/>
      <w:bookmarkEnd w:id="160"/>
      <w:bookmarkEnd w:id="161"/>
      <w:bookmarkEnd w:id="162"/>
    </w:p>
    <w:p>
      <w:pPr>
        <w:spacing w:line="360" w:lineRule="auto"/>
        <w:rPr>
          <w:rFonts w:ascii="仿宋_GB2312" w:hAnsi="黑体" w:eastAsia="仿宋_GB2312"/>
          <w:sz w:val="28"/>
          <w:szCs w:val="28"/>
        </w:rPr>
      </w:pPr>
      <w:r>
        <w:rPr>
          <w:rFonts w:hint="eastAsia" w:ascii="仿宋_GB2312" w:hAnsi="黑体" w:eastAsia="仿宋_GB2312"/>
          <w:sz w:val="28"/>
          <w:szCs w:val="28"/>
        </w:rPr>
        <w:t>1.1响应函</w:t>
      </w:r>
    </w:p>
    <w:p>
      <w:pPr>
        <w:spacing w:line="360" w:lineRule="auto"/>
        <w:rPr>
          <w:rFonts w:ascii="仿宋_GB2312" w:hAnsi="黑体" w:eastAsia="仿宋_GB2312"/>
          <w:sz w:val="28"/>
          <w:szCs w:val="28"/>
          <w:u w:val="single"/>
        </w:rPr>
      </w:pPr>
    </w:p>
    <w:p>
      <w:pPr>
        <w:spacing w:line="360" w:lineRule="auto"/>
        <w:rPr>
          <w:rFonts w:ascii="仿宋_GB2312" w:hAnsi="黑体" w:eastAsia="仿宋_GB2312"/>
          <w:sz w:val="28"/>
          <w:szCs w:val="28"/>
          <w:u w:val="single"/>
        </w:rPr>
      </w:pPr>
      <w:r>
        <w:rPr>
          <w:rFonts w:hint="eastAsia" w:ascii="仿宋_GB2312" w:hAnsi="黑体" w:eastAsia="仿宋_GB2312"/>
          <w:sz w:val="28"/>
          <w:szCs w:val="28"/>
          <w:u w:val="single"/>
        </w:rPr>
        <w:t>至广州从化净水有限公司：</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1.我方已仔细研究了</w:t>
      </w:r>
      <w:r>
        <w:rPr>
          <w:rFonts w:hint="eastAsia" w:ascii="仿宋_GB2312" w:hAnsi="黑体" w:eastAsia="仿宋_GB2312"/>
          <w:sz w:val="28"/>
          <w:szCs w:val="28"/>
          <w:u w:val="single"/>
        </w:rPr>
        <w:t xml:space="preserve">（项目名称、项目编号、标段/标包号）   </w:t>
      </w:r>
      <w:r>
        <w:rPr>
          <w:rFonts w:hint="eastAsia" w:ascii="仿宋_GB2312" w:hAnsi="黑体" w:eastAsia="仿宋_GB2312"/>
          <w:sz w:val="28"/>
          <w:szCs w:val="28"/>
        </w:rPr>
        <w:t>采购文件的全部内容，愿意以含税价人民币（大写）(</w:t>
      </w:r>
      <w:r>
        <w:rPr>
          <w:rFonts w:hint="eastAsia" w:ascii="宋体" w:hAnsi="宋体" w:eastAsia="仿宋_GB2312"/>
          <w:sz w:val="28"/>
          <w:szCs w:val="28"/>
        </w:rPr>
        <w:t>¥</w:t>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u w:val="single"/>
        </w:rPr>
        <w:tab/>
      </w:r>
      <w:r>
        <w:rPr>
          <w:rFonts w:hint="eastAsia" w:ascii="仿宋_GB2312" w:hAnsi="黑体" w:eastAsia="仿宋_GB2312"/>
          <w:sz w:val="28"/>
          <w:szCs w:val="28"/>
        </w:rPr>
        <w:t>）的报价（其中，不含税价为；增值税为）完成/提供本项目</w:t>
      </w:r>
      <w:r>
        <w:rPr>
          <w:rFonts w:hint="eastAsia" w:ascii="仿宋_GB2312" w:eastAsia="仿宋_GB2312" w:hAnsiTheme="minorEastAsia"/>
          <w:sz w:val="28"/>
          <w:szCs w:val="28"/>
        </w:rPr>
        <w:t>□</w:t>
      </w:r>
      <w:r>
        <w:rPr>
          <w:rFonts w:hint="eastAsia" w:ascii="仿宋_GB2312" w:hAnsi="黑体" w:eastAsia="仿宋_GB2312"/>
          <w:sz w:val="28"/>
          <w:szCs w:val="28"/>
        </w:rPr>
        <w:t xml:space="preserve">工程 </w:t>
      </w:r>
      <w:r>
        <w:rPr>
          <w:rFonts w:hint="eastAsia" w:ascii="仿宋_GB2312" w:eastAsia="仿宋_GB2312" w:hAnsiTheme="minorEastAsia"/>
          <w:sz w:val="28"/>
          <w:szCs w:val="28"/>
        </w:rPr>
        <w:t>□</w:t>
      </w:r>
      <w:r>
        <w:rPr>
          <w:rFonts w:hint="eastAsia" w:ascii="仿宋_GB2312" w:hAnsi="黑体" w:eastAsia="仿宋_GB2312"/>
          <w:sz w:val="28"/>
          <w:szCs w:val="28"/>
        </w:rPr>
        <w:t>货物</w:t>
      </w:r>
      <w:r>
        <w:rPr>
          <w:rFonts w:hint="eastAsia" w:ascii="仿宋_GB2312" w:eastAsia="仿宋_GB2312" w:hAnsiTheme="minorEastAsia"/>
          <w:sz w:val="28"/>
          <w:szCs w:val="28"/>
        </w:rPr>
        <w:t>□</w:t>
      </w:r>
      <w:r>
        <w:rPr>
          <w:rFonts w:hint="eastAsia" w:ascii="仿宋_GB2312" w:hAnsi="黑体" w:eastAsia="仿宋_GB2312"/>
          <w:sz w:val="28"/>
          <w:szCs w:val="28"/>
        </w:rPr>
        <w:t>服务并按合同约定履行义务。</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2.我方响应文件包括下列内容：</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（1）响应函</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（2）法定代表人证明或授权委托书</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（3）资格审查资料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（4）拟投入本项目的项目负责人情况表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（5）报价表</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（6）其他资料</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响应文件的上述组成部分如有不一致的内容，以响应函为准。</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4</w:t>
      </w:r>
      <w:r>
        <w:rPr>
          <w:rFonts w:hint="eastAsia" w:ascii="仿宋_GB2312" w:hAnsi="黑体" w:eastAsia="仿宋_GB2312"/>
          <w:sz w:val="28"/>
          <w:szCs w:val="28"/>
        </w:rPr>
        <w:t>.</w:t>
      </w:r>
      <w:r>
        <w:rPr>
          <w:rFonts w:ascii="仿宋_GB2312" w:hAnsi="黑体" w:eastAsia="仿宋_GB2312"/>
          <w:sz w:val="28"/>
          <w:szCs w:val="28"/>
        </w:rPr>
        <w:t>我方承诺在</w:t>
      </w:r>
      <w:r>
        <w:rPr>
          <w:rFonts w:hint="eastAsia" w:ascii="仿宋_GB2312" w:hAnsi="黑体" w:eastAsia="仿宋_GB2312"/>
          <w:sz w:val="28"/>
          <w:szCs w:val="28"/>
        </w:rPr>
        <w:t>采购</w:t>
      </w:r>
      <w:r>
        <w:rPr>
          <w:rFonts w:ascii="仿宋_GB2312" w:hAnsi="黑体" w:eastAsia="仿宋_GB2312"/>
          <w:sz w:val="28"/>
          <w:szCs w:val="28"/>
        </w:rPr>
        <w:t>文件有效期内不撤销响应文件。</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5</w:t>
      </w:r>
      <w:r>
        <w:rPr>
          <w:rFonts w:hint="eastAsia" w:ascii="仿宋_GB2312" w:hAnsi="黑体" w:eastAsia="仿宋_GB2312"/>
          <w:sz w:val="28"/>
          <w:szCs w:val="28"/>
        </w:rPr>
        <w:t>.</w:t>
      </w:r>
      <w:r>
        <w:rPr>
          <w:rFonts w:ascii="仿宋_GB2312" w:hAnsi="黑体" w:eastAsia="仿宋_GB2312"/>
          <w:sz w:val="28"/>
          <w:szCs w:val="28"/>
        </w:rPr>
        <w:t>如我方</w:t>
      </w:r>
      <w:r>
        <w:rPr>
          <w:rFonts w:hint="eastAsia" w:ascii="仿宋_GB2312" w:hAnsi="黑体" w:eastAsia="仿宋_GB2312"/>
          <w:sz w:val="28"/>
          <w:szCs w:val="28"/>
        </w:rPr>
        <w:t>成交</w:t>
      </w:r>
      <w:r>
        <w:rPr>
          <w:rFonts w:ascii="仿宋_GB2312" w:hAnsi="黑体" w:eastAsia="仿宋_GB2312"/>
          <w:sz w:val="28"/>
          <w:szCs w:val="28"/>
        </w:rPr>
        <w:t>，我方承诺：</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1）在收到成交通知书后，在成交通知书规定的期限内与你方签订合同；</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2）在签订合同时不向你方提出附加条件；</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3）按照采购文件要求提交履约保证金；</w:t>
      </w:r>
    </w:p>
    <w:p>
      <w:pPr>
        <w:spacing w:line="360" w:lineRule="auto"/>
        <w:ind w:firstLine="560" w:firstLineChars="200"/>
        <w:rPr>
          <w:rFonts w:ascii="仿宋_GB2312" w:hAnsi="黑体" w:eastAsia="仿宋_GB2312"/>
          <w:sz w:val="28"/>
          <w:szCs w:val="28"/>
        </w:rPr>
      </w:pPr>
      <w:r>
        <w:rPr>
          <w:rFonts w:hint="eastAsia" w:ascii="仿宋_GB2312" w:hAnsi="黑体" w:eastAsia="仿宋_GB2312"/>
          <w:sz w:val="28"/>
          <w:szCs w:val="28"/>
        </w:rPr>
        <w:t>（</w:t>
      </w:r>
      <w:r>
        <w:rPr>
          <w:rFonts w:ascii="仿宋_GB2312" w:hAnsi="黑体" w:eastAsia="仿宋_GB2312"/>
          <w:sz w:val="28"/>
          <w:szCs w:val="28"/>
        </w:rPr>
        <w:t>4）在合同约定的期限内完成合同规定的全部义务。</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6</w:t>
      </w:r>
      <w:r>
        <w:rPr>
          <w:rFonts w:hint="eastAsia" w:ascii="仿宋_GB2312" w:hAnsi="黑体" w:eastAsia="仿宋_GB2312"/>
          <w:sz w:val="28"/>
          <w:szCs w:val="28"/>
        </w:rPr>
        <w:t>.我方在此声明，所递交的响应文件及有关资料内容完整、真实和准确，且不存在采购公告中供应商不得存在的情形。</w:t>
      </w:r>
    </w:p>
    <w:p>
      <w:pPr>
        <w:spacing w:line="360" w:lineRule="auto"/>
        <w:ind w:firstLine="560" w:firstLineChars="200"/>
        <w:rPr>
          <w:rFonts w:ascii="仿宋_GB2312" w:hAnsi="黑体" w:eastAsia="仿宋_GB2312"/>
          <w:sz w:val="28"/>
          <w:szCs w:val="28"/>
        </w:rPr>
      </w:pPr>
      <w:r>
        <w:rPr>
          <w:rFonts w:ascii="仿宋_GB2312" w:hAnsi="黑体" w:eastAsia="仿宋_GB2312"/>
          <w:sz w:val="28"/>
          <w:szCs w:val="28"/>
        </w:rPr>
        <w:t>7</w:t>
      </w:r>
      <w:r>
        <w:rPr>
          <w:rFonts w:hint="eastAsia" w:ascii="仿宋_GB2312" w:hAnsi="黑体" w:eastAsia="仿宋_GB2312"/>
          <w:sz w:val="28"/>
          <w:szCs w:val="28"/>
        </w:rPr>
        <w:t>.</w:t>
      </w:r>
      <w:r>
        <w:rPr>
          <w:rFonts w:hint="eastAsia" w:ascii="仿宋_GB2312" w:hAnsi="黑体" w:eastAsia="仿宋_GB2312"/>
          <w:sz w:val="28"/>
          <w:szCs w:val="28"/>
          <w:u w:val="single"/>
        </w:rPr>
        <w:t xml:space="preserve">       （其他补充说明）</w:t>
      </w:r>
      <w:r>
        <w:rPr>
          <w:rFonts w:hint="eastAsia" w:ascii="仿宋_GB2312" w:hAnsi="黑体" w:eastAsia="仿宋_GB2312"/>
          <w:sz w:val="28"/>
          <w:szCs w:val="28"/>
        </w:rPr>
        <w:t>。</w:t>
      </w: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left"/>
        <w:rPr>
          <w:rFonts w:ascii="仿宋_GB2312" w:eastAsia="仿宋_GB2312" w:hAnsiTheme="minorEastAsia"/>
          <w:sz w:val="28"/>
          <w:szCs w:val="28"/>
        </w:rPr>
      </w:pP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供应商：（单位公章）</w:t>
      </w:r>
    </w:p>
    <w:p>
      <w:pPr>
        <w:adjustRightInd w:val="0"/>
        <w:snapToGrid w:val="0"/>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法定代表人或委托代理人：（签字或盖章）</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地址：</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电子邮箱：</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电话：</w:t>
      </w:r>
    </w:p>
    <w:p>
      <w:pPr>
        <w:adjustRightInd w:val="0"/>
        <w:snapToGrid w:val="0"/>
        <w:spacing w:line="600" w:lineRule="exact"/>
        <w:ind w:left="1" w:firstLine="3771" w:firstLineChars="1347"/>
        <w:jc w:val="left"/>
        <w:rPr>
          <w:rFonts w:ascii="仿宋_GB2312" w:eastAsia="仿宋_GB2312" w:hAnsiTheme="minorEastAsia"/>
          <w:sz w:val="28"/>
          <w:szCs w:val="28"/>
        </w:rPr>
      </w:pPr>
      <w:r>
        <w:rPr>
          <w:rFonts w:hint="eastAsia" w:ascii="仿宋_GB2312" w:eastAsia="仿宋_GB2312" w:hAnsiTheme="minorEastAsia"/>
          <w:sz w:val="28"/>
          <w:szCs w:val="28"/>
        </w:rPr>
        <w:t>传真：</w:t>
      </w:r>
    </w:p>
    <w:p>
      <w:pPr>
        <w:spacing w:line="600" w:lineRule="exact"/>
        <w:ind w:left="1" w:firstLine="551" w:firstLineChars="197"/>
        <w:jc w:val="right"/>
        <w:rPr>
          <w:rFonts w:ascii="仿宋_GB2312" w:eastAsia="仿宋_GB2312" w:hAnsiTheme="minorEastAsia"/>
          <w:sz w:val="28"/>
          <w:szCs w:val="28"/>
        </w:rPr>
      </w:pPr>
      <w:r>
        <w:rPr>
          <w:rFonts w:hint="eastAsia" w:ascii="仿宋_GB2312" w:eastAsia="仿宋_GB2312" w:hAnsiTheme="minorEastAsia"/>
          <w:sz w:val="28"/>
          <w:szCs w:val="28"/>
        </w:rPr>
        <w:t>年</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月</w:t>
      </w:r>
      <w:r>
        <w:rPr>
          <w:rFonts w:hint="eastAsia" w:ascii="仿宋_GB2312" w:eastAsia="仿宋_GB2312" w:hAnsiTheme="minorEastAsia"/>
          <w:sz w:val="28"/>
          <w:szCs w:val="28"/>
          <w:lang w:val="en-US" w:eastAsia="zh-CN"/>
        </w:rPr>
        <w:t xml:space="preserve">    </w:t>
      </w:r>
      <w:r>
        <w:rPr>
          <w:rFonts w:hint="eastAsia" w:ascii="仿宋_GB2312" w:eastAsia="仿宋_GB2312" w:hAnsiTheme="minorEastAsia"/>
          <w:sz w:val="28"/>
          <w:szCs w:val="28"/>
        </w:rPr>
        <w:t>日</w:t>
      </w:r>
    </w:p>
    <w:p>
      <w:pPr>
        <w:adjustRightInd w:val="0"/>
        <w:snapToGrid w:val="0"/>
        <w:spacing w:line="600" w:lineRule="exact"/>
        <w:ind w:left="1" w:firstLine="551" w:firstLineChars="197"/>
        <w:jc w:val="right"/>
        <w:rPr>
          <w:rFonts w:asciiTheme="minorEastAsia" w:hAnsiTheme="minorEastAsia"/>
          <w:sz w:val="28"/>
          <w:szCs w:val="28"/>
        </w:rPr>
      </w:pPr>
      <w:bookmarkStart w:id="163" w:name="_Toc29833"/>
      <w:bookmarkStart w:id="164" w:name="_Toc88209958"/>
      <w:bookmarkStart w:id="165" w:name="_Toc87616395"/>
      <w:bookmarkStart w:id="166" w:name="_Toc22527"/>
    </w:p>
    <w:p>
      <w:pPr>
        <w:rPr>
          <w:rFonts w:hint="eastAsia" w:asciiTheme="minorEastAsia" w:hAnsiTheme="minorEastAsia" w:eastAsiaTheme="minorEastAsia"/>
          <w:sz w:val="28"/>
          <w:szCs w:val="28"/>
        </w:rPr>
      </w:pPr>
      <w:r>
        <w:rPr>
          <w:rFonts w:hint="eastAsia" w:asciiTheme="minorEastAsia" w:hAnsiTheme="minorEastAsia" w:eastAsiaTheme="minorEastAsia"/>
          <w:sz w:val="28"/>
          <w:szCs w:val="28"/>
        </w:rPr>
        <w:br w:type="page"/>
      </w:r>
    </w:p>
    <w:p>
      <w:pPr>
        <w:pStyle w:val="6"/>
        <w:rPr>
          <w:rFonts w:asciiTheme="minorEastAsia" w:hAnsiTheme="minorEastAsia" w:eastAsiaTheme="minorEastAsia"/>
          <w:sz w:val="28"/>
          <w:szCs w:val="28"/>
        </w:rPr>
      </w:pPr>
      <w:r>
        <w:rPr>
          <w:rFonts w:hint="eastAsia" w:asciiTheme="minorEastAsia" w:hAnsiTheme="minorEastAsia" w:eastAsiaTheme="minorEastAsia"/>
          <w:sz w:val="28"/>
          <w:szCs w:val="28"/>
        </w:rPr>
        <w:t>2.法定代表人证明或授权委托书</w:t>
      </w:r>
      <w:bookmarkEnd w:id="163"/>
      <w:bookmarkEnd w:id="164"/>
      <w:bookmarkEnd w:id="165"/>
      <w:bookmarkEnd w:id="166"/>
    </w:p>
    <w:p>
      <w:pPr>
        <w:spacing w:line="360" w:lineRule="auto"/>
      </w:pPr>
      <w:r>
        <w:rPr>
          <w:rFonts w:hint="eastAsia" w:ascii="仿宋_GB2312" w:hAnsi="黑体" w:eastAsia="仿宋_GB2312"/>
          <w:sz w:val="28"/>
          <w:szCs w:val="28"/>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法定代表人证明书</w:t>
      </w:r>
    </w:p>
    <w:p>
      <w:pPr>
        <w:pStyle w:val="39"/>
        <w:snapToGrid w:val="0"/>
        <w:spacing w:after="0" w:line="600" w:lineRule="exact"/>
        <w:jc w:val="both"/>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供应商名称：</w:t>
      </w:r>
    </w:p>
    <w:p>
      <w:pPr>
        <w:pStyle w:val="12"/>
        <w:snapToGrid w:val="0"/>
        <w:spacing w:line="600" w:lineRule="exact"/>
        <w:rPr>
          <w:rFonts w:ascii="仿宋_GB2312" w:hAnsi="宋体" w:eastAsia="仿宋_GB2312" w:cs="Times New Roman"/>
          <w:sz w:val="30"/>
          <w:szCs w:val="30"/>
          <w:u w:val="single"/>
        </w:rPr>
      </w:pPr>
      <w:r>
        <w:rPr>
          <w:rFonts w:hint="eastAsia" w:ascii="仿宋_GB2312" w:hAnsi="宋体" w:eastAsia="仿宋_GB2312" w:cs="Times New Roman"/>
          <w:sz w:val="30"/>
          <w:szCs w:val="30"/>
        </w:rPr>
        <w:t xml:space="preserve">     单位性质：</w:t>
      </w:r>
    </w:p>
    <w:p>
      <w:pPr>
        <w:pStyle w:val="38"/>
        <w:snapToGrid w:val="0"/>
        <w:spacing w:after="0" w:line="600" w:lineRule="exact"/>
        <w:ind w:firstLine="750" w:firstLineChars="250"/>
        <w:rPr>
          <w:rFonts w:ascii="仿宋_GB2312" w:hAnsi="宋体" w:eastAsia="仿宋_GB2312" w:cs="Times New Roman"/>
          <w:color w:val="000000"/>
          <w:sz w:val="30"/>
          <w:szCs w:val="30"/>
          <w:u w:val="single"/>
        </w:rPr>
      </w:pPr>
      <w:r>
        <w:rPr>
          <w:rFonts w:hint="eastAsia" w:ascii="仿宋_GB2312" w:hAnsi="宋体" w:eastAsia="仿宋_GB2312" w:cs="Times New Roman"/>
          <w:color w:val="000000"/>
          <w:sz w:val="30"/>
          <w:szCs w:val="30"/>
        </w:rPr>
        <w:t>地    址：</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成立时间：年月日</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经营期限：</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姓名： 性别： 年龄： 身份证号码：</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职务：系</w:t>
      </w:r>
      <w:r>
        <w:rPr>
          <w:rFonts w:hint="eastAsia" w:ascii="仿宋_GB2312" w:hAnsi="宋体" w:eastAsia="仿宋_GB2312" w:cs="Times New Roman"/>
          <w:sz w:val="30"/>
          <w:szCs w:val="30"/>
          <w:u w:val="single"/>
        </w:rPr>
        <w:t xml:space="preserve">     (供应商名称)       </w:t>
      </w:r>
      <w:r>
        <w:rPr>
          <w:rFonts w:hint="eastAsia" w:ascii="仿宋_GB2312" w:hAnsi="宋体" w:eastAsia="仿宋_GB2312" w:cs="Times New Roman"/>
          <w:sz w:val="30"/>
          <w:szCs w:val="30"/>
        </w:rPr>
        <w:t xml:space="preserve"> 的法定代表人。</w:t>
      </w:r>
    </w:p>
    <w:p>
      <w:pPr>
        <w:pStyle w:val="12"/>
        <w:snapToGrid w:val="0"/>
        <w:spacing w:line="600" w:lineRule="exact"/>
        <w:ind w:firstLine="771" w:firstLineChars="257"/>
        <w:rPr>
          <w:rFonts w:ascii="仿宋_GB2312" w:hAnsi="宋体" w:eastAsia="仿宋_GB2312" w:cs="Times New Roman"/>
          <w:sz w:val="30"/>
          <w:szCs w:val="30"/>
        </w:rPr>
      </w:pPr>
      <w:r>
        <w:rPr>
          <w:rFonts w:hint="eastAsia" w:ascii="仿宋_GB2312" w:hAnsi="宋体" w:eastAsia="仿宋_GB2312" w:cs="Times New Roman"/>
          <w:sz w:val="30"/>
          <w:szCs w:val="30"/>
        </w:rPr>
        <w:t>特此证明。</w:t>
      </w:r>
    </w:p>
    <w:p>
      <w:pPr>
        <w:adjustRightInd w:val="0"/>
        <w:snapToGrid w:val="0"/>
        <w:spacing w:line="600" w:lineRule="exact"/>
        <w:ind w:firstLine="702" w:firstLineChars="234"/>
        <w:rPr>
          <w:rFonts w:ascii="仿宋_GB2312" w:hAnsi="宋体" w:eastAsia="仿宋_GB2312"/>
          <w:color w:val="000000"/>
          <w:sz w:val="30"/>
          <w:szCs w:val="30"/>
        </w:rPr>
      </w:pPr>
      <w:r>
        <w:rPr>
          <w:rFonts w:hint="eastAsia" w:ascii="仿宋_GB2312" w:hAnsi="宋体" w:eastAsia="仿宋_GB2312"/>
          <w:color w:val="000000"/>
          <w:sz w:val="30"/>
          <w:szCs w:val="30"/>
        </w:rPr>
        <w:t>附：法定代表人身份证(正反两面)复印件</w:t>
      </w:r>
    </w:p>
    <w:p>
      <w:pPr>
        <w:pStyle w:val="12"/>
        <w:snapToGrid w:val="0"/>
        <w:spacing w:line="600" w:lineRule="exact"/>
        <w:ind w:firstLine="3907" w:firstLineChars="1221"/>
        <w:rPr>
          <w:rFonts w:ascii="仿宋_GB2312" w:hAnsi="宋体" w:eastAsia="仿宋_GB2312" w:cs="Times New Roman"/>
          <w:sz w:val="32"/>
          <w:szCs w:val="32"/>
        </w:rPr>
      </w:pPr>
    </w:p>
    <w:p>
      <w:pPr>
        <w:pStyle w:val="12"/>
        <w:snapToGrid w:val="0"/>
        <w:spacing w:line="600" w:lineRule="exact"/>
        <w:ind w:firstLine="3663" w:firstLineChars="1221"/>
        <w:rPr>
          <w:rFonts w:ascii="仿宋_GB2312" w:hAnsi="宋体" w:eastAsia="仿宋_GB2312" w:cs="Times New Roman"/>
          <w:sz w:val="30"/>
          <w:szCs w:val="30"/>
        </w:rPr>
      </w:pPr>
      <w:r>
        <w:rPr>
          <w:rFonts w:hint="eastAsia" w:ascii="仿宋_GB2312" w:hAnsi="宋体" w:eastAsia="仿宋_GB2312" w:cs="Times New Roman"/>
          <w:sz w:val="30"/>
          <w:szCs w:val="30"/>
        </w:rPr>
        <w:t>供应商：</w:t>
      </w:r>
      <w:r>
        <w:rPr>
          <w:rFonts w:hint="eastAsia" w:ascii="仿宋_GB2312" w:hAnsi="宋体" w:eastAsia="仿宋_GB2312" w:cs="Times New Roman"/>
          <w:sz w:val="30"/>
          <w:szCs w:val="30"/>
          <w:u w:val="single"/>
        </w:rPr>
        <w:t xml:space="preserve">       (盖单位章)      </w:t>
      </w:r>
    </w:p>
    <w:p>
      <w:pPr>
        <w:widowControl/>
        <w:adjustRightInd w:val="0"/>
        <w:snapToGrid w:val="0"/>
        <w:spacing w:line="600" w:lineRule="exact"/>
        <w:jc w:val="right"/>
        <w:rPr>
          <w:rFonts w:ascii="仿宋_GB2312" w:hAnsi="宋体" w:eastAsia="仿宋_GB2312"/>
          <w:color w:val="000000"/>
          <w:sz w:val="30"/>
          <w:szCs w:val="30"/>
        </w:rPr>
      </w:pPr>
      <w:r>
        <w:rPr>
          <w:rFonts w:hint="eastAsia" w:ascii="仿宋_GB2312" w:hAnsi="宋体" w:eastAsia="仿宋_GB2312"/>
          <w:color w:val="000000"/>
          <w:sz w:val="30"/>
          <w:szCs w:val="30"/>
        </w:rPr>
        <w:t>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widowControl/>
        <w:adjustRightInd w:val="0"/>
        <w:snapToGrid w:val="0"/>
        <w:spacing w:line="600" w:lineRule="exact"/>
        <w:jc w:val="left"/>
        <w:rPr>
          <w:rFonts w:ascii="仿宋_GB2312" w:hAnsi="宋体" w:eastAsia="仿宋_GB2312" w:cs="宋体"/>
          <w:color w:val="000000"/>
          <w:kern w:val="0"/>
          <w:sz w:val="28"/>
          <w:szCs w:val="28"/>
        </w:rPr>
      </w:pPr>
      <w:r>
        <w:rPr>
          <w:rFonts w:ascii="仿宋_GB2312" w:hAnsi="宋体" w:eastAsia="仿宋_GB2312" w:cs="宋体"/>
          <w:color w:val="000000"/>
          <w:kern w:val="0"/>
          <w:sz w:val="28"/>
          <w:szCs w:val="28"/>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widowControl/>
        <w:adjustRightInd w:val="0"/>
        <w:snapToGrid w:val="0"/>
        <w:spacing w:line="600" w:lineRule="exact"/>
        <w:jc w:val="left"/>
        <w:rPr>
          <w:rFonts w:ascii="仿宋_GB2312" w:hAnsi="宋体" w:eastAsia="仿宋_GB2312" w:cs="宋体"/>
          <w:color w:val="000000"/>
          <w:kern w:val="0"/>
          <w:sz w:val="28"/>
          <w:szCs w:val="28"/>
        </w:rPr>
      </w:pPr>
    </w:p>
    <w:p>
      <w:pPr>
        <w:adjustRightInd w:val="0"/>
        <w:snapToGrid w:val="0"/>
        <w:spacing w:line="600" w:lineRule="exact"/>
        <w:ind w:firstLine="480"/>
        <w:rPr>
          <w:rFonts w:ascii="仿宋_GB2312" w:eastAsia="仿宋_GB2312"/>
        </w:rPr>
      </w:pPr>
      <w:r>
        <w:rPr>
          <w:rFonts w:hint="eastAsia" w:ascii="仿宋_GB2312" w:hAnsi="宋体" w:eastAsia="仿宋_GB2312"/>
          <w:kern w:val="0"/>
          <w:szCs w:val="21"/>
        </w:rPr>
        <w:t>注：法定代表人证明书亦可采用工商行政管理局统一制订的格式。</w:t>
      </w:r>
    </w:p>
    <w:p>
      <w:pPr>
        <w:spacing w:line="360" w:lineRule="auto"/>
      </w:pPr>
      <w:r>
        <w:rPr>
          <w:rFonts w:hint="eastAsia" w:ascii="宋体" w:hAnsi="宋体" w:cs="宋体"/>
          <w:color w:val="000000"/>
          <w:kern w:val="0"/>
          <w:sz w:val="28"/>
          <w:szCs w:val="28"/>
        </w:rPr>
        <w:br w:type="page"/>
      </w:r>
      <w:r>
        <w:rPr>
          <w:rFonts w:hint="eastAsia" w:ascii="仿宋_GB2312" w:hAnsi="黑体" w:eastAsia="仿宋_GB2312"/>
          <w:sz w:val="28"/>
          <w:szCs w:val="28"/>
        </w:rPr>
        <w:t>2.2法人授权委托书</w:t>
      </w:r>
    </w:p>
    <w:p>
      <w:pPr>
        <w:adjustRightInd w:val="0"/>
        <w:snapToGrid w:val="0"/>
        <w:spacing w:beforeLines="50" w:afterLines="50" w:line="600" w:lineRule="exact"/>
        <w:jc w:val="center"/>
        <w:rPr>
          <w:rFonts w:ascii="方正小标宋简体" w:hAnsi="Times New Roman" w:eastAsia="方正小标宋简体" w:cs="Tahoma"/>
          <w:kern w:val="0"/>
          <w:sz w:val="44"/>
          <w:szCs w:val="44"/>
        </w:rPr>
      </w:pPr>
      <w:r>
        <w:rPr>
          <w:rFonts w:hint="eastAsia" w:ascii="方正小标宋简体" w:hAnsi="Times New Roman" w:eastAsia="方正小标宋简体" w:cs="Tahoma"/>
          <w:kern w:val="0"/>
          <w:sz w:val="44"/>
          <w:szCs w:val="44"/>
        </w:rPr>
        <w:t>法定代表人授权委托书</w:t>
      </w:r>
    </w:p>
    <w:p>
      <w:pP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本人</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系</w:t>
      </w:r>
      <w:r>
        <w:rPr>
          <w:rFonts w:hint="eastAsia" w:ascii="仿宋_GB2312" w:hAnsi="宋体" w:eastAsia="仿宋_GB2312"/>
          <w:color w:val="000000"/>
          <w:sz w:val="30"/>
          <w:szCs w:val="30"/>
          <w:u w:val="single"/>
        </w:rPr>
        <w:t xml:space="preserve">        (供应商名称)          </w:t>
      </w:r>
      <w:r>
        <w:rPr>
          <w:rFonts w:hint="eastAsia" w:ascii="仿宋_GB2312" w:hAnsi="宋体" w:eastAsia="仿宋_GB2312"/>
          <w:color w:val="000000"/>
          <w:sz w:val="30"/>
          <w:szCs w:val="30"/>
        </w:rPr>
        <w:t>的法定代表人，现授权</w:t>
      </w:r>
      <w:r>
        <w:rPr>
          <w:rFonts w:hint="eastAsia" w:ascii="仿宋_GB2312" w:hAnsi="宋体" w:eastAsia="仿宋_GB2312"/>
          <w:color w:val="000000"/>
          <w:sz w:val="30"/>
          <w:szCs w:val="30"/>
          <w:u w:val="single"/>
        </w:rPr>
        <w:t xml:space="preserve">   (姓名)   </w:t>
      </w:r>
      <w:r>
        <w:rPr>
          <w:rFonts w:hint="eastAsia" w:ascii="仿宋_GB2312" w:hAnsi="宋体" w:eastAsia="仿宋_GB2312"/>
          <w:color w:val="000000"/>
          <w:sz w:val="30"/>
          <w:szCs w:val="30"/>
        </w:rPr>
        <w:t>为我方代理人。代理人根据授权，以我方名义签署、澄清、说明、提交、撤回、修改</w:t>
      </w:r>
      <w:r>
        <w:rPr>
          <w:rFonts w:hint="eastAsia" w:ascii="仿宋_GB2312" w:hAnsi="宋体" w:eastAsia="仿宋_GB2312"/>
          <w:color w:val="000000"/>
          <w:sz w:val="30"/>
          <w:szCs w:val="30"/>
          <w:u w:val="single"/>
        </w:rPr>
        <w:t xml:space="preserve"> （项目名称、项目编号、标段/标包号）  </w:t>
      </w:r>
      <w:r>
        <w:rPr>
          <w:rFonts w:hint="eastAsia" w:ascii="仿宋_GB2312" w:hAnsi="宋体" w:eastAsia="仿宋_GB2312"/>
          <w:color w:val="000000"/>
          <w:sz w:val="30"/>
          <w:szCs w:val="30"/>
        </w:rPr>
        <w:t>的响应文件、签订合同和处理有关事宜，其法律后果由我方承担。</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委托期限：。</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代理人无转委托权。</w:t>
      </w:r>
    </w:p>
    <w:p>
      <w:pPr>
        <w:adjustRightInd w:val="0"/>
        <w:snapToGrid w:val="0"/>
        <w:spacing w:line="600" w:lineRule="exact"/>
        <w:ind w:firstLine="590"/>
        <w:rPr>
          <w:rFonts w:ascii="仿宋_GB2312" w:hAnsi="宋体" w:eastAsia="仿宋_GB2312"/>
          <w:color w:val="000000"/>
          <w:sz w:val="30"/>
          <w:szCs w:val="30"/>
        </w:rPr>
      </w:pPr>
      <w:r>
        <w:rPr>
          <w:rFonts w:hint="eastAsia" w:ascii="仿宋_GB2312" w:hAnsi="宋体" w:eastAsia="仿宋_GB2312"/>
          <w:color w:val="000000"/>
          <w:sz w:val="30"/>
          <w:szCs w:val="30"/>
        </w:rPr>
        <w:t>附：1.委托代理人身份证(正反两面)复印件</w:t>
      </w:r>
    </w:p>
    <w:p>
      <w:pPr>
        <w:pStyle w:val="37"/>
        <w:ind w:firstLine="1200" w:firstLineChars="400"/>
        <w:rPr>
          <w:rFonts w:ascii="仿宋_GB2312" w:hAnsi="宋体" w:eastAsia="仿宋_GB2312"/>
          <w:color w:val="000000"/>
          <w:sz w:val="30"/>
          <w:szCs w:val="30"/>
        </w:rPr>
      </w:pPr>
      <w:r>
        <w:rPr>
          <w:rFonts w:hint="eastAsia" w:ascii="仿宋_GB2312" w:hAnsi="宋体" w:eastAsia="仿宋_GB2312"/>
          <w:color w:val="000000"/>
          <w:sz w:val="30"/>
          <w:szCs w:val="30"/>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sz w:val="30"/>
          <w:szCs w:val="30"/>
        </w:rPr>
      </w:pPr>
      <w:r>
        <w:rPr>
          <w:rFonts w:hint="eastAsia" w:ascii="仿宋_GB2312" w:hAnsi="宋体" w:eastAsia="仿宋_GB2312" w:cs="Times New Roman"/>
          <w:spacing w:val="30"/>
          <w:sz w:val="30"/>
          <w:szCs w:val="30"/>
        </w:rPr>
        <w:t>供应商</w:t>
      </w:r>
      <w:r>
        <w:rPr>
          <w:rFonts w:hint="eastAsia" w:ascii="仿宋_GB2312" w:hAnsi="宋体" w:eastAsia="仿宋_GB2312" w:cs="Times New Roman"/>
          <w:sz w:val="30"/>
          <w:szCs w:val="30"/>
        </w:rPr>
        <w:t>：</w:t>
      </w:r>
      <w:r>
        <w:rPr>
          <w:rFonts w:hint="eastAsia" w:ascii="仿宋_GB2312" w:hAnsi="宋体" w:eastAsia="仿宋_GB2312" w:cs="Times New Roman"/>
          <w:sz w:val="30"/>
          <w:szCs w:val="30"/>
          <w:u w:val="single"/>
        </w:rPr>
        <w:t xml:space="preserve">      (单位公章)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法定代表人：</w:t>
      </w:r>
      <w:r>
        <w:rPr>
          <w:rFonts w:hint="eastAsia" w:ascii="仿宋_GB2312" w:hAnsi="宋体" w:eastAsia="仿宋_GB2312" w:cs="Times New Roman"/>
          <w:sz w:val="30"/>
          <w:szCs w:val="30"/>
          <w:u w:val="single"/>
        </w:rPr>
        <w:t xml:space="preserve">       (签字)            </w:t>
      </w:r>
    </w:p>
    <w:p>
      <w:pPr>
        <w:pStyle w:val="12"/>
        <w:snapToGrid w:val="0"/>
        <w:spacing w:line="600" w:lineRule="exact"/>
        <w:ind w:firstLine="3600" w:firstLineChars="1200"/>
        <w:rPr>
          <w:rFonts w:ascii="仿宋_GB2312" w:hAnsi="宋体" w:eastAsia="仿宋_GB2312" w:cs="Times New Roman"/>
          <w:sz w:val="30"/>
          <w:szCs w:val="30"/>
        </w:rPr>
      </w:pPr>
      <w:r>
        <w:rPr>
          <w:rFonts w:hint="eastAsia" w:ascii="仿宋_GB2312" w:hAnsi="宋体" w:eastAsia="仿宋_GB2312" w:cs="Times New Roman"/>
          <w:sz w:val="30"/>
          <w:szCs w:val="30"/>
        </w:rPr>
        <w:t>委托代理人：</w:t>
      </w:r>
      <w:r>
        <w:rPr>
          <w:rFonts w:hint="eastAsia" w:ascii="仿宋_GB2312" w:hAnsi="宋体" w:eastAsia="仿宋_GB2312" w:cs="Times New Roman"/>
          <w:sz w:val="30"/>
          <w:szCs w:val="30"/>
          <w:u w:val="single"/>
        </w:rPr>
        <w:t xml:space="preserve">       (签字)            </w:t>
      </w:r>
    </w:p>
    <w:p>
      <w:pPr>
        <w:widowControl/>
        <w:adjustRightInd w:val="0"/>
        <w:snapToGrid w:val="0"/>
        <w:spacing w:line="60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日    期：</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年</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月</w:t>
      </w:r>
      <w:r>
        <w:rPr>
          <w:rFonts w:hint="eastAsia" w:ascii="仿宋_GB2312" w:hAnsi="宋体" w:eastAsia="仿宋_GB2312"/>
          <w:color w:val="000000"/>
          <w:sz w:val="30"/>
          <w:szCs w:val="30"/>
          <w:lang w:val="en-US" w:eastAsia="zh-CN"/>
        </w:rPr>
        <w:t xml:space="preserve">    </w:t>
      </w:r>
      <w:r>
        <w:rPr>
          <w:rFonts w:hint="eastAsia" w:ascii="仿宋_GB2312" w:hAnsi="宋体" w:eastAsia="仿宋_GB2312"/>
          <w:color w:val="000000"/>
          <w:sz w:val="30"/>
          <w:szCs w:val="30"/>
        </w:rPr>
        <w:t>日</w:t>
      </w: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22"/>
        <w:rPr>
          <w:rFonts w:ascii="仿宋_GB2312" w:eastAsia="仿宋_GB2312"/>
          <w:sz w:val="30"/>
          <w:szCs w:val="30"/>
        </w:rPr>
      </w:pPr>
    </w:p>
    <w:p>
      <w:pPr>
        <w:pStyle w:val="7"/>
        <w:spacing w:after="0" w:line="600" w:lineRule="exact"/>
        <w:rPr>
          <w:rFonts w:ascii="仿宋_GB2312" w:eastAsia="仿宋_GB2312"/>
        </w:rPr>
      </w:pPr>
      <w:r>
        <w:rPr>
          <w:rFonts w:ascii="仿宋_GB2312" w:eastAsia="仿宋_GB2312"/>
          <w:color w:val="000000"/>
          <w:sz w:val="44"/>
          <w:szCs w:val="44"/>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7"/>
        <w:spacing w:after="0" w:line="600" w:lineRule="exact"/>
        <w:rPr>
          <w:rFonts w:ascii="仿宋_GB2312" w:eastAsia="仿宋_GB2312"/>
        </w:rPr>
      </w:pPr>
    </w:p>
    <w:p>
      <w:pPr>
        <w:pStyle w:val="7"/>
        <w:spacing w:after="0" w:line="600" w:lineRule="exact"/>
        <w:rPr>
          <w:rFonts w:ascii="仿宋_GB2312" w:eastAsia="仿宋_GB2312"/>
        </w:rPr>
      </w:pPr>
    </w:p>
    <w:p>
      <w:pPr>
        <w:pStyle w:val="7"/>
        <w:spacing w:after="0" w:line="600" w:lineRule="exact"/>
        <w:ind w:firstLine="0"/>
        <w:rPr>
          <w:rFonts w:ascii="仿宋_GB2312" w:eastAsia="仿宋_GB2312"/>
        </w:rPr>
      </w:pPr>
    </w:p>
    <w:p>
      <w:pPr>
        <w:pStyle w:val="7"/>
        <w:spacing w:after="0" w:line="600" w:lineRule="exact"/>
        <w:rPr>
          <w:rFonts w:ascii="仿宋_GB2312" w:eastAsia="仿宋_GB2312"/>
        </w:rPr>
      </w:pPr>
    </w:p>
    <w:p>
      <w:pPr>
        <w:adjustRightInd w:val="0"/>
        <w:snapToGrid w:val="0"/>
        <w:spacing w:line="600" w:lineRule="exact"/>
        <w:ind w:firstLine="480"/>
        <w:rPr>
          <w:rFonts w:ascii="仿宋_GB2312" w:hAnsi="宋体" w:eastAsia="仿宋_GB2312"/>
          <w:kern w:val="0"/>
          <w:szCs w:val="21"/>
        </w:rPr>
      </w:pPr>
      <w:r>
        <w:rPr>
          <w:rFonts w:hint="eastAsia" w:ascii="仿宋_GB2312" w:hAnsi="宋体" w:eastAsia="仿宋_GB2312"/>
          <w:kern w:val="0"/>
          <w:szCs w:val="21"/>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授权代理人在本单位近三个月社保记录，（以加盖社会保险基金管理中心印章的《缴费历史明细表》或《社会保险参保人员证明》为准，加</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spacing w:line="440" w:lineRule="exact"/>
        <w:ind w:firstLine="859" w:firstLineChars="307"/>
        <w:rPr>
          <w:rFonts w:ascii="仿宋" w:hAnsi="仿宋" w:eastAsia="仿宋" w:cs="仿宋_GB2312"/>
          <w:sz w:val="28"/>
          <w:szCs w:val="28"/>
        </w:rPr>
      </w:pPr>
    </w:p>
    <w:p>
      <w:pPr>
        <w:spacing w:line="480" w:lineRule="exact"/>
        <w:ind w:firstLine="843" w:firstLineChars="300"/>
        <w:rPr>
          <w:rFonts w:ascii="仿宋" w:hAnsi="仿宋" w:eastAsia="仿宋" w:cs="仿宋_GB2312"/>
          <w:b/>
          <w:sz w:val="28"/>
          <w:szCs w:val="28"/>
        </w:rPr>
      </w:pPr>
    </w:p>
    <w:p>
      <w:pPr>
        <w:pStyle w:val="22"/>
      </w:pPr>
    </w:p>
    <w:p>
      <w:pPr>
        <w:pStyle w:val="22"/>
      </w:pPr>
    </w:p>
    <w:p>
      <w:pPr>
        <w:pStyle w:val="22"/>
      </w:pPr>
    </w:p>
    <w:p>
      <w:pPr>
        <w:pStyle w:val="22"/>
      </w:pPr>
    </w:p>
    <w:p>
      <w:pPr>
        <w:rPr>
          <w:rFonts w:hint="eastAsia" w:ascii="仿宋_GB2312" w:eastAsia="仿宋_GB2312" w:hAnsiTheme="minorEastAsia"/>
          <w:sz w:val="28"/>
          <w:szCs w:val="28"/>
        </w:rPr>
      </w:pPr>
      <w:bookmarkStart w:id="167" w:name="_Toc87616400"/>
      <w:bookmarkStart w:id="168" w:name="_Toc8086"/>
      <w:bookmarkStart w:id="169" w:name="_Toc19830"/>
      <w:bookmarkStart w:id="170" w:name="_Toc88209963"/>
      <w:r>
        <w:rPr>
          <w:rFonts w:hint="eastAsia" w:ascii="仿宋_GB2312" w:eastAsia="仿宋_GB2312" w:hAnsiTheme="minorEastAsia"/>
          <w:sz w:val="28"/>
          <w:szCs w:val="28"/>
        </w:rPr>
        <w:br w:type="page"/>
      </w: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3</w:t>
      </w:r>
      <w:r>
        <w:rPr>
          <w:rFonts w:hint="eastAsia" w:asciiTheme="minorEastAsia" w:hAnsiTheme="minorEastAsia" w:eastAsiaTheme="minorEastAsia"/>
          <w:sz w:val="28"/>
          <w:szCs w:val="28"/>
        </w:rPr>
        <w:t>.资格审查资料</w:t>
      </w:r>
      <w:bookmarkEnd w:id="167"/>
      <w:bookmarkEnd w:id="168"/>
      <w:bookmarkEnd w:id="169"/>
      <w:bookmarkEnd w:id="170"/>
    </w:p>
    <w:p>
      <w:pPr>
        <w:spacing w:line="360" w:lineRule="auto"/>
        <w:rPr>
          <w:rFonts w:ascii="仿宋_GB2312" w:hAnsi="黑体" w:eastAsia="仿宋_GB2312"/>
          <w:sz w:val="28"/>
          <w:szCs w:val="28"/>
        </w:rPr>
      </w:pPr>
      <w:r>
        <w:rPr>
          <w:rFonts w:hint="eastAsia" w:ascii="仿宋_GB2312" w:hAnsi="黑体" w:eastAsia="仿宋_GB2312"/>
          <w:sz w:val="28"/>
          <w:szCs w:val="28"/>
        </w:rPr>
        <w:t>3.1供应商基本情况表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供应商名称</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注册地址</w:t>
            </w:r>
          </w:p>
        </w:tc>
        <w:tc>
          <w:tcPr>
            <w:tcW w:w="3118" w:type="dxa"/>
            <w:gridSpan w:val="3"/>
          </w:tcPr>
          <w:p>
            <w:pPr>
              <w:adjustRightInd w:val="0"/>
              <w:snapToGrid w:val="0"/>
              <w:spacing w:line="600" w:lineRule="exact"/>
              <w:rPr>
                <w:rFonts w:ascii="仿宋_GB2312" w:eastAsia="仿宋_GB2312" w:hAnsiTheme="minorEastAsia"/>
                <w:sz w:val="28"/>
                <w:szCs w:val="28"/>
              </w:rPr>
            </w:pPr>
          </w:p>
        </w:tc>
        <w:tc>
          <w:tcPr>
            <w:tcW w:w="1570"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邮政编码</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联系方式</w:t>
            </w: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sz w:val="28"/>
                <w:szCs w:val="28"/>
              </w:rPr>
            </w:pPr>
          </w:p>
        </w:tc>
        <w:tc>
          <w:tcPr>
            <w:tcW w:w="1134" w:type="dxa"/>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传真</w:t>
            </w:r>
          </w:p>
        </w:tc>
        <w:tc>
          <w:tcPr>
            <w:tcW w:w="1984" w:type="dxa"/>
            <w:gridSpan w:val="2"/>
            <w:vAlign w:val="center"/>
          </w:tcPr>
          <w:p>
            <w:pPr>
              <w:adjustRightInd w:val="0"/>
              <w:snapToGrid w:val="0"/>
              <w:spacing w:line="600" w:lineRule="exact"/>
              <w:jc w:val="center"/>
              <w:rPr>
                <w:rFonts w:ascii="仿宋_GB2312" w:eastAsia="仿宋_GB2312" w:hAnsiTheme="minorEastAsia"/>
                <w:sz w:val="28"/>
                <w:szCs w:val="28"/>
              </w:rPr>
            </w:pPr>
          </w:p>
        </w:tc>
        <w:tc>
          <w:tcPr>
            <w:tcW w:w="1570" w:type="dxa"/>
            <w:gridSpan w:val="3"/>
            <w:vAlign w:val="center"/>
          </w:tcPr>
          <w:p>
            <w:pPr>
              <w:adjustRightInd w:val="0"/>
              <w:snapToGrid w:val="0"/>
              <w:spacing w:line="600" w:lineRule="exact"/>
              <w:jc w:val="center"/>
              <w:rPr>
                <w:rFonts w:ascii="仿宋_GB2312" w:eastAsia="仿宋_GB2312" w:hAnsiTheme="minorEastAsia"/>
                <w:sz w:val="28"/>
                <w:szCs w:val="28"/>
              </w:rPr>
            </w:pPr>
            <w:r>
              <w:rPr>
                <w:rFonts w:hint="eastAsia" w:ascii="仿宋_GB2312" w:eastAsia="仿宋_GB2312" w:hAnsiTheme="minorEastAsia"/>
                <w:sz w:val="28"/>
                <w:szCs w:val="28"/>
              </w:rPr>
              <w:t>网址</w:t>
            </w:r>
          </w:p>
        </w:tc>
        <w:tc>
          <w:tcPr>
            <w:tcW w:w="2590" w:type="dxa"/>
            <w:gridSpan w:val="3"/>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组织结构</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法定代表人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技术负责人</w:t>
            </w:r>
          </w:p>
        </w:tc>
        <w:tc>
          <w:tcPr>
            <w:tcW w:w="1134"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姓名</w:t>
            </w:r>
          </w:p>
        </w:tc>
        <w:tc>
          <w:tcPr>
            <w:tcW w:w="966" w:type="dxa"/>
          </w:tcPr>
          <w:p>
            <w:pPr>
              <w:adjustRightInd w:val="0"/>
              <w:snapToGrid w:val="0"/>
              <w:spacing w:line="600" w:lineRule="exact"/>
              <w:rPr>
                <w:rFonts w:ascii="仿宋_GB2312" w:eastAsia="仿宋_GB2312" w:hAnsiTheme="minorEastAsia"/>
                <w:sz w:val="28"/>
                <w:szCs w:val="28"/>
              </w:rPr>
            </w:pPr>
          </w:p>
        </w:tc>
        <w:tc>
          <w:tcPr>
            <w:tcW w:w="1443"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技术职称</w:t>
            </w:r>
          </w:p>
        </w:tc>
        <w:tc>
          <w:tcPr>
            <w:tcW w:w="1145" w:type="dxa"/>
          </w:tcPr>
          <w:p>
            <w:pPr>
              <w:adjustRightInd w:val="0"/>
              <w:snapToGrid w:val="0"/>
              <w:spacing w:line="600" w:lineRule="exact"/>
              <w:rPr>
                <w:rFonts w:ascii="仿宋_GB2312" w:eastAsia="仿宋_GB2312" w:hAnsiTheme="minorEastAsia"/>
                <w:sz w:val="28"/>
                <w:szCs w:val="28"/>
              </w:rPr>
            </w:pPr>
          </w:p>
        </w:tc>
        <w:tc>
          <w:tcPr>
            <w:tcW w:w="1295" w:type="dxa"/>
            <w:gridSpan w:val="2"/>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电话</w:t>
            </w:r>
          </w:p>
        </w:tc>
        <w:tc>
          <w:tcPr>
            <w:tcW w:w="1295" w:type="dxa"/>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成立时间</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5178" w:type="dxa"/>
            <w:gridSpan w:val="7"/>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企业资质等级</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restart"/>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其中</w:t>
            </w: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项目负责人</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营业执照号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□高级职称人员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注册资金</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□中级职称人员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开户银行</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□初级职称人员</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账户</w:t>
            </w:r>
          </w:p>
        </w:tc>
        <w:tc>
          <w:tcPr>
            <w:tcW w:w="2100" w:type="dxa"/>
            <w:gridSpan w:val="2"/>
          </w:tcPr>
          <w:p>
            <w:pPr>
              <w:adjustRightInd w:val="0"/>
              <w:snapToGrid w:val="0"/>
              <w:spacing w:line="600" w:lineRule="exact"/>
              <w:rPr>
                <w:rFonts w:ascii="仿宋_GB2312" w:eastAsia="仿宋_GB2312" w:hAnsiTheme="minorEastAsia"/>
                <w:sz w:val="28"/>
                <w:szCs w:val="28"/>
              </w:rPr>
            </w:pPr>
          </w:p>
        </w:tc>
        <w:tc>
          <w:tcPr>
            <w:tcW w:w="1160" w:type="dxa"/>
            <w:gridSpan w:val="2"/>
            <w:vMerge w:val="continue"/>
          </w:tcPr>
          <w:p>
            <w:pPr>
              <w:adjustRightInd w:val="0"/>
              <w:snapToGrid w:val="0"/>
              <w:spacing w:line="600" w:lineRule="exact"/>
              <w:rPr>
                <w:rFonts w:ascii="仿宋_GB2312" w:eastAsia="仿宋_GB2312" w:hAnsiTheme="minorEastAsia"/>
                <w:sz w:val="28"/>
                <w:szCs w:val="28"/>
              </w:rPr>
            </w:pPr>
          </w:p>
        </w:tc>
        <w:tc>
          <w:tcPr>
            <w:tcW w:w="2268" w:type="dxa"/>
            <w:gridSpan w:val="3"/>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□技工</w:t>
            </w:r>
          </w:p>
        </w:tc>
        <w:tc>
          <w:tcPr>
            <w:tcW w:w="1750" w:type="dxa"/>
            <w:gridSpan w:val="2"/>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经营范围</w:t>
            </w:r>
          </w:p>
        </w:tc>
        <w:tc>
          <w:tcPr>
            <w:tcW w:w="7278" w:type="dxa"/>
            <w:gridSpan w:val="9"/>
          </w:tcPr>
          <w:p>
            <w:pPr>
              <w:adjustRightInd w:val="0"/>
              <w:snapToGrid w:val="0"/>
              <w:spacing w:line="600" w:lineRule="exact"/>
              <w:rPr>
                <w:rFonts w:ascii="仿宋_GB2312" w:eastAsia="仿宋_GB2312"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sz w:val="28"/>
                <w:szCs w:val="28"/>
              </w:rPr>
            </w:pPr>
            <w:r>
              <w:rPr>
                <w:rFonts w:hint="eastAsia" w:ascii="仿宋_GB2312" w:eastAsia="仿宋_GB2312" w:hAnsiTheme="minorEastAsia"/>
                <w:sz w:val="28"/>
                <w:szCs w:val="28"/>
              </w:rPr>
              <w:t>备注</w:t>
            </w:r>
          </w:p>
        </w:tc>
        <w:tc>
          <w:tcPr>
            <w:tcW w:w="7278" w:type="dxa"/>
            <w:gridSpan w:val="9"/>
          </w:tcPr>
          <w:p>
            <w:pPr>
              <w:adjustRightInd w:val="0"/>
              <w:snapToGrid w:val="0"/>
              <w:spacing w:line="600" w:lineRule="exact"/>
              <w:rPr>
                <w:rFonts w:ascii="仿宋_GB2312" w:eastAsia="仿宋_GB2312" w:hAnsiTheme="minorEastAsia"/>
                <w:sz w:val="28"/>
                <w:szCs w:val="28"/>
              </w:rPr>
            </w:pPr>
          </w:p>
        </w:tc>
      </w:tr>
    </w:tbl>
    <w:p>
      <w:pPr>
        <w:adjustRightInd w:val="0"/>
        <w:snapToGrid w:val="0"/>
        <w:ind w:firstLine="573"/>
        <w:rPr>
          <w:rFonts w:cs="Times New Roman" w:asciiTheme="minorEastAsia" w:hAnsiTheme="minorEastAsia"/>
          <w:b/>
          <w:bCs/>
          <w:sz w:val="28"/>
          <w:szCs w:val="28"/>
        </w:rPr>
      </w:pPr>
      <w:r>
        <w:rPr>
          <w:rFonts w:ascii="仿宋_GB2312" w:eastAsia="仿宋_GB2312" w:hAnsiTheme="minorEastAsia"/>
          <w:sz w:val="28"/>
          <w:szCs w:val="28"/>
        </w:rPr>
        <w:t>注</w:t>
      </w:r>
      <w:r>
        <w:rPr>
          <w:rFonts w:hint="eastAsia" w:ascii="仿宋_GB2312" w:eastAsia="仿宋_GB2312" w:hAnsiTheme="minorEastAsia"/>
          <w:sz w:val="28"/>
          <w:szCs w:val="28"/>
        </w:rPr>
        <w:t>：</w:t>
      </w:r>
      <w:r>
        <w:rPr>
          <w:rFonts w:ascii="仿宋_GB2312" w:eastAsia="仿宋_GB2312" w:hAnsiTheme="minorEastAsia"/>
          <w:sz w:val="28"/>
          <w:szCs w:val="28"/>
        </w:rPr>
        <w:t>供应商应按供应商须知的要求提供主体资格证明材料及相关资质证明材料</w:t>
      </w:r>
      <w:r>
        <w:rPr>
          <w:rFonts w:hint="eastAsia" w:ascii="仿宋_GB2312" w:eastAsia="仿宋_GB2312" w:hAnsiTheme="minorEastAsia"/>
          <w:sz w:val="28"/>
          <w:szCs w:val="28"/>
        </w:rPr>
        <w:t>。</w:t>
      </w:r>
      <w:r>
        <w:rPr>
          <w:rFonts w:hint="eastAsia" w:cs="Times New Roman" w:asciiTheme="minorEastAsia" w:hAnsiTheme="minorEastAsia"/>
          <w:b/>
          <w:bCs/>
          <w:sz w:val="28"/>
          <w:szCs w:val="28"/>
        </w:rPr>
        <w:t>（相关证明文件附后）</w:t>
      </w:r>
    </w:p>
    <w:p>
      <w:pPr>
        <w:adjustRightInd w:val="0"/>
        <w:snapToGrid w:val="0"/>
        <w:spacing w:line="360" w:lineRule="auto"/>
        <w:jc w:val="left"/>
        <w:rPr>
          <w:rFonts w:cs="Times New Roman" w:asciiTheme="minorEastAsia" w:hAnsiTheme="minorEastAsia"/>
          <w:b/>
          <w:bCs/>
          <w:sz w:val="28"/>
          <w:szCs w:val="28"/>
        </w:rPr>
      </w:pPr>
      <w:bookmarkStart w:id="171" w:name="_Hlk59025866"/>
    </w:p>
    <w:p>
      <w:pPr>
        <w:rPr>
          <w:rFonts w:hint="eastAsia" w:cs="Times New Roman" w:asciiTheme="minorEastAsia" w:hAnsiTheme="minorEastAsia"/>
          <w:b/>
          <w:bCs/>
          <w:sz w:val="28"/>
          <w:szCs w:val="28"/>
        </w:rPr>
      </w:pPr>
      <w:r>
        <w:rPr>
          <w:rFonts w:hint="eastAsia" w:cs="Times New Roman" w:asciiTheme="minorEastAsia" w:hAnsiTheme="minorEastAsia"/>
          <w:b/>
          <w:bCs/>
          <w:sz w:val="28"/>
          <w:szCs w:val="28"/>
        </w:rPr>
        <w:br w:type="page"/>
      </w:r>
    </w:p>
    <w:p>
      <w:pPr>
        <w:adjustRightInd w:val="0"/>
        <w:snapToGrid w:val="0"/>
        <w:spacing w:line="360" w:lineRule="auto"/>
        <w:jc w:val="left"/>
        <w:rPr>
          <w:rFonts w:cs="Times New Roman" w:asciiTheme="minorEastAsia" w:hAnsiTheme="minorEastAsia"/>
          <w:b/>
          <w:bCs/>
          <w:sz w:val="28"/>
          <w:szCs w:val="28"/>
        </w:rPr>
      </w:pPr>
      <w:r>
        <w:rPr>
          <w:rFonts w:hint="eastAsia" w:cs="Times New Roman" w:asciiTheme="minorEastAsia" w:hAnsiTheme="minorEastAsia"/>
          <w:b/>
          <w:bCs/>
          <w:sz w:val="28"/>
          <w:szCs w:val="28"/>
        </w:rPr>
        <w:t>3.2不得存在情形承诺函</w:t>
      </w:r>
    </w:p>
    <w:bookmarkEnd w:id="171"/>
    <w:p>
      <w:pPr>
        <w:adjustRightInd w:val="0"/>
        <w:snapToGrid w:val="0"/>
        <w:spacing w:line="360" w:lineRule="auto"/>
        <w:rPr>
          <w:rFonts w:ascii="宋体" w:hAnsi="宋体" w:eastAsia="宋体" w:cs="宋体"/>
          <w:sz w:val="24"/>
          <w:szCs w:val="24"/>
          <w:lang w:val="en-GB"/>
        </w:rPr>
      </w:pPr>
    </w:p>
    <w:p>
      <w:pPr>
        <w:adjustRightInd w:val="0"/>
        <w:snapToGrid w:val="0"/>
        <w:spacing w:line="360" w:lineRule="auto"/>
        <w:rPr>
          <w:rFonts w:ascii="宋体" w:hAnsi="宋体" w:eastAsia="宋体" w:cs="宋体"/>
          <w:sz w:val="24"/>
          <w:szCs w:val="24"/>
          <w:lang w:val="en-GB"/>
        </w:rPr>
      </w:pPr>
      <w:r>
        <w:rPr>
          <w:rFonts w:hint="eastAsia" w:ascii="宋体" w:hAnsi="宋体" w:eastAsia="宋体" w:cs="宋体"/>
          <w:sz w:val="24"/>
          <w:szCs w:val="24"/>
          <w:lang w:val="en-GB"/>
        </w:rPr>
        <w:t>致：广州从化净水有限公司</w:t>
      </w:r>
    </w:p>
    <w:p>
      <w:pPr>
        <w:adjustRightInd w:val="0"/>
        <w:snapToGrid w:val="0"/>
        <w:spacing w:line="360" w:lineRule="auto"/>
        <w:ind w:firstLine="480" w:firstLineChars="200"/>
        <w:rPr>
          <w:rFonts w:ascii="仿宋_GB2312" w:eastAsia="仿宋_GB2312"/>
          <w:sz w:val="28"/>
          <w:szCs w:val="28"/>
        </w:rPr>
      </w:pPr>
      <w:r>
        <w:rPr>
          <w:rFonts w:hint="eastAsia" w:ascii="宋体" w:hAnsi="宋体" w:eastAsia="宋体" w:cs="宋体"/>
          <w:sz w:val="24"/>
          <w:szCs w:val="24"/>
          <w:lang w:val="en-GB"/>
        </w:rPr>
        <w:t>我方郑重承诺，在参与</w:t>
      </w:r>
      <w:r>
        <w:rPr>
          <w:rFonts w:hint="eastAsia" w:ascii="宋体" w:hAnsi="宋体" w:eastAsia="宋体" w:cs="宋体"/>
          <w:sz w:val="24"/>
          <w:szCs w:val="24"/>
          <w:lang w:val="en-GB" w:eastAsia="zh-CN"/>
        </w:rPr>
        <w:t>从化净水公司直辖8厂办公环境修葺及提升项目</w:t>
      </w:r>
      <w:r>
        <w:rPr>
          <w:rFonts w:hint="eastAsia" w:ascii="宋体" w:hAnsi="宋体" w:eastAsia="宋体" w:cs="宋体"/>
          <w:sz w:val="24"/>
          <w:szCs w:val="24"/>
          <w:u w:val="single"/>
          <w:lang w:val="en-GB"/>
        </w:rPr>
        <w:t>（项目编号：穗从化净水询[2022] 0</w:t>
      </w:r>
      <w:r>
        <w:rPr>
          <w:rFonts w:hint="eastAsia" w:ascii="宋体" w:hAnsi="宋体" w:eastAsia="宋体" w:cs="宋体"/>
          <w:sz w:val="24"/>
          <w:szCs w:val="24"/>
          <w:u w:val="single"/>
          <w:lang w:val="en-US" w:eastAsia="zh-CN"/>
        </w:rPr>
        <w:t>614</w:t>
      </w:r>
      <w:r>
        <w:rPr>
          <w:rFonts w:hint="eastAsia" w:ascii="宋体" w:hAnsi="宋体" w:eastAsia="宋体" w:cs="宋体"/>
          <w:sz w:val="24"/>
          <w:szCs w:val="24"/>
          <w:u w:val="single"/>
          <w:lang w:val="en-GB"/>
        </w:rPr>
        <w:t>01号）</w:t>
      </w:r>
      <w:r>
        <w:rPr>
          <w:rFonts w:hint="eastAsia" w:ascii="宋体" w:hAnsi="宋体" w:eastAsia="宋体" w:cs="宋体"/>
          <w:sz w:val="24"/>
          <w:szCs w:val="24"/>
          <w:lang w:val="en-GB"/>
        </w:rPr>
        <w:t>采购期间，未被列入下列情形之一：</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（1）与本项目其他供应商的单位负责人为同一人。</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（2）与本项目其他供应商存在控股关系。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（3）与本项目其他供应商存在管理关系。</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（6）进入清算程序，或被宣告破产，或其他丧失履约能力情形的。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（9）被“信用广州”网站纳入失信被执行人名单（失信黑名单）。</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cs="宋体"/>
          <w:sz w:val="24"/>
          <w:szCs w:val="24"/>
          <w:lang w:val="en-GB"/>
        </w:rPr>
      </w:pPr>
      <w:r>
        <w:rPr>
          <w:rFonts w:hint="eastAsia" w:ascii="宋体" w:hAnsi="宋体" w:cs="宋体"/>
          <w:sz w:val="24"/>
          <w:szCs w:val="24"/>
          <w:lang w:val="en-GB"/>
        </w:rPr>
        <w:t>（11）其他违法违纪行为，经审查认为不宜被邀请参加采购活动的。</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注：附件：网页截图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sz w:val="24"/>
          <w:szCs w:val="24"/>
        </w:rPr>
      </w:pPr>
      <w:r>
        <w:rPr>
          <w:rFonts w:hint="eastAsia" w:ascii="宋体" w:hAnsi="宋体" w:eastAsia="宋体" w:cs="宋体"/>
          <w:b/>
          <w:sz w:val="24"/>
          <w:szCs w:val="24"/>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sz w:val="24"/>
          <w:szCs w:val="24"/>
          <w:lang w:val="en-GB"/>
        </w:rPr>
      </w:pPr>
      <w:r>
        <w:rPr>
          <w:rFonts w:hint="eastAsia" w:ascii="宋体" w:hAnsi="宋体" w:eastAsia="宋体" w:cs="宋体"/>
          <w:sz w:val="24"/>
          <w:szCs w:val="24"/>
          <w:lang w:val="en-GB"/>
        </w:rPr>
        <w:t xml:space="preserve">供应商名称（加盖公章）： </w:t>
      </w:r>
    </w:p>
    <w:p>
      <w:pPr>
        <w:adjustRightInd w:val="0"/>
        <w:snapToGrid w:val="0"/>
        <w:spacing w:line="360" w:lineRule="auto"/>
        <w:jc w:val="right"/>
        <w:rPr>
          <w:rFonts w:hint="eastAsia" w:ascii="宋体" w:hAnsi="宋体" w:eastAsia="宋体" w:cs="宋体"/>
          <w:sz w:val="24"/>
          <w:szCs w:val="24"/>
          <w:lang w:val="en-GB"/>
        </w:rPr>
      </w:pPr>
    </w:p>
    <w:p>
      <w:pPr>
        <w:adjustRightInd w:val="0"/>
        <w:snapToGrid w:val="0"/>
        <w:spacing w:line="360" w:lineRule="auto"/>
        <w:jc w:val="right"/>
        <w:rPr>
          <w:rFonts w:hint="eastAsia" w:ascii="宋体" w:hAnsi="宋体" w:eastAsia="宋体" w:cs="宋体"/>
          <w:sz w:val="24"/>
          <w:szCs w:val="24"/>
          <w:lang w:val="en-GB"/>
        </w:rPr>
      </w:pPr>
      <w:r>
        <w:rPr>
          <w:rFonts w:hint="eastAsia" w:ascii="宋体" w:hAnsi="宋体" w:eastAsia="宋体" w:cs="宋体"/>
          <w:sz w:val="24"/>
          <w:szCs w:val="24"/>
          <w:lang w:val="en-GB"/>
        </w:rPr>
        <w:t>年  月  日</w:t>
      </w:r>
    </w:p>
    <w:p>
      <w:pPr>
        <w:rPr>
          <w:rFonts w:hint="eastAsia" w:ascii="宋体" w:hAnsi="宋体" w:eastAsia="宋体" w:cs="宋体"/>
          <w:sz w:val="24"/>
          <w:szCs w:val="24"/>
          <w:lang w:val="en-GB"/>
        </w:rPr>
      </w:pPr>
      <w:r>
        <w:rPr>
          <w:rFonts w:hint="eastAsia" w:ascii="宋体" w:hAnsi="宋体" w:eastAsia="宋体" w:cs="宋体"/>
          <w:sz w:val="24"/>
          <w:szCs w:val="24"/>
          <w:lang w:val="en-GB"/>
        </w:rPr>
        <w:br w:type="page"/>
      </w:r>
    </w:p>
    <w:p>
      <w:pPr>
        <w:pStyle w:val="2"/>
        <w:rPr>
          <w:lang w:val="en-GB"/>
        </w:rPr>
      </w:pPr>
    </w:p>
    <w:p>
      <w:pPr>
        <w:jc w:val="left"/>
        <w:rPr>
          <w:rFonts w:cs="Times New Roman" w:asciiTheme="minorEastAsia" w:hAnsiTheme="minorEastAsia"/>
          <w:b/>
          <w:bCs/>
          <w:sz w:val="28"/>
          <w:szCs w:val="28"/>
        </w:rPr>
      </w:pPr>
      <w:r>
        <w:rPr>
          <w:rFonts w:hint="eastAsia" w:cs="Times New Roman" w:asciiTheme="minorEastAsia" w:hAnsiTheme="minorEastAsia"/>
          <w:b/>
          <w:bCs/>
          <w:sz w:val="28"/>
          <w:szCs w:val="28"/>
        </w:rPr>
        <w:t>4.拟投入本项目的项目负责人情况表</w:t>
      </w:r>
    </w:p>
    <w:p>
      <w:pPr>
        <w:pStyle w:val="22"/>
        <w:rPr>
          <w:rFonts w:ascii="仿宋_GB2312" w:eastAsia="仿宋_GB2312" w:hAnsiTheme="minorEastAsia"/>
          <w:sz w:val="28"/>
          <w:szCs w:val="28"/>
        </w:rPr>
      </w:pPr>
    </w:p>
    <w:p>
      <w:pPr>
        <w:jc w:val="center"/>
        <w:rPr>
          <w:rFonts w:ascii="仿宋" w:hAnsi="仿宋" w:eastAsia="仿宋" w:cs="仿宋_GB2312"/>
          <w:b/>
          <w:sz w:val="28"/>
          <w:szCs w:val="28"/>
        </w:rPr>
      </w:pPr>
      <w:r>
        <w:rPr>
          <w:rFonts w:hint="eastAsia" w:ascii="仿宋" w:hAnsi="仿宋" w:eastAsia="仿宋" w:cs="仿宋_GB2312"/>
          <w:b/>
          <w:sz w:val="28"/>
          <w:szCs w:val="28"/>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497" w:type="dxa"/>
            <w:gridSpan w:val="2"/>
            <w:noWrap/>
          </w:tcPr>
          <w:p>
            <w:pPr>
              <w:jc w:val="center"/>
              <w:rPr>
                <w:rFonts w:ascii="仿宋" w:hAnsi="仿宋" w:eastAsia="仿宋" w:cs="仿宋_GB2312"/>
                <w:b/>
                <w:sz w:val="28"/>
                <w:szCs w:val="28"/>
              </w:rPr>
            </w:pPr>
          </w:p>
        </w:tc>
        <w:tc>
          <w:tcPr>
            <w:tcW w:w="161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337" w:type="dxa"/>
            <w:gridSpan w:val="2"/>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497" w:type="dxa"/>
            <w:gridSpan w:val="2"/>
            <w:noWrap/>
          </w:tcPr>
          <w:p>
            <w:pPr>
              <w:spacing w:line="360" w:lineRule="exact"/>
              <w:jc w:val="center"/>
              <w:rPr>
                <w:rFonts w:ascii="仿宋" w:hAnsi="仿宋" w:eastAsia="仿宋" w:cs="仿宋_GB2312"/>
                <w:b/>
                <w:sz w:val="28"/>
                <w:szCs w:val="28"/>
              </w:rPr>
            </w:pPr>
          </w:p>
        </w:tc>
        <w:tc>
          <w:tcPr>
            <w:tcW w:w="1613"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337" w:type="dxa"/>
            <w:gridSpan w:val="2"/>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2950" w:type="dxa"/>
            <w:gridSpan w:val="4"/>
            <w:noWrap/>
          </w:tcPr>
          <w:p>
            <w:pPr>
              <w:spacing w:line="360" w:lineRule="exact"/>
              <w:jc w:val="center"/>
              <w:rPr>
                <w:rFonts w:ascii="仿宋" w:hAnsi="仿宋" w:eastAsia="仿宋" w:cs="仿宋_GB2312"/>
                <w:b/>
                <w:sz w:val="28"/>
                <w:szCs w:val="28"/>
              </w:rPr>
            </w:pPr>
          </w:p>
        </w:tc>
        <w:tc>
          <w:tcPr>
            <w:tcW w:w="2198" w:type="dxa"/>
            <w:gridSpan w:val="2"/>
            <w:noWrap/>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2950" w:type="dxa"/>
            <w:gridSpan w:val="4"/>
            <w:noWrap/>
          </w:tcPr>
          <w:p>
            <w:pPr>
              <w:jc w:val="center"/>
              <w:rPr>
                <w:rFonts w:ascii="仿宋" w:hAnsi="仿宋" w:eastAsia="仿宋" w:cs="仿宋_GB2312"/>
                <w:b/>
                <w:sz w:val="28"/>
                <w:szCs w:val="28"/>
              </w:rPr>
            </w:pPr>
          </w:p>
        </w:tc>
        <w:tc>
          <w:tcPr>
            <w:tcW w:w="2198"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119" w:type="dxa"/>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453" w:type="dxa"/>
            <w:gridSpan w:val="2"/>
            <w:noWrap/>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993" w:type="dxa"/>
            <w:gridSpan w:val="2"/>
            <w:noWrap/>
          </w:tcPr>
          <w:p>
            <w:pPr>
              <w:jc w:val="center"/>
              <w:rPr>
                <w:rFonts w:ascii="仿宋" w:hAnsi="仿宋" w:eastAsia="仿宋" w:cs="仿宋_GB2312"/>
                <w:b/>
                <w:sz w:val="28"/>
                <w:szCs w:val="28"/>
              </w:rPr>
            </w:pPr>
          </w:p>
        </w:tc>
        <w:tc>
          <w:tcPr>
            <w:tcW w:w="1453" w:type="dxa"/>
            <w:gridSpan w:val="2"/>
            <w:noWrap/>
          </w:tcPr>
          <w:p>
            <w:pPr>
              <w:jc w:val="center"/>
              <w:rPr>
                <w:rFonts w:ascii="仿宋" w:hAnsi="仿宋" w:eastAsia="仿宋" w:cs="仿宋_GB2312"/>
                <w:b/>
                <w:sz w:val="28"/>
                <w:szCs w:val="28"/>
              </w:rPr>
            </w:pPr>
          </w:p>
        </w:tc>
      </w:tr>
    </w:tbl>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ascii="仿宋_GB2312" w:eastAsia="仿宋_GB2312" w:hAnsiTheme="minorEastAsia"/>
          <w:sz w:val="28"/>
          <w:szCs w:val="28"/>
        </w:rPr>
      </w:pPr>
    </w:p>
    <w:p>
      <w:pPr>
        <w:pStyle w:val="22"/>
        <w:rPr>
          <w:rFonts w:hint="eastAsia" w:ascii="仿宋_GB2312" w:eastAsia="仿宋_GB2312" w:hAnsiTheme="minorEastAsia"/>
          <w:sz w:val="28"/>
          <w:szCs w:val="28"/>
        </w:rPr>
      </w:pPr>
    </w:p>
    <w:p>
      <w:pPr>
        <w:pStyle w:val="22"/>
        <w:rPr>
          <w:rFonts w:ascii="仿宋_GB2312" w:eastAsia="仿宋_GB2312" w:hAnsiTheme="minorEastAsia"/>
          <w:sz w:val="28"/>
          <w:szCs w:val="28"/>
        </w:rPr>
      </w:pPr>
    </w:p>
    <w:p>
      <w:pPr>
        <w:rPr>
          <w:rFonts w:hint="eastAsia" w:ascii="仿宋_GB2312" w:eastAsia="仿宋_GB2312" w:hAnsiTheme="minorEastAsia"/>
          <w:sz w:val="28"/>
          <w:szCs w:val="28"/>
        </w:rPr>
      </w:pPr>
      <w:bookmarkStart w:id="172" w:name="_Toc32430"/>
      <w:bookmarkStart w:id="173" w:name="_Toc19423"/>
      <w:r>
        <w:rPr>
          <w:rFonts w:hint="eastAsia" w:ascii="仿宋_GB2312" w:eastAsia="仿宋_GB2312" w:hAnsiTheme="minorEastAsia"/>
          <w:sz w:val="28"/>
          <w:szCs w:val="28"/>
        </w:rPr>
        <w:br w:type="page"/>
      </w:r>
    </w:p>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bookmarkEnd w:id="172"/>
      <w:bookmarkEnd w:id="173"/>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52"/>
      </w:r>
      <w:r>
        <w:rPr>
          <w:rFonts w:hint="eastAsia" w:ascii="仿宋_GB2312" w:eastAsia="仿宋_GB2312" w:hAnsiTheme="minorEastAsia"/>
          <w:sz w:val="28"/>
          <w:szCs w:val="28"/>
        </w:rPr>
        <w:t>施工类</w:t>
      </w:r>
    </w:p>
    <w:p>
      <w:pPr>
        <w:adjustRightInd w:val="0"/>
        <w:snapToGrid w:val="0"/>
        <w:spacing w:line="600" w:lineRule="exact"/>
        <w:ind w:firstLine="570"/>
        <w:rPr>
          <w:rFonts w:ascii="仿宋_GB2312" w:eastAsia="仿宋_GB2312" w:hAnsiTheme="minorEastAsia"/>
          <w:sz w:val="28"/>
          <w:szCs w:val="28"/>
        </w:rPr>
      </w:pPr>
      <w:r>
        <w:rPr>
          <w:rFonts w:ascii="仿宋_GB2312" w:eastAsia="仿宋_GB2312" w:hAnsiTheme="minorEastAsia"/>
          <w:sz w:val="28"/>
          <w:szCs w:val="28"/>
        </w:rPr>
        <w:t>采购人根据国家</w:t>
      </w:r>
      <w:r>
        <w:rPr>
          <w:rFonts w:hint="eastAsia" w:ascii="仿宋_GB2312" w:eastAsia="仿宋_GB2312" w:hAnsiTheme="minorEastAsia"/>
          <w:sz w:val="28"/>
          <w:szCs w:val="28"/>
        </w:rPr>
        <w:t>、</w:t>
      </w:r>
      <w:r>
        <w:rPr>
          <w:rFonts w:ascii="仿宋_GB2312" w:eastAsia="仿宋_GB2312" w:hAnsiTheme="minorEastAsia"/>
          <w:sz w:val="28"/>
          <w:szCs w:val="28"/>
        </w:rPr>
        <w:t>行业</w:t>
      </w:r>
      <w:r>
        <w:rPr>
          <w:rFonts w:hint="eastAsia" w:ascii="仿宋_GB2312" w:eastAsia="仿宋_GB2312" w:hAnsiTheme="minorEastAsia"/>
          <w:sz w:val="28"/>
          <w:szCs w:val="28"/>
        </w:rPr>
        <w:t>、</w:t>
      </w:r>
      <w:r>
        <w:rPr>
          <w:rFonts w:ascii="仿宋_GB2312" w:eastAsia="仿宋_GB2312" w:hAnsiTheme="minorEastAsia"/>
          <w:sz w:val="28"/>
          <w:szCs w:val="28"/>
        </w:rPr>
        <w:t>地方发布的计价办法</w:t>
      </w:r>
      <w:r>
        <w:rPr>
          <w:rFonts w:hint="eastAsia" w:ascii="仿宋_GB2312" w:eastAsia="仿宋_GB2312" w:hAnsiTheme="minorEastAsia"/>
          <w:sz w:val="28"/>
          <w:szCs w:val="28"/>
        </w:rPr>
        <w:t>、</w:t>
      </w:r>
      <w:r>
        <w:rPr>
          <w:rFonts w:ascii="仿宋_GB2312" w:eastAsia="仿宋_GB2312" w:hAnsiTheme="minorEastAsia"/>
          <w:sz w:val="28"/>
          <w:szCs w:val="28"/>
        </w:rPr>
        <w:t>施工图纸等设计文件</w:t>
      </w:r>
      <w:r>
        <w:rPr>
          <w:rFonts w:hint="eastAsia" w:ascii="仿宋_GB2312" w:eastAsia="仿宋_GB2312" w:hAnsiTheme="minorEastAsia"/>
          <w:sz w:val="28"/>
          <w:szCs w:val="28"/>
        </w:rPr>
        <w:t>、</w:t>
      </w:r>
      <w:r>
        <w:rPr>
          <w:rFonts w:ascii="仿宋_GB2312" w:eastAsia="仿宋_GB2312" w:hAnsiTheme="minorEastAsia"/>
          <w:sz w:val="28"/>
          <w:szCs w:val="28"/>
        </w:rPr>
        <w:t>施工现场实际情况</w:t>
      </w:r>
      <w:r>
        <w:rPr>
          <w:rFonts w:hint="eastAsia" w:ascii="仿宋_GB2312" w:eastAsia="仿宋_GB2312" w:hAnsiTheme="minorEastAsia"/>
          <w:sz w:val="28"/>
          <w:szCs w:val="28"/>
        </w:rPr>
        <w:t>、</w:t>
      </w:r>
      <w:r>
        <w:rPr>
          <w:rFonts w:ascii="仿宋_GB2312" w:eastAsia="仿宋_GB2312" w:hAnsiTheme="minorEastAsia"/>
          <w:sz w:val="28"/>
          <w:szCs w:val="28"/>
        </w:rPr>
        <w:t>项目报价要求等</w:t>
      </w:r>
      <w:r>
        <w:rPr>
          <w:rFonts w:hint="eastAsia" w:ascii="仿宋_GB2312" w:eastAsia="仿宋_GB2312" w:hAnsiTheme="minorEastAsia"/>
          <w:sz w:val="28"/>
          <w:szCs w:val="28"/>
        </w:rPr>
        <w:t>，</w:t>
      </w:r>
      <w:r>
        <w:rPr>
          <w:rFonts w:ascii="仿宋_GB2312" w:eastAsia="仿宋_GB2312" w:hAnsiTheme="minorEastAsia"/>
          <w:sz w:val="28"/>
          <w:szCs w:val="28"/>
        </w:rPr>
        <w:t>编制适合采购项目的报价表</w:t>
      </w:r>
    </w:p>
    <w:tbl>
      <w:tblPr>
        <w:tblStyle w:val="2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0"/>
        <w:gridCol w:w="1479"/>
        <w:gridCol w:w="3113"/>
        <w:gridCol w:w="591"/>
        <w:gridCol w:w="1041"/>
        <w:gridCol w:w="1113"/>
        <w:gridCol w:w="1113"/>
        <w:gridCol w:w="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20"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516"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288"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50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c>
          <w:tcPr>
            <w:tcW w:w="1552"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1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综合单价</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综合合价</w:t>
            </w: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vMerge w:val="continue"/>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14" w:type="pct"/>
            <w:tcBorders>
              <w:top w:val="single" w:color="000000" w:sz="8"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720"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516"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07" w:type="pct"/>
            <w:tcBorders>
              <w:top w:val="single" w:color="000000" w:sz="8"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468"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sym w:font="Wingdings 2" w:char="00A3"/>
      </w:r>
      <w:r>
        <w:rPr>
          <w:rFonts w:hint="eastAsia" w:ascii="仿宋_GB2312" w:eastAsia="仿宋_GB2312" w:hAnsiTheme="minorEastAsia"/>
          <w:sz w:val="28"/>
          <w:szCs w:val="28"/>
        </w:rPr>
        <w:t>货物类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（2）报价表</w:t>
      </w:r>
    </w:p>
    <w:p>
      <w:pPr>
        <w:adjustRightInd w:val="0"/>
        <w:snapToGrid w:val="0"/>
        <w:spacing w:line="600" w:lineRule="exact"/>
        <w:rPr>
          <w:rFonts w:ascii="仿宋_GB2312" w:eastAsia="仿宋_GB2312" w:hAnsiTheme="minorEastAsia"/>
          <w:sz w:val="28"/>
          <w:szCs w:val="28"/>
        </w:rPr>
      </w:pP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□服务类</w:t>
      </w:r>
    </w:p>
    <w:p>
      <w:pPr>
        <w:adjustRightInd w:val="0"/>
        <w:snapToGrid w:val="0"/>
        <w:spacing w:line="600" w:lineRule="exact"/>
        <w:ind w:firstLine="570"/>
        <w:rPr>
          <w:rFonts w:ascii="仿宋_GB2312" w:eastAsia="仿宋_GB2312" w:hAnsiTheme="minorEastAsia"/>
          <w:sz w:val="28"/>
          <w:szCs w:val="28"/>
        </w:rPr>
      </w:pPr>
      <w:r>
        <w:rPr>
          <w:rFonts w:hint="eastAsia" w:ascii="仿宋_GB2312" w:eastAsia="仿宋_GB2312" w:hAnsiTheme="minorEastAsia"/>
          <w:sz w:val="28"/>
          <w:szCs w:val="28"/>
        </w:rPr>
        <w:t>（1）报价表说明</w:t>
      </w:r>
    </w:p>
    <w:p>
      <w:pPr>
        <w:adjustRightInd w:val="0"/>
        <w:snapToGrid w:val="0"/>
        <w:spacing w:line="600" w:lineRule="exact"/>
        <w:ind w:firstLine="570"/>
        <w:rPr>
          <w:rFonts w:hint="eastAsia" w:ascii="仿宋_GB2312" w:eastAsia="仿宋_GB2312" w:hAnsiTheme="minorEastAsia"/>
          <w:sz w:val="28"/>
          <w:szCs w:val="28"/>
        </w:rPr>
      </w:pPr>
      <w:r>
        <w:rPr>
          <w:rFonts w:hint="eastAsia" w:ascii="仿宋_GB2312" w:eastAsia="仿宋_GB2312" w:hAnsiTheme="minorEastAsia"/>
          <w:sz w:val="28"/>
          <w:szCs w:val="28"/>
        </w:rPr>
        <w:t>（2）报价表</w:t>
      </w:r>
    </w:p>
    <w:p>
      <w:pPr>
        <w:rPr>
          <w:rFonts w:hint="eastAsia" w:ascii="仿宋_GB2312" w:eastAsia="仿宋_GB2312" w:hAnsiTheme="minorEastAsia"/>
          <w:sz w:val="28"/>
          <w:szCs w:val="28"/>
        </w:rPr>
      </w:pPr>
      <w:r>
        <w:rPr>
          <w:rFonts w:hint="eastAsia" w:ascii="仿宋_GB2312" w:eastAsia="仿宋_GB2312" w:hAnsiTheme="minorEastAsia"/>
          <w:sz w:val="28"/>
          <w:szCs w:val="28"/>
        </w:rPr>
        <w:br w:type="page"/>
      </w:r>
    </w:p>
    <w:p>
      <w:pPr>
        <w:pStyle w:val="22"/>
      </w:pPr>
    </w:p>
    <w:p>
      <w:pPr>
        <w:pStyle w:val="6"/>
        <w:rPr>
          <w:rFonts w:hint="eastAsia" w:ascii="仿宋_GB2312" w:eastAsia="仿宋_GB2312" w:hAnsiTheme="minorEastAsia"/>
          <w:sz w:val="28"/>
          <w:szCs w:val="28"/>
          <w:lang w:val="en-US" w:eastAsia="zh-CN"/>
        </w:rPr>
      </w:pPr>
      <w:r>
        <w:rPr>
          <w:rFonts w:hint="eastAsia" w:ascii="仿宋_GB2312" w:eastAsia="仿宋_GB2312" w:hAnsiTheme="minorEastAsia"/>
          <w:sz w:val="28"/>
          <w:szCs w:val="28"/>
          <w:lang w:val="en-US" w:eastAsia="zh-CN"/>
        </w:rPr>
        <w:t>6.其他资料</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FF0000"/>
          <w:sz w:val="28"/>
          <w:szCs w:val="28"/>
        </w:rPr>
        <w:t>（项目实施单位）</w:t>
      </w:r>
    </w:p>
    <w:p>
      <w:pPr>
        <w:spacing w:line="480" w:lineRule="exac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关于贵方项目名称:</w:t>
      </w:r>
      <w:r>
        <w:rPr>
          <w:rFonts w:hint="eastAsia" w:ascii="仿宋_GB2312" w:hAnsi="仿宋_GB2312" w:eastAsia="仿宋_GB2312" w:cs="仿宋_GB2312"/>
          <w:color w:val="FF0000"/>
          <w:sz w:val="28"/>
          <w:szCs w:val="28"/>
        </w:rPr>
        <w:t>____________</w:t>
      </w:r>
      <w:r>
        <w:rPr>
          <w:rFonts w:hint="eastAsia" w:ascii="仿宋_GB2312" w:hAnsi="仿宋_GB2312" w:eastAsia="仿宋_GB2312" w:cs="仿宋_GB2312"/>
          <w:color w:val="000000"/>
          <w:sz w:val="28"/>
          <w:szCs w:val="28"/>
        </w:rPr>
        <w:t>项目编号：</w:t>
      </w:r>
      <w:r>
        <w:rPr>
          <w:rFonts w:ascii="仿宋_GB2312" w:hAnsi="仿宋_GB2312" w:eastAsia="仿宋_GB2312" w:cs="仿宋_GB2312"/>
          <w:color w:val="FF0000"/>
          <w:sz w:val="28"/>
          <w:szCs w:val="28"/>
          <w:u w:val="single"/>
        </w:rPr>
        <w:t>XXXX</w:t>
      </w:r>
      <w:r>
        <w:rPr>
          <w:rFonts w:hint="eastAsia" w:ascii="仿宋_GB2312" w:hAnsi="仿宋_GB2312" w:eastAsia="仿宋_GB2312" w:cs="仿宋_GB2312"/>
          <w:color w:val="000000"/>
          <w:sz w:val="28"/>
          <w:szCs w:val="28"/>
        </w:rPr>
        <w:t>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2. </w:t>
      </w:r>
    </w:p>
    <w:p>
      <w:pPr>
        <w:spacing w:line="480" w:lineRule="exac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rPr>
          <w:rFonts w:ascii="仿宋_GB2312" w:hAnsi="仿宋_GB2312" w:eastAsia="仿宋_GB2312" w:cs="仿宋_GB2312"/>
          <w:color w:val="000000"/>
          <w:sz w:val="28"/>
          <w:szCs w:val="28"/>
        </w:rPr>
      </w:pPr>
    </w:p>
    <w:p>
      <w:pPr>
        <w:adjustRightInd w:val="0"/>
        <w:snapToGrid w:val="0"/>
        <w:spacing w:line="30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p>
    <w:p>
      <w:pPr>
        <w:adjustRightInd w:val="0"/>
        <w:snapToGrid w:val="0"/>
        <w:spacing w:line="300" w:lineRule="auto"/>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adjustRightInd w:val="0"/>
        <w:snapToGrid w:val="0"/>
        <w:spacing w:line="300" w:lineRule="auto"/>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报价意向承诺及声明函</w:t>
      </w:r>
    </w:p>
    <w:p>
      <w:pPr>
        <w:spacing w:line="360" w:lineRule="auto"/>
        <w:jc w:val="center"/>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53"/>
        <w:adjustRightInd w:val="0"/>
        <w:snapToGrid w:val="0"/>
        <w:spacing w:line="200" w:lineRule="atLeast"/>
        <w:ind w:right="-1" w:firstLine="0"/>
        <w:jc w:val="left"/>
        <w:rPr>
          <w:rFonts w:hint="eastAsia" w:hAnsi="仿宋_GB2312" w:cs="仿宋_GB2312"/>
          <w:kern w:val="2"/>
          <w:sz w:val="28"/>
          <w:szCs w:val="28"/>
        </w:rPr>
      </w:pPr>
      <w:r>
        <w:rPr>
          <w:rFonts w:hint="eastAsia" w:hAnsi="仿宋_GB2312" w:cs="仿宋_GB2312"/>
          <w:kern w:val="2"/>
          <w:sz w:val="28"/>
          <w:szCs w:val="28"/>
        </w:rPr>
        <w:t xml:space="preserve">致：（项目实施单位） </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w:t>
      </w:r>
      <w:r>
        <w:rPr>
          <w:rFonts w:ascii="仿宋_GB2312" w:hAnsi="仿宋_GB2312" w:eastAsia="仿宋_GB2312" w:cs="仿宋_GB2312"/>
          <w:color w:val="FF0000"/>
          <w:sz w:val="28"/>
          <w:szCs w:val="28"/>
          <w:u w:val="single"/>
        </w:rPr>
        <w:t>XXXXXXX</w:t>
      </w:r>
      <w:r>
        <w:rPr>
          <w:rFonts w:hint="eastAsia" w:ascii="仿宋_GB2312" w:hAnsi="仿宋_GB2312" w:eastAsia="仿宋_GB2312" w:cs="仿宋_GB2312"/>
          <w:color w:val="000000"/>
          <w:sz w:val="28"/>
          <w:szCs w:val="28"/>
        </w:rPr>
        <w:t>的</w:t>
      </w:r>
      <w:r>
        <w:rPr>
          <w:rFonts w:ascii="仿宋_GB2312" w:hAnsi="仿宋_GB2312" w:eastAsia="仿宋_GB2312" w:cs="仿宋_GB2312"/>
          <w:color w:val="FF0000"/>
          <w:sz w:val="28"/>
          <w:szCs w:val="28"/>
          <w:u w:val="single"/>
        </w:rPr>
        <w:t>XXXXXXXX</w:t>
      </w:r>
      <w:r>
        <w:rPr>
          <w:rFonts w:hint="eastAsia" w:ascii="仿宋_GB2312" w:hAnsi="仿宋_GB2312" w:eastAsia="仿宋_GB2312" w:cs="仿宋_GB2312"/>
          <w:color w:val="000000"/>
          <w:sz w:val="28"/>
          <w:szCs w:val="28"/>
        </w:rPr>
        <w:t>工程的询价文件，我方已详细审查了全部内容，并无异议。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（小写：￥</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FF0000"/>
          <w:sz w:val="28"/>
          <w:szCs w:val="28"/>
          <w:u w:val="single"/>
        </w:rPr>
        <w:t>元</w:t>
      </w:r>
      <w:r>
        <w:rPr>
          <w:rFonts w:hint="eastAsia" w:ascii="仿宋_GB2312" w:hAnsi="仿宋_GB2312" w:eastAsia="仿宋_GB2312" w:cs="仿宋_GB2312"/>
          <w:color w:val="000000"/>
          <w:sz w:val="28"/>
          <w:szCs w:val="28"/>
        </w:rPr>
        <w:t>）的报价，承包本次交易所包含的所有工作，并承担任何质量缺陷责任。</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w:t>
      </w:r>
      <w:r>
        <w:rPr>
          <w:rFonts w:hint="eastAsia" w:ascii="仿宋_GB2312" w:hAnsi="仿宋_GB2312" w:eastAsia="仿宋_GB2312" w:cs="仿宋_GB2312"/>
          <w:color w:val="FF0000"/>
          <w:sz w:val="28"/>
          <w:szCs w:val="28"/>
          <w:u w:val="single"/>
        </w:rPr>
        <w:t>X</w:t>
      </w:r>
      <w:r>
        <w:rPr>
          <w:rFonts w:ascii="仿宋_GB2312" w:hAnsi="仿宋_GB2312" w:eastAsia="仿宋_GB2312" w:cs="仿宋_GB2312"/>
          <w:color w:val="FF0000"/>
          <w:sz w:val="28"/>
          <w:szCs w:val="28"/>
          <w:u w:val="single"/>
        </w:rPr>
        <w:t>XXX</w:t>
      </w:r>
      <w:r>
        <w:rPr>
          <w:rFonts w:hint="eastAsia" w:ascii="仿宋_GB2312" w:hAnsi="仿宋_GB2312" w:eastAsia="仿宋_GB2312" w:cs="仿宋_GB2312"/>
          <w:color w:val="FF0000"/>
          <w:sz w:val="28"/>
          <w:szCs w:val="28"/>
          <w:u w:val="single"/>
        </w:rPr>
        <w:t>日</w:t>
      </w:r>
      <w:r>
        <w:rPr>
          <w:rFonts w:hint="eastAsia" w:ascii="仿宋_GB2312" w:hAnsi="仿宋_GB2312" w:eastAsia="仿宋_GB2312" w:cs="仿宋_GB2312"/>
          <w:color w:val="000000"/>
          <w:sz w:val="28"/>
          <w:szCs w:val="28"/>
        </w:rPr>
        <w:t>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w:t>
      </w:r>
      <w:r>
        <w:rPr>
          <w:rFonts w:ascii="仿宋_GB2312" w:hAnsi="仿宋_GB2312" w:eastAsia="仿宋_GB2312" w:cs="仿宋_GB2312"/>
          <w:color w:val="FF0000"/>
          <w:sz w:val="28"/>
          <w:szCs w:val="28"/>
          <w:u w:val="single"/>
        </w:rPr>
        <w:t>XXXXX</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FF0000"/>
          <w:sz w:val="28"/>
          <w:szCs w:val="28"/>
          <w:u w:val="single"/>
        </w:rPr>
        <w:t>证书编号为：</w:t>
      </w:r>
      <w:r>
        <w:rPr>
          <w:rFonts w:ascii="仿宋_GB2312" w:hAnsi="仿宋_GB2312" w:eastAsia="仿宋_GB2312" w:cs="仿宋_GB2312"/>
          <w:color w:val="FF0000"/>
          <w:sz w:val="28"/>
          <w:szCs w:val="28"/>
          <w:u w:val="single"/>
        </w:rPr>
        <w:t>XXXXXX</w:t>
      </w:r>
      <w:r>
        <w:rPr>
          <w:rFonts w:hint="eastAsia" w:ascii="仿宋_GB2312" w:hAnsi="仿宋_GB2312" w:eastAsia="仿宋_GB2312" w:cs="仿宋_GB2312"/>
          <w:color w:val="000000"/>
          <w:sz w:val="28"/>
          <w:szCs w:val="28"/>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54"/>
        <w:spacing w:line="200" w:lineRule="atLeast"/>
        <w:ind w:left="-539" w:leftChars="-257"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54"/>
        <w:ind w:firstLine="576"/>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 xml:space="preserve">承包意向人：(盖公章)         法定代表人（签名或盖私章）：               </w:t>
      </w:r>
    </w:p>
    <w:p>
      <w:pPr>
        <w:autoSpaceDE w:val="0"/>
        <w:autoSpaceDN w:val="0"/>
        <w:adjustRightInd w:val="0"/>
        <w:spacing w:line="360" w:lineRule="auto"/>
        <w:ind w:left="-539" w:leftChars="-257" w:firstLine="4771" w:firstLineChars="1704"/>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r>
        <w:rPr>
          <w:rFonts w:hint="eastAsia" w:ascii="仿宋_GB2312" w:hAnsi="仿宋_GB2312" w:eastAsia="仿宋_GB2312" w:cs="仿宋_GB2312"/>
          <w:color w:val="000000"/>
          <w:sz w:val="28"/>
          <w:szCs w:val="28"/>
        </w:rPr>
        <w:t xml:space="preserve">日    期：        年   月    日   </w:t>
      </w:r>
    </w:p>
    <w:p>
      <w:pPr>
        <w:pStyle w:val="54"/>
        <w:ind w:left="0" w:leftChars="0" w:firstLine="0" w:firstLineChars="0"/>
      </w:pP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
    <w:altName w:val="Times New Roman"/>
    <w:panose1 w:val="00000000000000000000"/>
    <w:charset w:val="00"/>
    <w:family w:val="roman"/>
    <w:pitch w:val="default"/>
    <w:sig w:usb0="00000000" w:usb1="00000000" w:usb2="00000000" w:usb3="00000000" w:csb0="000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32</w:t>
                </w:r>
                <w:r>
                  <w:rPr>
                    <w:rFonts w:hint="eastAsia"/>
                  </w:rPr>
                  <w:fldChar w:fldCharType="end"/>
                </w:r>
              </w:p>
            </w:txbxContent>
          </v:textbox>
        </v:shape>
      </w:pict>
    </w:r>
    <w: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09611A3"/>
    <w:multiLevelType w:val="singleLevel"/>
    <w:tmpl w:val="F09611A3"/>
    <w:lvl w:ilvl="0" w:tentative="0">
      <w:start w:val="1"/>
      <w:numFmt w:val="decimal"/>
      <w:lvlText w:val="%1."/>
      <w:lvlJc w:val="left"/>
      <w:pPr>
        <w:tabs>
          <w:tab w:val="left" w:pos="312"/>
        </w:tabs>
      </w:pPr>
    </w:lvl>
  </w:abstractNum>
  <w:abstractNum w:abstractNumId="3">
    <w:nsid w:val="F474C9A6"/>
    <w:multiLevelType w:val="singleLevel"/>
    <w:tmpl w:val="F474C9A6"/>
    <w:lvl w:ilvl="0" w:tentative="0">
      <w:start w:val="10"/>
      <w:numFmt w:val="chineseCounting"/>
      <w:suff w:val="space"/>
      <w:lvlText w:val="第%1条"/>
      <w:lvlJc w:val="left"/>
      <w:rPr>
        <w:rFonts w:hint="eastAsia"/>
      </w:rPr>
    </w:lvl>
  </w:abstractNum>
  <w:abstractNum w:abstractNumId="4">
    <w:nsid w:val="36D92E51"/>
    <w:multiLevelType w:val="singleLevel"/>
    <w:tmpl w:val="36D92E51"/>
    <w:lvl w:ilvl="0" w:tentative="0">
      <w:start w:val="1"/>
      <w:numFmt w:val="decimal"/>
      <w:suff w:val="nothing"/>
      <w:lvlText w:val="%1、"/>
      <w:lvlJc w:val="left"/>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618A"/>
    <w:rsid w:val="00031513"/>
    <w:rsid w:val="00032516"/>
    <w:rsid w:val="000759EB"/>
    <w:rsid w:val="00094D69"/>
    <w:rsid w:val="001A6D0F"/>
    <w:rsid w:val="001C1539"/>
    <w:rsid w:val="001C691D"/>
    <w:rsid w:val="001D100F"/>
    <w:rsid w:val="001D1738"/>
    <w:rsid w:val="002505BB"/>
    <w:rsid w:val="00261DF3"/>
    <w:rsid w:val="00274E56"/>
    <w:rsid w:val="003211B9"/>
    <w:rsid w:val="00354865"/>
    <w:rsid w:val="00367ACE"/>
    <w:rsid w:val="00381C59"/>
    <w:rsid w:val="003D60BA"/>
    <w:rsid w:val="003F3524"/>
    <w:rsid w:val="00405B48"/>
    <w:rsid w:val="00411689"/>
    <w:rsid w:val="00422376"/>
    <w:rsid w:val="00424C2F"/>
    <w:rsid w:val="004430F0"/>
    <w:rsid w:val="004C2856"/>
    <w:rsid w:val="004E2A27"/>
    <w:rsid w:val="004E2D16"/>
    <w:rsid w:val="00512827"/>
    <w:rsid w:val="00562297"/>
    <w:rsid w:val="00570ABB"/>
    <w:rsid w:val="005A6935"/>
    <w:rsid w:val="005D618A"/>
    <w:rsid w:val="005D756C"/>
    <w:rsid w:val="00611ACF"/>
    <w:rsid w:val="00615726"/>
    <w:rsid w:val="0065693B"/>
    <w:rsid w:val="0067510D"/>
    <w:rsid w:val="0069499A"/>
    <w:rsid w:val="006F4A68"/>
    <w:rsid w:val="00704480"/>
    <w:rsid w:val="007058F2"/>
    <w:rsid w:val="007339A8"/>
    <w:rsid w:val="00734FE5"/>
    <w:rsid w:val="007354C4"/>
    <w:rsid w:val="008369C1"/>
    <w:rsid w:val="00872D69"/>
    <w:rsid w:val="008E4DFE"/>
    <w:rsid w:val="009008CE"/>
    <w:rsid w:val="00904B06"/>
    <w:rsid w:val="00911ECD"/>
    <w:rsid w:val="00920D43"/>
    <w:rsid w:val="00950F81"/>
    <w:rsid w:val="0095518F"/>
    <w:rsid w:val="00956A01"/>
    <w:rsid w:val="009A1B1A"/>
    <w:rsid w:val="009E7BA6"/>
    <w:rsid w:val="00A02FF7"/>
    <w:rsid w:val="00A042E0"/>
    <w:rsid w:val="00A05294"/>
    <w:rsid w:val="00A946FD"/>
    <w:rsid w:val="00A976C2"/>
    <w:rsid w:val="00B1392F"/>
    <w:rsid w:val="00B26BB1"/>
    <w:rsid w:val="00B26E21"/>
    <w:rsid w:val="00B41B62"/>
    <w:rsid w:val="00B521A0"/>
    <w:rsid w:val="00B9375E"/>
    <w:rsid w:val="00BB5554"/>
    <w:rsid w:val="00BF2963"/>
    <w:rsid w:val="00C125D4"/>
    <w:rsid w:val="00C33D7B"/>
    <w:rsid w:val="00C41DA4"/>
    <w:rsid w:val="00C559A6"/>
    <w:rsid w:val="00C81E54"/>
    <w:rsid w:val="00D406A1"/>
    <w:rsid w:val="00D53A1F"/>
    <w:rsid w:val="00D564D8"/>
    <w:rsid w:val="00D904E7"/>
    <w:rsid w:val="00E34A94"/>
    <w:rsid w:val="00E63503"/>
    <w:rsid w:val="00E645BC"/>
    <w:rsid w:val="00E74E80"/>
    <w:rsid w:val="00E80E24"/>
    <w:rsid w:val="00EF7774"/>
    <w:rsid w:val="00F06510"/>
    <w:rsid w:val="00F83B64"/>
    <w:rsid w:val="00FA749F"/>
    <w:rsid w:val="0111733F"/>
    <w:rsid w:val="012D5022"/>
    <w:rsid w:val="01345B7C"/>
    <w:rsid w:val="015930B9"/>
    <w:rsid w:val="016B3771"/>
    <w:rsid w:val="019376A2"/>
    <w:rsid w:val="019D2026"/>
    <w:rsid w:val="01CA1E43"/>
    <w:rsid w:val="01EC6B01"/>
    <w:rsid w:val="020360CC"/>
    <w:rsid w:val="02090C75"/>
    <w:rsid w:val="021A743B"/>
    <w:rsid w:val="021D6CED"/>
    <w:rsid w:val="0228659F"/>
    <w:rsid w:val="02335EC9"/>
    <w:rsid w:val="025A14D0"/>
    <w:rsid w:val="02672846"/>
    <w:rsid w:val="028253EA"/>
    <w:rsid w:val="02A23A3C"/>
    <w:rsid w:val="02C04A36"/>
    <w:rsid w:val="02CE78C6"/>
    <w:rsid w:val="02D05869"/>
    <w:rsid w:val="02F01BC9"/>
    <w:rsid w:val="02FD6100"/>
    <w:rsid w:val="030C12F7"/>
    <w:rsid w:val="03116CE5"/>
    <w:rsid w:val="034467B6"/>
    <w:rsid w:val="034F7C4B"/>
    <w:rsid w:val="037840F8"/>
    <w:rsid w:val="037B10E5"/>
    <w:rsid w:val="038A2885"/>
    <w:rsid w:val="038C322A"/>
    <w:rsid w:val="03AC0C2B"/>
    <w:rsid w:val="03AC246A"/>
    <w:rsid w:val="03B23056"/>
    <w:rsid w:val="03B33AB0"/>
    <w:rsid w:val="03DC3EBA"/>
    <w:rsid w:val="03EA5277"/>
    <w:rsid w:val="03F9794D"/>
    <w:rsid w:val="04101D70"/>
    <w:rsid w:val="041A0078"/>
    <w:rsid w:val="04322B6F"/>
    <w:rsid w:val="043E2C1D"/>
    <w:rsid w:val="044E4031"/>
    <w:rsid w:val="046A2461"/>
    <w:rsid w:val="04B61D93"/>
    <w:rsid w:val="04CB548D"/>
    <w:rsid w:val="050326B4"/>
    <w:rsid w:val="051700A0"/>
    <w:rsid w:val="051C339A"/>
    <w:rsid w:val="053F4A86"/>
    <w:rsid w:val="057F771B"/>
    <w:rsid w:val="05805615"/>
    <w:rsid w:val="05A62427"/>
    <w:rsid w:val="05B137BB"/>
    <w:rsid w:val="05BD52F1"/>
    <w:rsid w:val="05C30D18"/>
    <w:rsid w:val="05CA7AB3"/>
    <w:rsid w:val="05D90A93"/>
    <w:rsid w:val="06143E86"/>
    <w:rsid w:val="06785A9C"/>
    <w:rsid w:val="068929BC"/>
    <w:rsid w:val="069467BE"/>
    <w:rsid w:val="06C64829"/>
    <w:rsid w:val="06DD12E9"/>
    <w:rsid w:val="07413D48"/>
    <w:rsid w:val="07464B36"/>
    <w:rsid w:val="074A391D"/>
    <w:rsid w:val="075545BB"/>
    <w:rsid w:val="075B3766"/>
    <w:rsid w:val="07737E5D"/>
    <w:rsid w:val="0778050B"/>
    <w:rsid w:val="077D16D2"/>
    <w:rsid w:val="07841720"/>
    <w:rsid w:val="07B64A84"/>
    <w:rsid w:val="07DA7A5B"/>
    <w:rsid w:val="07E76F4C"/>
    <w:rsid w:val="07ED0722"/>
    <w:rsid w:val="07FF086E"/>
    <w:rsid w:val="082E12FF"/>
    <w:rsid w:val="08403563"/>
    <w:rsid w:val="08675FC8"/>
    <w:rsid w:val="086A11CF"/>
    <w:rsid w:val="08956DB2"/>
    <w:rsid w:val="08974374"/>
    <w:rsid w:val="08E45208"/>
    <w:rsid w:val="08E73F0E"/>
    <w:rsid w:val="08F628D2"/>
    <w:rsid w:val="09126167"/>
    <w:rsid w:val="09141BDA"/>
    <w:rsid w:val="091C34D4"/>
    <w:rsid w:val="09451315"/>
    <w:rsid w:val="096146B6"/>
    <w:rsid w:val="09881A94"/>
    <w:rsid w:val="09AD6E36"/>
    <w:rsid w:val="09B00671"/>
    <w:rsid w:val="09B045F2"/>
    <w:rsid w:val="09B713FD"/>
    <w:rsid w:val="09EF6ACC"/>
    <w:rsid w:val="09FA5EB2"/>
    <w:rsid w:val="0A1B77FF"/>
    <w:rsid w:val="0A292E94"/>
    <w:rsid w:val="0A315056"/>
    <w:rsid w:val="0A3D028B"/>
    <w:rsid w:val="0A3E5D31"/>
    <w:rsid w:val="0A662371"/>
    <w:rsid w:val="0A6C6A46"/>
    <w:rsid w:val="0A92607F"/>
    <w:rsid w:val="0AA17E50"/>
    <w:rsid w:val="0AC96DB6"/>
    <w:rsid w:val="0AD33B3A"/>
    <w:rsid w:val="0AFB45AD"/>
    <w:rsid w:val="0B351E9B"/>
    <w:rsid w:val="0B373A21"/>
    <w:rsid w:val="0B4C50D3"/>
    <w:rsid w:val="0B806B92"/>
    <w:rsid w:val="0B827E94"/>
    <w:rsid w:val="0B8F23AF"/>
    <w:rsid w:val="0BD070E1"/>
    <w:rsid w:val="0BD277F6"/>
    <w:rsid w:val="0C247926"/>
    <w:rsid w:val="0C256DAE"/>
    <w:rsid w:val="0C3C4202"/>
    <w:rsid w:val="0C3C6ECC"/>
    <w:rsid w:val="0C4D5505"/>
    <w:rsid w:val="0C5073DD"/>
    <w:rsid w:val="0C587A69"/>
    <w:rsid w:val="0C713995"/>
    <w:rsid w:val="0C940A74"/>
    <w:rsid w:val="0CA75FE9"/>
    <w:rsid w:val="0CB501E1"/>
    <w:rsid w:val="0CDF456A"/>
    <w:rsid w:val="0CF20759"/>
    <w:rsid w:val="0D2E3347"/>
    <w:rsid w:val="0D620A22"/>
    <w:rsid w:val="0D794204"/>
    <w:rsid w:val="0D967258"/>
    <w:rsid w:val="0DB15037"/>
    <w:rsid w:val="0DBD1FF4"/>
    <w:rsid w:val="0DD81FCC"/>
    <w:rsid w:val="0DE124EA"/>
    <w:rsid w:val="0E2125D1"/>
    <w:rsid w:val="0E214211"/>
    <w:rsid w:val="0E4169EB"/>
    <w:rsid w:val="0E5F2769"/>
    <w:rsid w:val="0E65549C"/>
    <w:rsid w:val="0E9F104C"/>
    <w:rsid w:val="0EEF4B73"/>
    <w:rsid w:val="0F310360"/>
    <w:rsid w:val="0F4D75A3"/>
    <w:rsid w:val="0F5B2DCA"/>
    <w:rsid w:val="0F68674E"/>
    <w:rsid w:val="0F6D07DE"/>
    <w:rsid w:val="0F9216CE"/>
    <w:rsid w:val="0FED051E"/>
    <w:rsid w:val="0FEE4C29"/>
    <w:rsid w:val="0FFD4C03"/>
    <w:rsid w:val="10046082"/>
    <w:rsid w:val="10285B9C"/>
    <w:rsid w:val="102D0650"/>
    <w:rsid w:val="107502BF"/>
    <w:rsid w:val="109C236A"/>
    <w:rsid w:val="10A01916"/>
    <w:rsid w:val="10A60808"/>
    <w:rsid w:val="10BD392E"/>
    <w:rsid w:val="10D50651"/>
    <w:rsid w:val="10F47F60"/>
    <w:rsid w:val="112B101A"/>
    <w:rsid w:val="11657421"/>
    <w:rsid w:val="116F6105"/>
    <w:rsid w:val="11885B9E"/>
    <w:rsid w:val="11960D04"/>
    <w:rsid w:val="119B53FC"/>
    <w:rsid w:val="11B00E08"/>
    <w:rsid w:val="11D16EB0"/>
    <w:rsid w:val="11D7323F"/>
    <w:rsid w:val="12424CDC"/>
    <w:rsid w:val="124F61C2"/>
    <w:rsid w:val="125249AD"/>
    <w:rsid w:val="1253158F"/>
    <w:rsid w:val="125F304E"/>
    <w:rsid w:val="12713A60"/>
    <w:rsid w:val="12845B1A"/>
    <w:rsid w:val="129A2738"/>
    <w:rsid w:val="12A24061"/>
    <w:rsid w:val="12B56BF1"/>
    <w:rsid w:val="12B91AC6"/>
    <w:rsid w:val="12C76B7B"/>
    <w:rsid w:val="12CB1A89"/>
    <w:rsid w:val="12DD217C"/>
    <w:rsid w:val="131840FB"/>
    <w:rsid w:val="13186AC2"/>
    <w:rsid w:val="13467417"/>
    <w:rsid w:val="13526F5F"/>
    <w:rsid w:val="1360217A"/>
    <w:rsid w:val="136E76CF"/>
    <w:rsid w:val="138409EA"/>
    <w:rsid w:val="138872BD"/>
    <w:rsid w:val="13AB0D64"/>
    <w:rsid w:val="13AF1659"/>
    <w:rsid w:val="13D97D55"/>
    <w:rsid w:val="13E03A1B"/>
    <w:rsid w:val="140033ED"/>
    <w:rsid w:val="14005F44"/>
    <w:rsid w:val="140068AA"/>
    <w:rsid w:val="14034EA3"/>
    <w:rsid w:val="140A2FB4"/>
    <w:rsid w:val="141425AB"/>
    <w:rsid w:val="142A4B7F"/>
    <w:rsid w:val="14401871"/>
    <w:rsid w:val="148C31DC"/>
    <w:rsid w:val="148D77A5"/>
    <w:rsid w:val="14E37D37"/>
    <w:rsid w:val="14ED09EF"/>
    <w:rsid w:val="14FC3A19"/>
    <w:rsid w:val="151A7C04"/>
    <w:rsid w:val="154915A2"/>
    <w:rsid w:val="155F0EDE"/>
    <w:rsid w:val="155F3387"/>
    <w:rsid w:val="15A641CB"/>
    <w:rsid w:val="15BC6B3C"/>
    <w:rsid w:val="15F22F61"/>
    <w:rsid w:val="16002603"/>
    <w:rsid w:val="164C1899"/>
    <w:rsid w:val="16876F81"/>
    <w:rsid w:val="1694429A"/>
    <w:rsid w:val="1695167A"/>
    <w:rsid w:val="169B699A"/>
    <w:rsid w:val="16A85C3D"/>
    <w:rsid w:val="16E01F13"/>
    <w:rsid w:val="16E34497"/>
    <w:rsid w:val="16F97842"/>
    <w:rsid w:val="16FF7446"/>
    <w:rsid w:val="170C0411"/>
    <w:rsid w:val="173C50E5"/>
    <w:rsid w:val="17635326"/>
    <w:rsid w:val="177314A4"/>
    <w:rsid w:val="17761774"/>
    <w:rsid w:val="17836463"/>
    <w:rsid w:val="17B74094"/>
    <w:rsid w:val="18147F06"/>
    <w:rsid w:val="18205DF9"/>
    <w:rsid w:val="18236EFD"/>
    <w:rsid w:val="18440950"/>
    <w:rsid w:val="187F5A2E"/>
    <w:rsid w:val="188B30BE"/>
    <w:rsid w:val="189D5B1F"/>
    <w:rsid w:val="18A34CD0"/>
    <w:rsid w:val="18AB1D2B"/>
    <w:rsid w:val="18C173D9"/>
    <w:rsid w:val="18C40F19"/>
    <w:rsid w:val="18C600F1"/>
    <w:rsid w:val="1915040C"/>
    <w:rsid w:val="19195F00"/>
    <w:rsid w:val="19283300"/>
    <w:rsid w:val="19B64DBC"/>
    <w:rsid w:val="19C77A5A"/>
    <w:rsid w:val="19CF23AA"/>
    <w:rsid w:val="19E365E5"/>
    <w:rsid w:val="1A373ACF"/>
    <w:rsid w:val="1A5006A1"/>
    <w:rsid w:val="1A611947"/>
    <w:rsid w:val="1A6F4FDA"/>
    <w:rsid w:val="1A7C71CC"/>
    <w:rsid w:val="1A895341"/>
    <w:rsid w:val="1A924E04"/>
    <w:rsid w:val="1AA5509E"/>
    <w:rsid w:val="1AB35AA9"/>
    <w:rsid w:val="1ADD5AFF"/>
    <w:rsid w:val="1B0D071F"/>
    <w:rsid w:val="1B2736BB"/>
    <w:rsid w:val="1B3C57B7"/>
    <w:rsid w:val="1B4568CE"/>
    <w:rsid w:val="1B7D3C7E"/>
    <w:rsid w:val="1B7F112B"/>
    <w:rsid w:val="1B9015B7"/>
    <w:rsid w:val="1BBA0688"/>
    <w:rsid w:val="1C5610E6"/>
    <w:rsid w:val="1C5C5755"/>
    <w:rsid w:val="1C6A1C17"/>
    <w:rsid w:val="1C730A8C"/>
    <w:rsid w:val="1CBD15F9"/>
    <w:rsid w:val="1D0D6D1D"/>
    <w:rsid w:val="1D406865"/>
    <w:rsid w:val="1D522871"/>
    <w:rsid w:val="1D5A79EE"/>
    <w:rsid w:val="1D5C4318"/>
    <w:rsid w:val="1D9A55B5"/>
    <w:rsid w:val="1DB013C2"/>
    <w:rsid w:val="1DE24EFD"/>
    <w:rsid w:val="1DF15B66"/>
    <w:rsid w:val="1DF51EBA"/>
    <w:rsid w:val="1E005189"/>
    <w:rsid w:val="1E012449"/>
    <w:rsid w:val="1E013CAB"/>
    <w:rsid w:val="1E0E2CD0"/>
    <w:rsid w:val="1E107995"/>
    <w:rsid w:val="1E3D6E01"/>
    <w:rsid w:val="1E4D07EB"/>
    <w:rsid w:val="1E5A1988"/>
    <w:rsid w:val="1E6C7C6F"/>
    <w:rsid w:val="1E831280"/>
    <w:rsid w:val="1E9F7B2E"/>
    <w:rsid w:val="1EBC4704"/>
    <w:rsid w:val="1F172EB5"/>
    <w:rsid w:val="1F5A34DA"/>
    <w:rsid w:val="1F722808"/>
    <w:rsid w:val="1F7A5B52"/>
    <w:rsid w:val="1F94592D"/>
    <w:rsid w:val="1FAF3EDA"/>
    <w:rsid w:val="1FB860DE"/>
    <w:rsid w:val="1FB86C0B"/>
    <w:rsid w:val="200F64D7"/>
    <w:rsid w:val="2019570D"/>
    <w:rsid w:val="2028563B"/>
    <w:rsid w:val="203C5A02"/>
    <w:rsid w:val="204D0B31"/>
    <w:rsid w:val="206A0841"/>
    <w:rsid w:val="20735D46"/>
    <w:rsid w:val="20743156"/>
    <w:rsid w:val="20744511"/>
    <w:rsid w:val="209D4C94"/>
    <w:rsid w:val="20E84705"/>
    <w:rsid w:val="214738FE"/>
    <w:rsid w:val="21740633"/>
    <w:rsid w:val="218400BA"/>
    <w:rsid w:val="21A04379"/>
    <w:rsid w:val="21A15CC8"/>
    <w:rsid w:val="21AB1E2F"/>
    <w:rsid w:val="21B35F9D"/>
    <w:rsid w:val="21C91F2F"/>
    <w:rsid w:val="21D40498"/>
    <w:rsid w:val="21F96BCE"/>
    <w:rsid w:val="222F2F7E"/>
    <w:rsid w:val="225651CD"/>
    <w:rsid w:val="22767047"/>
    <w:rsid w:val="228415FD"/>
    <w:rsid w:val="2287476E"/>
    <w:rsid w:val="22AB1286"/>
    <w:rsid w:val="22C65150"/>
    <w:rsid w:val="230700D9"/>
    <w:rsid w:val="231379C0"/>
    <w:rsid w:val="2348668F"/>
    <w:rsid w:val="23501950"/>
    <w:rsid w:val="23583AFB"/>
    <w:rsid w:val="235B5EA6"/>
    <w:rsid w:val="23A05588"/>
    <w:rsid w:val="23C736B8"/>
    <w:rsid w:val="23CB6439"/>
    <w:rsid w:val="242B4357"/>
    <w:rsid w:val="246833B2"/>
    <w:rsid w:val="24711C9E"/>
    <w:rsid w:val="247506DD"/>
    <w:rsid w:val="247D3FA8"/>
    <w:rsid w:val="24967132"/>
    <w:rsid w:val="24BA5479"/>
    <w:rsid w:val="24D62378"/>
    <w:rsid w:val="24E209F3"/>
    <w:rsid w:val="24E64178"/>
    <w:rsid w:val="24F850AA"/>
    <w:rsid w:val="25292A9D"/>
    <w:rsid w:val="25431AEB"/>
    <w:rsid w:val="256E6640"/>
    <w:rsid w:val="25B714D0"/>
    <w:rsid w:val="25BF43FD"/>
    <w:rsid w:val="25C20925"/>
    <w:rsid w:val="25EB507A"/>
    <w:rsid w:val="25F86BCD"/>
    <w:rsid w:val="26167B12"/>
    <w:rsid w:val="269E416A"/>
    <w:rsid w:val="269F4493"/>
    <w:rsid w:val="26C73FC5"/>
    <w:rsid w:val="26CC556E"/>
    <w:rsid w:val="27004B40"/>
    <w:rsid w:val="27055686"/>
    <w:rsid w:val="272100D3"/>
    <w:rsid w:val="272C72FC"/>
    <w:rsid w:val="27757655"/>
    <w:rsid w:val="27907AFD"/>
    <w:rsid w:val="27AE1254"/>
    <w:rsid w:val="27AE585C"/>
    <w:rsid w:val="27B232B5"/>
    <w:rsid w:val="27B424BA"/>
    <w:rsid w:val="27DA1BB1"/>
    <w:rsid w:val="27EB149D"/>
    <w:rsid w:val="27EF3170"/>
    <w:rsid w:val="27FD3E52"/>
    <w:rsid w:val="284477B0"/>
    <w:rsid w:val="284C1E69"/>
    <w:rsid w:val="28585EBC"/>
    <w:rsid w:val="287A23D4"/>
    <w:rsid w:val="289E59AE"/>
    <w:rsid w:val="28B53092"/>
    <w:rsid w:val="28E11370"/>
    <w:rsid w:val="29406119"/>
    <w:rsid w:val="294A756A"/>
    <w:rsid w:val="296F4CED"/>
    <w:rsid w:val="29777093"/>
    <w:rsid w:val="29791EFA"/>
    <w:rsid w:val="29AB532C"/>
    <w:rsid w:val="29C95306"/>
    <w:rsid w:val="29CA2C4E"/>
    <w:rsid w:val="29CF126B"/>
    <w:rsid w:val="29D5322D"/>
    <w:rsid w:val="29EF45E3"/>
    <w:rsid w:val="2A025DD9"/>
    <w:rsid w:val="2A084DC6"/>
    <w:rsid w:val="2A2B4B82"/>
    <w:rsid w:val="2A6D4AAA"/>
    <w:rsid w:val="2A7200B4"/>
    <w:rsid w:val="2A7C2231"/>
    <w:rsid w:val="2AA02AC4"/>
    <w:rsid w:val="2ABB753D"/>
    <w:rsid w:val="2AC026B0"/>
    <w:rsid w:val="2AC15CDB"/>
    <w:rsid w:val="2AD011DA"/>
    <w:rsid w:val="2ADA0D13"/>
    <w:rsid w:val="2AF323C3"/>
    <w:rsid w:val="2AF44017"/>
    <w:rsid w:val="2B4765A9"/>
    <w:rsid w:val="2B7545C0"/>
    <w:rsid w:val="2B782641"/>
    <w:rsid w:val="2B7A49FA"/>
    <w:rsid w:val="2BA2091C"/>
    <w:rsid w:val="2BC04362"/>
    <w:rsid w:val="2BF1033F"/>
    <w:rsid w:val="2C512B5C"/>
    <w:rsid w:val="2C615A84"/>
    <w:rsid w:val="2C615D26"/>
    <w:rsid w:val="2CAC292A"/>
    <w:rsid w:val="2CB679ED"/>
    <w:rsid w:val="2CDC2894"/>
    <w:rsid w:val="2CDE5D37"/>
    <w:rsid w:val="2CFE17AD"/>
    <w:rsid w:val="2D173C07"/>
    <w:rsid w:val="2D2465A5"/>
    <w:rsid w:val="2D2D0B8A"/>
    <w:rsid w:val="2D424A86"/>
    <w:rsid w:val="2D5E3916"/>
    <w:rsid w:val="2D5F5531"/>
    <w:rsid w:val="2D887C3F"/>
    <w:rsid w:val="2DA55C5C"/>
    <w:rsid w:val="2DEB09C3"/>
    <w:rsid w:val="2E7B52DB"/>
    <w:rsid w:val="2E976E71"/>
    <w:rsid w:val="2F1A3F94"/>
    <w:rsid w:val="2F324CFE"/>
    <w:rsid w:val="2F3470E5"/>
    <w:rsid w:val="2F8D3AFD"/>
    <w:rsid w:val="2FA27FFD"/>
    <w:rsid w:val="2FAD6F12"/>
    <w:rsid w:val="2FB26D62"/>
    <w:rsid w:val="2FBA09F1"/>
    <w:rsid w:val="2FEF2ACF"/>
    <w:rsid w:val="2FFD7EDA"/>
    <w:rsid w:val="30113C30"/>
    <w:rsid w:val="301F0A94"/>
    <w:rsid w:val="30275921"/>
    <w:rsid w:val="30540211"/>
    <w:rsid w:val="305A3C6F"/>
    <w:rsid w:val="307B5970"/>
    <w:rsid w:val="308136F3"/>
    <w:rsid w:val="30D338F6"/>
    <w:rsid w:val="30D52CFA"/>
    <w:rsid w:val="30E43DE8"/>
    <w:rsid w:val="310E1F1B"/>
    <w:rsid w:val="312D7741"/>
    <w:rsid w:val="31550515"/>
    <w:rsid w:val="316B7D69"/>
    <w:rsid w:val="316F137F"/>
    <w:rsid w:val="318503D4"/>
    <w:rsid w:val="31904C80"/>
    <w:rsid w:val="319C1366"/>
    <w:rsid w:val="31DF525F"/>
    <w:rsid w:val="32324C2E"/>
    <w:rsid w:val="325414BF"/>
    <w:rsid w:val="327171DF"/>
    <w:rsid w:val="32765A76"/>
    <w:rsid w:val="329E693D"/>
    <w:rsid w:val="32B55156"/>
    <w:rsid w:val="32B90050"/>
    <w:rsid w:val="32BF7364"/>
    <w:rsid w:val="32DA2245"/>
    <w:rsid w:val="32EA6161"/>
    <w:rsid w:val="33554A55"/>
    <w:rsid w:val="339048EE"/>
    <w:rsid w:val="33A059A0"/>
    <w:rsid w:val="33A60DEB"/>
    <w:rsid w:val="33BD6D4E"/>
    <w:rsid w:val="33DC6252"/>
    <w:rsid w:val="340A34F1"/>
    <w:rsid w:val="34134009"/>
    <w:rsid w:val="341E3434"/>
    <w:rsid w:val="344F4622"/>
    <w:rsid w:val="34B33D77"/>
    <w:rsid w:val="34DC2824"/>
    <w:rsid w:val="350312BE"/>
    <w:rsid w:val="35185B1F"/>
    <w:rsid w:val="35485B19"/>
    <w:rsid w:val="356E5BF7"/>
    <w:rsid w:val="35E568D6"/>
    <w:rsid w:val="360B7EBA"/>
    <w:rsid w:val="3615646E"/>
    <w:rsid w:val="361C4580"/>
    <w:rsid w:val="361F4756"/>
    <w:rsid w:val="36222AA6"/>
    <w:rsid w:val="364B0369"/>
    <w:rsid w:val="365960FF"/>
    <w:rsid w:val="365D5216"/>
    <w:rsid w:val="36784DFC"/>
    <w:rsid w:val="36874A0F"/>
    <w:rsid w:val="36907C57"/>
    <w:rsid w:val="369C32FD"/>
    <w:rsid w:val="36D77761"/>
    <w:rsid w:val="36D864B7"/>
    <w:rsid w:val="3739059C"/>
    <w:rsid w:val="375D2356"/>
    <w:rsid w:val="37666E72"/>
    <w:rsid w:val="3768668A"/>
    <w:rsid w:val="37720665"/>
    <w:rsid w:val="37833281"/>
    <w:rsid w:val="37B93D47"/>
    <w:rsid w:val="37D91B38"/>
    <w:rsid w:val="38066C2F"/>
    <w:rsid w:val="38167A04"/>
    <w:rsid w:val="382F38A2"/>
    <w:rsid w:val="383162C9"/>
    <w:rsid w:val="388F35AE"/>
    <w:rsid w:val="389E42AC"/>
    <w:rsid w:val="38B04654"/>
    <w:rsid w:val="38CD6BB0"/>
    <w:rsid w:val="38EA2005"/>
    <w:rsid w:val="39037E18"/>
    <w:rsid w:val="390F14DC"/>
    <w:rsid w:val="391F7D52"/>
    <w:rsid w:val="392D7972"/>
    <w:rsid w:val="394A1675"/>
    <w:rsid w:val="394B167A"/>
    <w:rsid w:val="395B664B"/>
    <w:rsid w:val="396E387C"/>
    <w:rsid w:val="397D6038"/>
    <w:rsid w:val="39B910D8"/>
    <w:rsid w:val="39D64A1E"/>
    <w:rsid w:val="39E413A3"/>
    <w:rsid w:val="39EF6D90"/>
    <w:rsid w:val="39FC1805"/>
    <w:rsid w:val="3A072759"/>
    <w:rsid w:val="3A25546D"/>
    <w:rsid w:val="3A384348"/>
    <w:rsid w:val="3A4A2BF5"/>
    <w:rsid w:val="3A4E4336"/>
    <w:rsid w:val="3A516491"/>
    <w:rsid w:val="3A6007FE"/>
    <w:rsid w:val="3A682A55"/>
    <w:rsid w:val="3ADE6FD5"/>
    <w:rsid w:val="3B072519"/>
    <w:rsid w:val="3B137028"/>
    <w:rsid w:val="3B34729F"/>
    <w:rsid w:val="3B3E07C6"/>
    <w:rsid w:val="3B5B7B88"/>
    <w:rsid w:val="3B6B3B62"/>
    <w:rsid w:val="3B7B495A"/>
    <w:rsid w:val="3B7C2CE4"/>
    <w:rsid w:val="3B8A3C29"/>
    <w:rsid w:val="3BBF16F3"/>
    <w:rsid w:val="3BD838E4"/>
    <w:rsid w:val="3C0B5355"/>
    <w:rsid w:val="3C185A0B"/>
    <w:rsid w:val="3C543535"/>
    <w:rsid w:val="3C5B16A0"/>
    <w:rsid w:val="3C601885"/>
    <w:rsid w:val="3C756DA4"/>
    <w:rsid w:val="3C865365"/>
    <w:rsid w:val="3CD325A2"/>
    <w:rsid w:val="3CD4176B"/>
    <w:rsid w:val="3CFF6F76"/>
    <w:rsid w:val="3D045FB7"/>
    <w:rsid w:val="3D1F44D9"/>
    <w:rsid w:val="3D587AE5"/>
    <w:rsid w:val="3D5C38CD"/>
    <w:rsid w:val="3D7F157B"/>
    <w:rsid w:val="3D88594A"/>
    <w:rsid w:val="3DEB2128"/>
    <w:rsid w:val="3E0709DE"/>
    <w:rsid w:val="3E3E21CD"/>
    <w:rsid w:val="3E5070F1"/>
    <w:rsid w:val="3E6405BB"/>
    <w:rsid w:val="3E74198C"/>
    <w:rsid w:val="3E91222D"/>
    <w:rsid w:val="3EC74849"/>
    <w:rsid w:val="3EDB107F"/>
    <w:rsid w:val="3EF25075"/>
    <w:rsid w:val="3F260A65"/>
    <w:rsid w:val="3F667503"/>
    <w:rsid w:val="3F6C3589"/>
    <w:rsid w:val="3F850180"/>
    <w:rsid w:val="3F9004D6"/>
    <w:rsid w:val="3F9E6D69"/>
    <w:rsid w:val="3FBC3875"/>
    <w:rsid w:val="3FCF2EF1"/>
    <w:rsid w:val="3FD9143F"/>
    <w:rsid w:val="3FE371E3"/>
    <w:rsid w:val="3FE829BF"/>
    <w:rsid w:val="400E4D5E"/>
    <w:rsid w:val="40313A34"/>
    <w:rsid w:val="40370655"/>
    <w:rsid w:val="40413946"/>
    <w:rsid w:val="40435304"/>
    <w:rsid w:val="404E2EDA"/>
    <w:rsid w:val="40753B51"/>
    <w:rsid w:val="40860C9C"/>
    <w:rsid w:val="409A5477"/>
    <w:rsid w:val="40A22C60"/>
    <w:rsid w:val="40C54052"/>
    <w:rsid w:val="40C94A2C"/>
    <w:rsid w:val="40E1138C"/>
    <w:rsid w:val="40F10B24"/>
    <w:rsid w:val="41034BE9"/>
    <w:rsid w:val="412B7D45"/>
    <w:rsid w:val="413814BA"/>
    <w:rsid w:val="4156717E"/>
    <w:rsid w:val="41847C8A"/>
    <w:rsid w:val="41872511"/>
    <w:rsid w:val="418D270F"/>
    <w:rsid w:val="41A95D59"/>
    <w:rsid w:val="41B90280"/>
    <w:rsid w:val="41D01C7B"/>
    <w:rsid w:val="41DF2E21"/>
    <w:rsid w:val="41E91E88"/>
    <w:rsid w:val="42466655"/>
    <w:rsid w:val="42481BCA"/>
    <w:rsid w:val="426902DC"/>
    <w:rsid w:val="429B6836"/>
    <w:rsid w:val="429D19D4"/>
    <w:rsid w:val="42B3170D"/>
    <w:rsid w:val="42B96C7A"/>
    <w:rsid w:val="42C82F57"/>
    <w:rsid w:val="4313028F"/>
    <w:rsid w:val="43430C59"/>
    <w:rsid w:val="43482037"/>
    <w:rsid w:val="43872ADB"/>
    <w:rsid w:val="438D2EF0"/>
    <w:rsid w:val="438F5447"/>
    <w:rsid w:val="43A16EB5"/>
    <w:rsid w:val="43A72D1D"/>
    <w:rsid w:val="43A95F61"/>
    <w:rsid w:val="43B23AF6"/>
    <w:rsid w:val="43C7103F"/>
    <w:rsid w:val="43C76AF7"/>
    <w:rsid w:val="43CF7247"/>
    <w:rsid w:val="43DB415F"/>
    <w:rsid w:val="43FC0D19"/>
    <w:rsid w:val="441460BE"/>
    <w:rsid w:val="44251060"/>
    <w:rsid w:val="44517B88"/>
    <w:rsid w:val="446828F0"/>
    <w:rsid w:val="449A7171"/>
    <w:rsid w:val="44C7752C"/>
    <w:rsid w:val="450655C6"/>
    <w:rsid w:val="45112A32"/>
    <w:rsid w:val="453D13CD"/>
    <w:rsid w:val="457D7479"/>
    <w:rsid w:val="45865955"/>
    <w:rsid w:val="45C13B4D"/>
    <w:rsid w:val="45DD1079"/>
    <w:rsid w:val="45E853A7"/>
    <w:rsid w:val="46054BCA"/>
    <w:rsid w:val="460B2AD9"/>
    <w:rsid w:val="461A3970"/>
    <w:rsid w:val="464C6AFC"/>
    <w:rsid w:val="465E372C"/>
    <w:rsid w:val="465F7694"/>
    <w:rsid w:val="46820751"/>
    <w:rsid w:val="468B0091"/>
    <w:rsid w:val="46A107C3"/>
    <w:rsid w:val="46A865F1"/>
    <w:rsid w:val="46B15CE2"/>
    <w:rsid w:val="46B465A6"/>
    <w:rsid w:val="46BE113D"/>
    <w:rsid w:val="46C507DB"/>
    <w:rsid w:val="46D63399"/>
    <w:rsid w:val="46E44B13"/>
    <w:rsid w:val="4703508A"/>
    <w:rsid w:val="471E00DE"/>
    <w:rsid w:val="473E6508"/>
    <w:rsid w:val="475023F8"/>
    <w:rsid w:val="475B1382"/>
    <w:rsid w:val="479D361E"/>
    <w:rsid w:val="47B74789"/>
    <w:rsid w:val="47C355C1"/>
    <w:rsid w:val="480F2B9D"/>
    <w:rsid w:val="48282920"/>
    <w:rsid w:val="482B0715"/>
    <w:rsid w:val="48474A0D"/>
    <w:rsid w:val="485321E0"/>
    <w:rsid w:val="48546AD3"/>
    <w:rsid w:val="48777501"/>
    <w:rsid w:val="48BF06C9"/>
    <w:rsid w:val="48C72D53"/>
    <w:rsid w:val="48CA4868"/>
    <w:rsid w:val="48E24731"/>
    <w:rsid w:val="48E6498E"/>
    <w:rsid w:val="48E67E5C"/>
    <w:rsid w:val="48E714AA"/>
    <w:rsid w:val="48F005D3"/>
    <w:rsid w:val="4935289A"/>
    <w:rsid w:val="493B2269"/>
    <w:rsid w:val="495D3ACC"/>
    <w:rsid w:val="495E756D"/>
    <w:rsid w:val="49645DA4"/>
    <w:rsid w:val="49821797"/>
    <w:rsid w:val="498F4AF1"/>
    <w:rsid w:val="49BE10E8"/>
    <w:rsid w:val="49C05787"/>
    <w:rsid w:val="49CF518D"/>
    <w:rsid w:val="49E6796D"/>
    <w:rsid w:val="49E74A5A"/>
    <w:rsid w:val="49F4367A"/>
    <w:rsid w:val="4A027700"/>
    <w:rsid w:val="4A0D3910"/>
    <w:rsid w:val="4A1E3B89"/>
    <w:rsid w:val="4A35210A"/>
    <w:rsid w:val="4A4973C2"/>
    <w:rsid w:val="4A656EBD"/>
    <w:rsid w:val="4A7B6EE6"/>
    <w:rsid w:val="4A7F19DE"/>
    <w:rsid w:val="4A8A28D1"/>
    <w:rsid w:val="4A973390"/>
    <w:rsid w:val="4AC76FF6"/>
    <w:rsid w:val="4ADA1F63"/>
    <w:rsid w:val="4AE23D89"/>
    <w:rsid w:val="4AFC153A"/>
    <w:rsid w:val="4B2038D0"/>
    <w:rsid w:val="4B234DC5"/>
    <w:rsid w:val="4B296E7D"/>
    <w:rsid w:val="4B556184"/>
    <w:rsid w:val="4B5B2971"/>
    <w:rsid w:val="4B795AAD"/>
    <w:rsid w:val="4B80625A"/>
    <w:rsid w:val="4B877F28"/>
    <w:rsid w:val="4BD93F54"/>
    <w:rsid w:val="4BDB62CD"/>
    <w:rsid w:val="4C017AF1"/>
    <w:rsid w:val="4C056F91"/>
    <w:rsid w:val="4C280884"/>
    <w:rsid w:val="4C396724"/>
    <w:rsid w:val="4C3D7647"/>
    <w:rsid w:val="4C8038C7"/>
    <w:rsid w:val="4CB77681"/>
    <w:rsid w:val="4CD92DE3"/>
    <w:rsid w:val="4D225FF8"/>
    <w:rsid w:val="4D3E7032"/>
    <w:rsid w:val="4D4260BE"/>
    <w:rsid w:val="4D436859"/>
    <w:rsid w:val="4D916BA6"/>
    <w:rsid w:val="4D9A4E3F"/>
    <w:rsid w:val="4DA03C92"/>
    <w:rsid w:val="4DBC6236"/>
    <w:rsid w:val="4DC44169"/>
    <w:rsid w:val="4DCB3E5C"/>
    <w:rsid w:val="4E010813"/>
    <w:rsid w:val="4E3C31BD"/>
    <w:rsid w:val="4E4A3CC2"/>
    <w:rsid w:val="4E682CE8"/>
    <w:rsid w:val="4E9300B7"/>
    <w:rsid w:val="4EDD3600"/>
    <w:rsid w:val="4EE346E6"/>
    <w:rsid w:val="4EF0709E"/>
    <w:rsid w:val="4F2730BE"/>
    <w:rsid w:val="4F34765D"/>
    <w:rsid w:val="4F377A81"/>
    <w:rsid w:val="4F6349BF"/>
    <w:rsid w:val="4F857A2D"/>
    <w:rsid w:val="4F9A698E"/>
    <w:rsid w:val="4FB87E6B"/>
    <w:rsid w:val="4FE0113B"/>
    <w:rsid w:val="50136444"/>
    <w:rsid w:val="50160D90"/>
    <w:rsid w:val="50344C96"/>
    <w:rsid w:val="50A14E75"/>
    <w:rsid w:val="50C87F83"/>
    <w:rsid w:val="50CD05F4"/>
    <w:rsid w:val="510A1D64"/>
    <w:rsid w:val="511E41A7"/>
    <w:rsid w:val="513C6A7B"/>
    <w:rsid w:val="518633B3"/>
    <w:rsid w:val="51A024E3"/>
    <w:rsid w:val="51C11918"/>
    <w:rsid w:val="51C754A8"/>
    <w:rsid w:val="51F26BA8"/>
    <w:rsid w:val="521D06D3"/>
    <w:rsid w:val="52AC446A"/>
    <w:rsid w:val="52CB247D"/>
    <w:rsid w:val="52FB162B"/>
    <w:rsid w:val="530B2550"/>
    <w:rsid w:val="5333545B"/>
    <w:rsid w:val="53706BA8"/>
    <w:rsid w:val="53DD7561"/>
    <w:rsid w:val="544F1A68"/>
    <w:rsid w:val="5450213C"/>
    <w:rsid w:val="54762E36"/>
    <w:rsid w:val="547A7CFF"/>
    <w:rsid w:val="54AA586E"/>
    <w:rsid w:val="54AD51D1"/>
    <w:rsid w:val="54D24048"/>
    <w:rsid w:val="54D64CD5"/>
    <w:rsid w:val="54D92AD5"/>
    <w:rsid w:val="55143613"/>
    <w:rsid w:val="552174A1"/>
    <w:rsid w:val="55456BC9"/>
    <w:rsid w:val="55495B22"/>
    <w:rsid w:val="554A272A"/>
    <w:rsid w:val="555037BE"/>
    <w:rsid w:val="55887D69"/>
    <w:rsid w:val="55D1088A"/>
    <w:rsid w:val="56002D98"/>
    <w:rsid w:val="560166C4"/>
    <w:rsid w:val="56087462"/>
    <w:rsid w:val="561A0928"/>
    <w:rsid w:val="56423872"/>
    <w:rsid w:val="5673138D"/>
    <w:rsid w:val="567A7044"/>
    <w:rsid w:val="569A092A"/>
    <w:rsid w:val="56B279F0"/>
    <w:rsid w:val="57035390"/>
    <w:rsid w:val="570A1C66"/>
    <w:rsid w:val="5721537D"/>
    <w:rsid w:val="57224F8B"/>
    <w:rsid w:val="57353115"/>
    <w:rsid w:val="57736B97"/>
    <w:rsid w:val="578B2350"/>
    <w:rsid w:val="579D710E"/>
    <w:rsid w:val="57A1039C"/>
    <w:rsid w:val="57A1731D"/>
    <w:rsid w:val="57AB2130"/>
    <w:rsid w:val="57C617AE"/>
    <w:rsid w:val="57C84ECF"/>
    <w:rsid w:val="57EA1274"/>
    <w:rsid w:val="57EC7CC0"/>
    <w:rsid w:val="580B778C"/>
    <w:rsid w:val="581F22F6"/>
    <w:rsid w:val="58600AA5"/>
    <w:rsid w:val="586262B1"/>
    <w:rsid w:val="586E1E17"/>
    <w:rsid w:val="58862C35"/>
    <w:rsid w:val="58C14957"/>
    <w:rsid w:val="58CA2B3A"/>
    <w:rsid w:val="58DF2AB5"/>
    <w:rsid w:val="58E37825"/>
    <w:rsid w:val="592A6D26"/>
    <w:rsid w:val="5945107C"/>
    <w:rsid w:val="595D2B20"/>
    <w:rsid w:val="5992329C"/>
    <w:rsid w:val="59AB2005"/>
    <w:rsid w:val="59C7127E"/>
    <w:rsid w:val="59FB0354"/>
    <w:rsid w:val="5A06142B"/>
    <w:rsid w:val="5A2C6074"/>
    <w:rsid w:val="5A2D45C1"/>
    <w:rsid w:val="5A4754C2"/>
    <w:rsid w:val="5A697B99"/>
    <w:rsid w:val="5A6C00D8"/>
    <w:rsid w:val="5A72314C"/>
    <w:rsid w:val="5AE83A50"/>
    <w:rsid w:val="5B0B3757"/>
    <w:rsid w:val="5B3D7F66"/>
    <w:rsid w:val="5B4928DA"/>
    <w:rsid w:val="5B7332C7"/>
    <w:rsid w:val="5B8E3CEE"/>
    <w:rsid w:val="5BAB2917"/>
    <w:rsid w:val="5BD518CF"/>
    <w:rsid w:val="5BE13C4D"/>
    <w:rsid w:val="5BE42742"/>
    <w:rsid w:val="5BF04819"/>
    <w:rsid w:val="5BFC33FA"/>
    <w:rsid w:val="5C026881"/>
    <w:rsid w:val="5C3107A4"/>
    <w:rsid w:val="5C3112A4"/>
    <w:rsid w:val="5C3B1B93"/>
    <w:rsid w:val="5C3E1E99"/>
    <w:rsid w:val="5C6467CE"/>
    <w:rsid w:val="5C9220DF"/>
    <w:rsid w:val="5CC26990"/>
    <w:rsid w:val="5CD94122"/>
    <w:rsid w:val="5D2F4956"/>
    <w:rsid w:val="5D412282"/>
    <w:rsid w:val="5D4A15F3"/>
    <w:rsid w:val="5D4C51BF"/>
    <w:rsid w:val="5D67473A"/>
    <w:rsid w:val="5D69542A"/>
    <w:rsid w:val="5D8D5F29"/>
    <w:rsid w:val="5DC516C8"/>
    <w:rsid w:val="5E023F6F"/>
    <w:rsid w:val="5E0930EF"/>
    <w:rsid w:val="5E391238"/>
    <w:rsid w:val="5E3D4D53"/>
    <w:rsid w:val="5E4717E6"/>
    <w:rsid w:val="5E55774C"/>
    <w:rsid w:val="5E9E734B"/>
    <w:rsid w:val="5EA204D2"/>
    <w:rsid w:val="5EAE0C27"/>
    <w:rsid w:val="5EF058CA"/>
    <w:rsid w:val="5EF8084C"/>
    <w:rsid w:val="5F1973E1"/>
    <w:rsid w:val="5F1C467A"/>
    <w:rsid w:val="5F1F6CD8"/>
    <w:rsid w:val="5F2515BB"/>
    <w:rsid w:val="5F2C4015"/>
    <w:rsid w:val="5F3021B7"/>
    <w:rsid w:val="5F601658"/>
    <w:rsid w:val="5F64251F"/>
    <w:rsid w:val="5F684589"/>
    <w:rsid w:val="5F827C40"/>
    <w:rsid w:val="5F8F7D29"/>
    <w:rsid w:val="5FBB7CFC"/>
    <w:rsid w:val="5FC817C4"/>
    <w:rsid w:val="5FE36BC9"/>
    <w:rsid w:val="5FE55D52"/>
    <w:rsid w:val="60104DDC"/>
    <w:rsid w:val="60530C72"/>
    <w:rsid w:val="605C0804"/>
    <w:rsid w:val="606D728A"/>
    <w:rsid w:val="606E3FD6"/>
    <w:rsid w:val="609E567F"/>
    <w:rsid w:val="60A505DF"/>
    <w:rsid w:val="60E61F8A"/>
    <w:rsid w:val="611A6867"/>
    <w:rsid w:val="6172394F"/>
    <w:rsid w:val="617817A9"/>
    <w:rsid w:val="6186653F"/>
    <w:rsid w:val="6189617B"/>
    <w:rsid w:val="61987BF3"/>
    <w:rsid w:val="61994C68"/>
    <w:rsid w:val="61A16204"/>
    <w:rsid w:val="61B52BB6"/>
    <w:rsid w:val="61B749C2"/>
    <w:rsid w:val="61B90034"/>
    <w:rsid w:val="61BC09B8"/>
    <w:rsid w:val="61D15C1F"/>
    <w:rsid w:val="61DA3564"/>
    <w:rsid w:val="621826E8"/>
    <w:rsid w:val="6218316A"/>
    <w:rsid w:val="62183D61"/>
    <w:rsid w:val="62280D20"/>
    <w:rsid w:val="626A6066"/>
    <w:rsid w:val="62767790"/>
    <w:rsid w:val="62811471"/>
    <w:rsid w:val="629951B6"/>
    <w:rsid w:val="62CA2457"/>
    <w:rsid w:val="62CF2ECC"/>
    <w:rsid w:val="635D6913"/>
    <w:rsid w:val="636F4331"/>
    <w:rsid w:val="63700C0E"/>
    <w:rsid w:val="637D4406"/>
    <w:rsid w:val="638240A1"/>
    <w:rsid w:val="638730C7"/>
    <w:rsid w:val="63A15CAF"/>
    <w:rsid w:val="63A5257B"/>
    <w:rsid w:val="63BD3DCC"/>
    <w:rsid w:val="63BD7F79"/>
    <w:rsid w:val="63C61741"/>
    <w:rsid w:val="63E75967"/>
    <w:rsid w:val="63EA45E8"/>
    <w:rsid w:val="63ED0EE0"/>
    <w:rsid w:val="64180AF4"/>
    <w:rsid w:val="644F40C7"/>
    <w:rsid w:val="64560967"/>
    <w:rsid w:val="646330D4"/>
    <w:rsid w:val="647F78F1"/>
    <w:rsid w:val="64AC2596"/>
    <w:rsid w:val="64BE2336"/>
    <w:rsid w:val="64BF21BA"/>
    <w:rsid w:val="64D551BB"/>
    <w:rsid w:val="64F06068"/>
    <w:rsid w:val="64FF681F"/>
    <w:rsid w:val="6549052A"/>
    <w:rsid w:val="656B1D10"/>
    <w:rsid w:val="65844F2D"/>
    <w:rsid w:val="65BE56C8"/>
    <w:rsid w:val="65C8785A"/>
    <w:rsid w:val="65DA02E6"/>
    <w:rsid w:val="66022B28"/>
    <w:rsid w:val="660B6E6F"/>
    <w:rsid w:val="661B797F"/>
    <w:rsid w:val="66356CC7"/>
    <w:rsid w:val="663E295B"/>
    <w:rsid w:val="66581E87"/>
    <w:rsid w:val="66601808"/>
    <w:rsid w:val="666A0AF8"/>
    <w:rsid w:val="669D5B39"/>
    <w:rsid w:val="66F80256"/>
    <w:rsid w:val="66F8307E"/>
    <w:rsid w:val="66FA11D5"/>
    <w:rsid w:val="66FF0405"/>
    <w:rsid w:val="6704464A"/>
    <w:rsid w:val="67145AFB"/>
    <w:rsid w:val="67174010"/>
    <w:rsid w:val="672D5334"/>
    <w:rsid w:val="674302C7"/>
    <w:rsid w:val="678878BB"/>
    <w:rsid w:val="679C5643"/>
    <w:rsid w:val="679D6EB9"/>
    <w:rsid w:val="67B32C6C"/>
    <w:rsid w:val="67C42122"/>
    <w:rsid w:val="67CF0708"/>
    <w:rsid w:val="67EC1A9C"/>
    <w:rsid w:val="67F0242E"/>
    <w:rsid w:val="680A5986"/>
    <w:rsid w:val="680D5F4B"/>
    <w:rsid w:val="68113F51"/>
    <w:rsid w:val="681968B5"/>
    <w:rsid w:val="68197507"/>
    <w:rsid w:val="68332BA9"/>
    <w:rsid w:val="68870B2D"/>
    <w:rsid w:val="68E94770"/>
    <w:rsid w:val="68F949C9"/>
    <w:rsid w:val="69056F35"/>
    <w:rsid w:val="695A4290"/>
    <w:rsid w:val="69606966"/>
    <w:rsid w:val="69764BF7"/>
    <w:rsid w:val="698D2126"/>
    <w:rsid w:val="699A0B47"/>
    <w:rsid w:val="69A50667"/>
    <w:rsid w:val="69AD7BE9"/>
    <w:rsid w:val="6A0347BF"/>
    <w:rsid w:val="6A334932"/>
    <w:rsid w:val="6A3353FF"/>
    <w:rsid w:val="6A3A2AFD"/>
    <w:rsid w:val="6A5D63E6"/>
    <w:rsid w:val="6A5F24D1"/>
    <w:rsid w:val="6A763677"/>
    <w:rsid w:val="6A7E524C"/>
    <w:rsid w:val="6AC34B9F"/>
    <w:rsid w:val="6AC71A97"/>
    <w:rsid w:val="6ADF64D8"/>
    <w:rsid w:val="6AE347EB"/>
    <w:rsid w:val="6AFA6ADC"/>
    <w:rsid w:val="6B0D28C6"/>
    <w:rsid w:val="6B166B3B"/>
    <w:rsid w:val="6B344D5F"/>
    <w:rsid w:val="6B434AF0"/>
    <w:rsid w:val="6B57675A"/>
    <w:rsid w:val="6B6A0C73"/>
    <w:rsid w:val="6BD0287C"/>
    <w:rsid w:val="6BD0549B"/>
    <w:rsid w:val="6BDD7B4D"/>
    <w:rsid w:val="6BEF1431"/>
    <w:rsid w:val="6C096D0B"/>
    <w:rsid w:val="6C472017"/>
    <w:rsid w:val="6C732A75"/>
    <w:rsid w:val="6CB27242"/>
    <w:rsid w:val="6CB74884"/>
    <w:rsid w:val="6CE548A3"/>
    <w:rsid w:val="6CED3260"/>
    <w:rsid w:val="6CFE7B52"/>
    <w:rsid w:val="6D0E5050"/>
    <w:rsid w:val="6D5B6220"/>
    <w:rsid w:val="6D8A3A7F"/>
    <w:rsid w:val="6D946026"/>
    <w:rsid w:val="6DBB3CFF"/>
    <w:rsid w:val="6DD17280"/>
    <w:rsid w:val="6DF21E52"/>
    <w:rsid w:val="6E070112"/>
    <w:rsid w:val="6E1F58E3"/>
    <w:rsid w:val="6E5129CA"/>
    <w:rsid w:val="6E9911AC"/>
    <w:rsid w:val="6EAF48B5"/>
    <w:rsid w:val="6EBC0B3A"/>
    <w:rsid w:val="6EC031A4"/>
    <w:rsid w:val="6EC36120"/>
    <w:rsid w:val="6EE2792C"/>
    <w:rsid w:val="6EEE18F3"/>
    <w:rsid w:val="6EF51C7D"/>
    <w:rsid w:val="6F05045C"/>
    <w:rsid w:val="6F412869"/>
    <w:rsid w:val="6F4F1553"/>
    <w:rsid w:val="6F8363E5"/>
    <w:rsid w:val="6FC746F5"/>
    <w:rsid w:val="6FCE0F89"/>
    <w:rsid w:val="6FE1487E"/>
    <w:rsid w:val="6FE14A00"/>
    <w:rsid w:val="6FF37948"/>
    <w:rsid w:val="702D2394"/>
    <w:rsid w:val="70317AC6"/>
    <w:rsid w:val="70347C93"/>
    <w:rsid w:val="705B5BAB"/>
    <w:rsid w:val="706F0FBD"/>
    <w:rsid w:val="707A4C10"/>
    <w:rsid w:val="70845867"/>
    <w:rsid w:val="70863262"/>
    <w:rsid w:val="708D026E"/>
    <w:rsid w:val="70A76ED3"/>
    <w:rsid w:val="70CD2408"/>
    <w:rsid w:val="70D02AE5"/>
    <w:rsid w:val="70E564F0"/>
    <w:rsid w:val="70F27BEF"/>
    <w:rsid w:val="710225CC"/>
    <w:rsid w:val="712D2973"/>
    <w:rsid w:val="713B1DB8"/>
    <w:rsid w:val="714C2B58"/>
    <w:rsid w:val="71553DD2"/>
    <w:rsid w:val="71557638"/>
    <w:rsid w:val="717A1813"/>
    <w:rsid w:val="71860B17"/>
    <w:rsid w:val="71EE223F"/>
    <w:rsid w:val="72042D67"/>
    <w:rsid w:val="722B290A"/>
    <w:rsid w:val="723B27CC"/>
    <w:rsid w:val="72420038"/>
    <w:rsid w:val="72687227"/>
    <w:rsid w:val="72705FA7"/>
    <w:rsid w:val="727140C4"/>
    <w:rsid w:val="72877F69"/>
    <w:rsid w:val="72964E58"/>
    <w:rsid w:val="72A03FD9"/>
    <w:rsid w:val="72A80C3C"/>
    <w:rsid w:val="72B23128"/>
    <w:rsid w:val="72B26B1C"/>
    <w:rsid w:val="72BE27B5"/>
    <w:rsid w:val="72CD3E6F"/>
    <w:rsid w:val="72CE15A6"/>
    <w:rsid w:val="72D72A5A"/>
    <w:rsid w:val="73406CFF"/>
    <w:rsid w:val="73565E3F"/>
    <w:rsid w:val="736C2990"/>
    <w:rsid w:val="7379601E"/>
    <w:rsid w:val="7383028C"/>
    <w:rsid w:val="738F6036"/>
    <w:rsid w:val="73A25E44"/>
    <w:rsid w:val="73A42434"/>
    <w:rsid w:val="73A47286"/>
    <w:rsid w:val="73AA2FAC"/>
    <w:rsid w:val="740B39C6"/>
    <w:rsid w:val="741F68CF"/>
    <w:rsid w:val="74A813D4"/>
    <w:rsid w:val="74F248DF"/>
    <w:rsid w:val="750E418B"/>
    <w:rsid w:val="75252DF3"/>
    <w:rsid w:val="752E750A"/>
    <w:rsid w:val="753579CC"/>
    <w:rsid w:val="754F7BD7"/>
    <w:rsid w:val="75621536"/>
    <w:rsid w:val="757300F5"/>
    <w:rsid w:val="75BF3154"/>
    <w:rsid w:val="764A07CF"/>
    <w:rsid w:val="764F6B3D"/>
    <w:rsid w:val="7674284E"/>
    <w:rsid w:val="76A52C82"/>
    <w:rsid w:val="76B42716"/>
    <w:rsid w:val="76C63198"/>
    <w:rsid w:val="76CD2B7B"/>
    <w:rsid w:val="76D80645"/>
    <w:rsid w:val="76E03371"/>
    <w:rsid w:val="76F906FB"/>
    <w:rsid w:val="77044BA5"/>
    <w:rsid w:val="7715234E"/>
    <w:rsid w:val="77350B07"/>
    <w:rsid w:val="77462D31"/>
    <w:rsid w:val="774E0BC6"/>
    <w:rsid w:val="777A4AE8"/>
    <w:rsid w:val="77E37100"/>
    <w:rsid w:val="77E5266E"/>
    <w:rsid w:val="77E659F9"/>
    <w:rsid w:val="780E5898"/>
    <w:rsid w:val="781A505A"/>
    <w:rsid w:val="782642CC"/>
    <w:rsid w:val="78437D57"/>
    <w:rsid w:val="784522E6"/>
    <w:rsid w:val="78871195"/>
    <w:rsid w:val="7894095E"/>
    <w:rsid w:val="78A52F06"/>
    <w:rsid w:val="78C27078"/>
    <w:rsid w:val="78CD2D94"/>
    <w:rsid w:val="79000679"/>
    <w:rsid w:val="79296E65"/>
    <w:rsid w:val="794C4FCD"/>
    <w:rsid w:val="79A416F0"/>
    <w:rsid w:val="79B03EB6"/>
    <w:rsid w:val="79B67E93"/>
    <w:rsid w:val="79CA4470"/>
    <w:rsid w:val="7A0A0592"/>
    <w:rsid w:val="7A2B202B"/>
    <w:rsid w:val="7A2F5D10"/>
    <w:rsid w:val="7A3C380C"/>
    <w:rsid w:val="7AF37579"/>
    <w:rsid w:val="7AF87F64"/>
    <w:rsid w:val="7B1245EC"/>
    <w:rsid w:val="7B1C0C84"/>
    <w:rsid w:val="7B351877"/>
    <w:rsid w:val="7B5A62DF"/>
    <w:rsid w:val="7B702588"/>
    <w:rsid w:val="7B7A04A8"/>
    <w:rsid w:val="7B7E39C8"/>
    <w:rsid w:val="7B876554"/>
    <w:rsid w:val="7B9D2BD5"/>
    <w:rsid w:val="7BBD78A6"/>
    <w:rsid w:val="7BE9452C"/>
    <w:rsid w:val="7C0C3F6D"/>
    <w:rsid w:val="7C1C4FFD"/>
    <w:rsid w:val="7C22163C"/>
    <w:rsid w:val="7C3A02E8"/>
    <w:rsid w:val="7C447526"/>
    <w:rsid w:val="7C595075"/>
    <w:rsid w:val="7C6B07B2"/>
    <w:rsid w:val="7CF44CE7"/>
    <w:rsid w:val="7D035317"/>
    <w:rsid w:val="7D133243"/>
    <w:rsid w:val="7D3F113C"/>
    <w:rsid w:val="7D854FF5"/>
    <w:rsid w:val="7D887594"/>
    <w:rsid w:val="7D9B6CA4"/>
    <w:rsid w:val="7DD426C5"/>
    <w:rsid w:val="7E394207"/>
    <w:rsid w:val="7E4007A2"/>
    <w:rsid w:val="7E62233C"/>
    <w:rsid w:val="7E6A1C26"/>
    <w:rsid w:val="7E791CAD"/>
    <w:rsid w:val="7EA50DFB"/>
    <w:rsid w:val="7EA942E5"/>
    <w:rsid w:val="7EC86878"/>
    <w:rsid w:val="7EE847CE"/>
    <w:rsid w:val="7F16390D"/>
    <w:rsid w:val="7F26785B"/>
    <w:rsid w:val="7F320A90"/>
    <w:rsid w:val="7F5F15A3"/>
    <w:rsid w:val="7F752917"/>
    <w:rsid w:val="7F8878D7"/>
    <w:rsid w:val="7F9E247F"/>
    <w:rsid w:val="7FB10547"/>
    <w:rsid w:val="7FC96184"/>
    <w:rsid w:val="7FD366A8"/>
    <w:rsid w:val="7FE2783B"/>
    <w:rsid w:val="7FE37961"/>
    <w:rsid w:val="7FF633F9"/>
    <w:rsid w:val="7FF829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8"/>
        <o:r id="V:Rule6" type="connector" idref="#_x0000_s2059"/>
        <o:r id="V:Rule7" type="connector" idref="#自选图形 1029"/>
        <o:r id="V:Rule8" type="connector" idref="#_x0000_s2064"/>
        <o:r id="V:Rule9" type="connector" idref="#_x0000_s2065"/>
        <o:r id="V:Rule10" type="connector" idref="#_x0000_s2066"/>
        <o:r id="V:Rule11" type="connector" idref="#_x0000_s2067"/>
        <o:r id="V:Rule12" type="connector" idref="#自选图形 1030"/>
        <o:r id="V:Rule13" type="connector" idref="#自选图形 1031"/>
        <o:r id="V:Rule14" type="connector" idref="#自选图形 1032"/>
        <o:r id="V:Rule15" type="connector" idref="#自选图形 1033"/>
        <o:r id="V:Rule16" type="connector" idref="#_x0000_s2072"/>
        <o:r id="V:Rule17" type="connector" idref="#_x0000_s2073"/>
        <o:r id="V:Rule18" type="connector" idref="#自选图形 1034"/>
        <o:r id="V:Rule19" type="connector" idref="#_x0000_s2082"/>
        <o:r id="V:Rule20" type="connector" idref="#_x0000_s208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1"/>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3"/>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7"/>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1"/>
    <w:unhideWhenUsed/>
    <w:qFormat/>
    <w:uiPriority w:val="99"/>
    <w:pPr>
      <w:spacing w:after="120"/>
    </w:pPr>
    <w:rPr>
      <w:sz w:val="16"/>
      <w:szCs w:val="16"/>
    </w:rPr>
  </w:style>
  <w:style w:type="paragraph" w:styleId="9">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49"/>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6"/>
    <w:semiHidden/>
    <w:unhideWhenUsed/>
    <w:qFormat/>
    <w:uiPriority w:val="99"/>
    <w:rPr>
      <w:sz w:val="18"/>
      <w:szCs w:val="18"/>
    </w:rPr>
  </w:style>
  <w:style w:type="paragraph" w:styleId="16">
    <w:name w:val="footer"/>
    <w:basedOn w:val="1"/>
    <w:link w:val="30"/>
    <w:unhideWhenUsed/>
    <w:qFormat/>
    <w:uiPriority w:val="99"/>
    <w:pPr>
      <w:tabs>
        <w:tab w:val="center" w:pos="4153"/>
        <w:tab w:val="right" w:pos="8306"/>
      </w:tabs>
      <w:snapToGrid w:val="0"/>
      <w:jc w:val="left"/>
    </w:pPr>
    <w:rPr>
      <w:sz w:val="18"/>
      <w:szCs w:val="18"/>
    </w:rPr>
  </w:style>
  <w:style w:type="paragraph" w:styleId="17">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paragraph" w:styleId="21">
    <w:name w:val="Body Text First Indent"/>
    <w:basedOn w:val="2"/>
    <w:link w:val="48"/>
    <w:semiHidden/>
    <w:unhideWhenUsed/>
    <w:qFormat/>
    <w:uiPriority w:val="99"/>
    <w:pPr>
      <w:ind w:firstLine="420" w:firstLineChars="100"/>
    </w:pPr>
  </w:style>
  <w:style w:type="paragraph" w:styleId="22">
    <w:name w:val="Body Text First Indent 2"/>
    <w:basedOn w:val="9"/>
    <w:qFormat/>
    <w:uiPriority w:val="0"/>
    <w:pPr>
      <w:spacing w:line="360" w:lineRule="auto"/>
      <w:ind w:firstLine="420"/>
    </w:pPr>
    <w:rPr>
      <w:rFonts w:eastAsia="等线"/>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qFormat/>
    <w:uiPriority w:val="22"/>
    <w:rPr>
      <w:rFonts w:eastAsia="宋体"/>
      <w:b/>
      <w:bCs/>
      <w:kern w:val="2"/>
      <w:sz w:val="24"/>
      <w:szCs w:val="24"/>
      <w:lang w:val="en-US" w:eastAsia="zh-CN" w:bidi="ar-SA"/>
    </w:rPr>
  </w:style>
  <w:style w:type="character" w:styleId="27">
    <w:name w:val="page number"/>
    <w:basedOn w:val="25"/>
    <w:qFormat/>
    <w:uiPriority w:val="0"/>
    <w:rPr>
      <w:kern w:val="2"/>
      <w:sz w:val="24"/>
      <w:szCs w:val="24"/>
    </w:rPr>
  </w:style>
  <w:style w:type="character" w:styleId="28">
    <w:name w:val="Hyperlink"/>
    <w:basedOn w:val="25"/>
    <w:unhideWhenUsed/>
    <w:qFormat/>
    <w:uiPriority w:val="99"/>
    <w:rPr>
      <w:color w:val="0000FF" w:themeColor="hyperlink"/>
      <w:u w:val="single"/>
    </w:rPr>
  </w:style>
  <w:style w:type="character" w:customStyle="1" w:styleId="29">
    <w:name w:val="页眉 Char"/>
    <w:basedOn w:val="25"/>
    <w:link w:val="17"/>
    <w:qFormat/>
    <w:uiPriority w:val="99"/>
    <w:rPr>
      <w:sz w:val="18"/>
      <w:szCs w:val="18"/>
    </w:rPr>
  </w:style>
  <w:style w:type="character" w:customStyle="1" w:styleId="30">
    <w:name w:val="页脚 Char"/>
    <w:basedOn w:val="25"/>
    <w:link w:val="16"/>
    <w:qFormat/>
    <w:uiPriority w:val="99"/>
    <w:rPr>
      <w:sz w:val="18"/>
      <w:szCs w:val="18"/>
    </w:rPr>
  </w:style>
  <w:style w:type="character" w:customStyle="1" w:styleId="31">
    <w:name w:val="标题 1 Char"/>
    <w:basedOn w:val="25"/>
    <w:link w:val="4"/>
    <w:qFormat/>
    <w:uiPriority w:val="9"/>
    <w:rPr>
      <w:rFonts w:eastAsia="方正小标宋简体"/>
      <w:bCs/>
      <w:kern w:val="44"/>
      <w:sz w:val="44"/>
      <w:szCs w:val="44"/>
    </w:rPr>
  </w:style>
  <w:style w:type="character" w:customStyle="1" w:styleId="32">
    <w:name w:val="标题 2 Char"/>
    <w:basedOn w:val="25"/>
    <w:link w:val="5"/>
    <w:qFormat/>
    <w:uiPriority w:val="9"/>
    <w:rPr>
      <w:rFonts w:eastAsia="方正小标宋简体" w:asciiTheme="majorHAnsi" w:hAnsiTheme="majorHAnsi" w:cstheme="majorBidi"/>
      <w:bCs/>
      <w:sz w:val="36"/>
      <w:szCs w:val="32"/>
    </w:rPr>
  </w:style>
  <w:style w:type="character" w:customStyle="1" w:styleId="33">
    <w:name w:val="标题 3 Char"/>
    <w:basedOn w:val="25"/>
    <w:link w:val="6"/>
    <w:qFormat/>
    <w:uiPriority w:val="9"/>
    <w:rPr>
      <w:rFonts w:ascii="Calibri" w:hAnsi="Calibri" w:eastAsia="宋体" w:cs="Times New Roman"/>
      <w:b/>
      <w:bCs/>
      <w:sz w:val="32"/>
      <w:szCs w:val="32"/>
    </w:rPr>
  </w:style>
  <w:style w:type="paragraph" w:styleId="34">
    <w:name w:val="List Paragraph"/>
    <w:basedOn w:val="1"/>
    <w:link w:val="42"/>
    <w:qFormat/>
    <w:uiPriority w:val="99"/>
    <w:pPr>
      <w:ind w:firstLine="420" w:firstLineChars="200"/>
    </w:pPr>
  </w:style>
  <w:style w:type="paragraph" w:customStyle="1" w:styleId="35">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6">
    <w:name w:val="批注框文本 Char"/>
    <w:basedOn w:val="25"/>
    <w:link w:val="15"/>
    <w:semiHidden/>
    <w:qFormat/>
    <w:uiPriority w:val="99"/>
    <w:rPr>
      <w:sz w:val="18"/>
      <w:szCs w:val="18"/>
    </w:rPr>
  </w:style>
  <w:style w:type="paragraph" w:styleId="3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CM97"/>
    <w:basedOn w:val="12"/>
    <w:next w:val="12"/>
    <w:qFormat/>
    <w:uiPriority w:val="0"/>
    <w:pPr>
      <w:spacing w:after="373"/>
    </w:pPr>
    <w:rPr>
      <w:color w:val="auto"/>
    </w:rPr>
  </w:style>
  <w:style w:type="paragraph" w:customStyle="1" w:styleId="39">
    <w:name w:val="CM91"/>
    <w:basedOn w:val="12"/>
    <w:next w:val="12"/>
    <w:qFormat/>
    <w:uiPriority w:val="0"/>
    <w:pPr>
      <w:spacing w:after="160"/>
    </w:pPr>
    <w:rPr>
      <w:color w:val="auto"/>
    </w:rPr>
  </w:style>
  <w:style w:type="character" w:customStyle="1" w:styleId="40">
    <w:name w:val="正文文本 3 Char"/>
    <w:link w:val="8"/>
    <w:qFormat/>
    <w:uiPriority w:val="99"/>
    <w:rPr>
      <w:sz w:val="16"/>
      <w:szCs w:val="16"/>
    </w:rPr>
  </w:style>
  <w:style w:type="character" w:customStyle="1" w:styleId="41">
    <w:name w:val="正文文本 3 Char1"/>
    <w:basedOn w:val="25"/>
    <w:link w:val="8"/>
    <w:semiHidden/>
    <w:qFormat/>
    <w:uiPriority w:val="99"/>
    <w:rPr>
      <w:sz w:val="16"/>
      <w:szCs w:val="16"/>
    </w:rPr>
  </w:style>
  <w:style w:type="character" w:customStyle="1" w:styleId="42">
    <w:name w:val="列出段落 Char"/>
    <w:link w:val="34"/>
    <w:qFormat/>
    <w:uiPriority w:val="34"/>
  </w:style>
  <w:style w:type="paragraph" w:customStyle="1" w:styleId="43">
    <w:name w:val="1"/>
    <w:basedOn w:val="1"/>
    <w:next w:val="11"/>
    <w:qFormat/>
    <w:uiPriority w:val="99"/>
    <w:rPr>
      <w:rFonts w:ascii="宋体" w:hAnsi="Courier New"/>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customStyle="1" w:styleId="4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6">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47">
    <w:name w:val="正文文本 Char"/>
    <w:basedOn w:val="25"/>
    <w:link w:val="2"/>
    <w:qFormat/>
    <w:uiPriority w:val="99"/>
    <w:rPr>
      <w:kern w:val="2"/>
      <w:sz w:val="21"/>
      <w:szCs w:val="22"/>
    </w:rPr>
  </w:style>
  <w:style w:type="character" w:customStyle="1" w:styleId="48">
    <w:name w:val="正文首行缩进 Char"/>
    <w:basedOn w:val="47"/>
    <w:link w:val="21"/>
    <w:qFormat/>
    <w:uiPriority w:val="0"/>
  </w:style>
  <w:style w:type="character" w:customStyle="1" w:styleId="49">
    <w:name w:val="纯文本 Char1"/>
    <w:link w:val="11"/>
    <w:qFormat/>
    <w:uiPriority w:val="0"/>
    <w:rPr>
      <w:rFonts w:ascii="宋体" w:hAnsi="Courier New"/>
      <w:kern w:val="2"/>
      <w:sz w:val="21"/>
      <w:szCs w:val="21"/>
    </w:rPr>
  </w:style>
  <w:style w:type="character" w:customStyle="1" w:styleId="50">
    <w:name w:val="正文文本缩进 2 Char"/>
    <w:basedOn w:val="25"/>
    <w:link w:val="14"/>
    <w:semiHidden/>
    <w:qFormat/>
    <w:uiPriority w:val="99"/>
    <w:rPr>
      <w:kern w:val="2"/>
      <w:sz w:val="21"/>
      <w:szCs w:val="22"/>
    </w:rPr>
  </w:style>
  <w:style w:type="paragraph" w:customStyle="1" w:styleId="51">
    <w:name w:val="_Style 4"/>
    <w:basedOn w:val="4"/>
    <w:next w:val="1"/>
    <w:qFormat/>
    <w:uiPriority w:val="0"/>
    <w:pPr>
      <w:keepNext w:val="0"/>
      <w:keepLines w:val="0"/>
      <w:spacing w:after="0" w:line="576" w:lineRule="auto"/>
      <w:jc w:val="left"/>
      <w:outlineLvl w:val="9"/>
    </w:pPr>
    <w:rPr>
      <w:rFonts w:ascii="Calibri" w:hAnsi="Calibri" w:eastAsia="宋体" w:cs="Times New Roman"/>
      <w:b/>
      <w:kern w:val="0"/>
      <w:lang w:eastAsia="en-US"/>
    </w:rPr>
  </w:style>
  <w:style w:type="paragraph" w:customStyle="1" w:styleId="52">
    <w:name w:val="Default1"/>
    <w:qFormat/>
    <w:uiPriority w:val="0"/>
    <w:pPr>
      <w:widowControl w:val="0"/>
      <w:autoSpaceDE w:val="0"/>
      <w:autoSpaceDN w:val="0"/>
      <w:adjustRightInd w:val="0"/>
      <w:jc w:val="center"/>
    </w:pPr>
    <w:rPr>
      <w:rFonts w:ascii="宋体" w:hAnsi="Times New Roman" w:eastAsia="仿宋_GB2312" w:cs="宋体"/>
      <w:color w:val="000000"/>
      <w:sz w:val="24"/>
      <w:szCs w:val="24"/>
      <w:lang w:val="en-US" w:eastAsia="zh-CN" w:bidi="ar-SA"/>
    </w:rPr>
  </w:style>
  <w:style w:type="paragraph" w:customStyle="1" w:styleId="5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4">
    <w:name w:val="文一"/>
    <w:basedOn w:val="1"/>
    <w:qFormat/>
    <w:uiPriority w:val="0"/>
    <w:pPr>
      <w:topLinePunct/>
      <w:adjustRightInd w:val="0"/>
      <w:snapToGrid w:val="0"/>
      <w:spacing w:line="360" w:lineRule="auto"/>
      <w:ind w:firstLine="200" w:firstLineChars="200"/>
    </w:pPr>
    <w:rPr>
      <w:rFonts w:eastAsia="宋体"/>
      <w:snapToGrid w:val="0"/>
      <w:spacing w:val="4"/>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5"/>
    <customShpInfo spid="_x0000_s3076"/>
    <customShpInfo spid="_x0000_s3073"/>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82"/>
    <customShpInfo spid="_x0000_s2083"/>
    <customShpInfo spid="_x0000_s2050"/>
    <customShpInfo spid="_x0000_s2052"/>
    <customShpInfo spid="_x0000_s2062"/>
    <customShpInfo spid="_x0000_s2063"/>
    <customShpInfo spid="_x0000_s2068"/>
    <customShpInfo spid="_x0000_s2069"/>
    <customShpInfo spid="_x0000_s2070"/>
    <customShpInfo spid="_x0000_s2071"/>
    <customShpInfo spid="_x0000_s2074"/>
    <customShpInfo spid="_x0000_s2075"/>
    <customShpInfo spid="_x0000_s2076"/>
    <customShpInfo spid="_x0000_s2077"/>
    <customShpInfo spid="_x0000_s2059"/>
    <customShpInfo spid="_x0000_s2058"/>
    <customShpInfo spid="_x0000_s2060"/>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B6F877-BABF-449C-BF10-AF7814C5D7E5}">
  <ds:schemaRefs/>
</ds:datastoreItem>
</file>

<file path=docProps/app.xml><?xml version="1.0" encoding="utf-8"?>
<Properties xmlns="http://schemas.openxmlformats.org/officeDocument/2006/extended-properties" xmlns:vt="http://schemas.openxmlformats.org/officeDocument/2006/docPropsVTypes">
  <Template>Normal</Template>
  <Pages>65</Pages>
  <Words>3855</Words>
  <Characters>21980</Characters>
  <Lines>183</Lines>
  <Paragraphs>51</Paragraphs>
  <TotalTime>9</TotalTime>
  <ScaleCrop>false</ScaleCrop>
  <LinksUpToDate>false</LinksUpToDate>
  <CharactersWithSpaces>25784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方爔棪</cp:lastModifiedBy>
  <cp:lastPrinted>2022-05-27T02:31:00Z</cp:lastPrinted>
  <dcterms:modified xsi:type="dcterms:W3CDTF">2022-07-04T07:13:57Z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