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32"/>
          <w:szCs w:val="32"/>
          <w:u w:val="none"/>
        </w:rPr>
      </w:pPr>
      <w:r>
        <w:rPr>
          <w:rFonts w:hint="eastAsia" w:ascii="仿宋" w:hAnsi="仿宋" w:eastAsia="仿宋" w:cs="仿宋_GB2312"/>
          <w:b/>
          <w:bCs/>
          <w:sz w:val="32"/>
          <w:szCs w:val="32"/>
          <w:u w:val="none"/>
        </w:rPr>
        <w:t>项目编号：</w:t>
      </w:r>
      <w:r>
        <w:rPr>
          <w:rFonts w:hint="eastAsia" w:ascii="仿宋" w:hAnsi="仿宋" w:eastAsia="仿宋" w:cs="仿宋_GB2312"/>
          <w:b/>
          <w:bCs/>
          <w:sz w:val="32"/>
          <w:szCs w:val="32"/>
          <w:u w:val="none"/>
          <w:lang w:val="en-US" w:eastAsia="zh-CN"/>
        </w:rPr>
        <w:t>XJ-20220606-2</w:t>
      </w:r>
      <w:r>
        <w:rPr>
          <w:sz w:val="32"/>
          <w:szCs w:val="32"/>
          <w:u w:val="none"/>
        </w:rPr>
        <w:t xml:space="preserve"> </w:t>
      </w:r>
      <w:r>
        <w:rPr>
          <w:sz w:val="32"/>
          <w:szCs w:val="32"/>
          <w:u w:val="none"/>
        </w:rPr>
        <w:fldChar w:fldCharType="begin"/>
      </w:r>
      <w:r>
        <w:rPr>
          <w:sz w:val="32"/>
          <w:szCs w:val="32"/>
          <w:u w:val="none"/>
        </w:rPr>
        <w:instrText xml:space="preserve"> DOCVARIABLE  采购编号  \* MERGEFORMAT </w:instrText>
      </w:r>
      <w:r>
        <w:rPr>
          <w:sz w:val="32"/>
          <w:szCs w:val="32"/>
          <w:u w:val="none"/>
        </w:rPr>
        <w:fldChar w:fldCharType="end"/>
      </w:r>
    </w:p>
    <w:p>
      <w:pPr>
        <w:spacing w:line="500" w:lineRule="exact"/>
        <w:ind w:left="1546" w:hanging="1760" w:hangingChars="550"/>
        <w:jc w:val="left"/>
        <w:rPr>
          <w:rFonts w:ascii="仿宋" w:hAnsi="仿宋" w:eastAsia="仿宋" w:cs="仿宋_GB2312"/>
          <w:b/>
          <w:bCs/>
          <w:sz w:val="28"/>
          <w:szCs w:val="28"/>
        </w:rPr>
      </w:pPr>
      <w:r>
        <w:rPr>
          <w:rFonts w:hint="eastAsia" w:ascii="仿宋" w:hAnsi="仿宋" w:eastAsia="仿宋" w:cs="仿宋_GB2312"/>
          <w:b/>
          <w:bCs/>
          <w:sz w:val="32"/>
          <w:szCs w:val="32"/>
          <w:u w:val="none"/>
        </w:rPr>
        <w:t>项目名称：</w:t>
      </w:r>
      <w:r>
        <w:rPr>
          <w:rFonts w:hint="eastAsia" w:ascii="仿宋" w:hAnsi="仿宋" w:eastAsia="仿宋" w:cs="仿宋_GB2312"/>
          <w:b/>
          <w:bCs/>
          <w:sz w:val="32"/>
          <w:szCs w:val="32"/>
          <w:u w:val="none"/>
          <w:lang w:val="en-US" w:eastAsia="zh-CN"/>
        </w:rPr>
        <w:t>广州市净水有限公司</w:t>
      </w:r>
      <w:r>
        <w:rPr>
          <w:rFonts w:hint="eastAsia" w:ascii="仿宋" w:hAnsi="仿宋" w:eastAsia="仿宋" w:cs="仿宋_GB2312"/>
          <w:b/>
          <w:sz w:val="32"/>
          <w:szCs w:val="32"/>
          <w:u w:val="none"/>
        </w:rPr>
        <w:t>石井净</w:t>
      </w:r>
      <w:r>
        <w:rPr>
          <w:rFonts w:hint="eastAsia" w:ascii="仿宋" w:hAnsi="仿宋" w:eastAsia="仿宋" w:cs="仿宋_GB2312"/>
          <w:b/>
          <w:sz w:val="32"/>
          <w:szCs w:val="32"/>
          <w:u w:val="none"/>
          <w:lang w:val="en-US" w:eastAsia="zh-CN"/>
        </w:rPr>
        <w:t>水</w:t>
      </w:r>
      <w:r>
        <w:rPr>
          <w:rFonts w:hint="eastAsia" w:ascii="仿宋" w:hAnsi="仿宋" w:eastAsia="仿宋" w:cs="仿宋_GB2312"/>
          <w:b/>
          <w:sz w:val="32"/>
          <w:szCs w:val="32"/>
          <w:u w:val="none"/>
        </w:rPr>
        <w:t>分公司2022年一期高效池与浓缩池大修工程</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both"/>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发布日期：2022年</w:t>
      </w:r>
      <w:r>
        <w:rPr>
          <w:rFonts w:hint="eastAsia" w:ascii="仿宋" w:hAnsi="仿宋" w:eastAsia="仿宋" w:cs="仿宋_GB2312"/>
          <w:b/>
          <w:bCs/>
          <w:sz w:val="28"/>
          <w:lang w:val="en-US" w:eastAsia="zh-CN"/>
        </w:rPr>
        <w:t>6</w:t>
      </w:r>
      <w:r>
        <w:rPr>
          <w:rFonts w:hint="eastAsia" w:ascii="仿宋" w:hAnsi="仿宋" w:eastAsia="仿宋" w:cs="仿宋_GB2312"/>
          <w:b/>
          <w:bCs/>
          <w:sz w:val="28"/>
        </w:rPr>
        <w:t>月</w:t>
      </w:r>
      <w:r>
        <w:rPr>
          <w:rFonts w:hint="eastAsia" w:ascii="仿宋" w:hAnsi="仿宋" w:eastAsia="仿宋" w:cs="仿宋_GB2312"/>
          <w:b/>
          <w:bCs/>
          <w:sz w:val="28"/>
          <w:lang w:val="en-US" w:eastAsia="zh-CN"/>
        </w:rPr>
        <w:t>6</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石井净</w:t>
      </w:r>
      <w:r>
        <w:rPr>
          <w:rFonts w:hint="eastAsia" w:ascii="仿宋" w:hAnsi="仿宋" w:eastAsia="仿宋" w:cs="仿宋_GB2312"/>
          <w:sz w:val="28"/>
          <w:szCs w:val="28"/>
          <w:u w:val="single"/>
          <w:lang w:val="en-US" w:eastAsia="zh-CN"/>
        </w:rPr>
        <w:t>水</w:t>
      </w:r>
      <w:r>
        <w:rPr>
          <w:rFonts w:hint="eastAsia" w:ascii="仿宋" w:hAnsi="仿宋" w:eastAsia="仿宋" w:cs="仿宋_GB2312"/>
          <w:sz w:val="28"/>
          <w:szCs w:val="28"/>
          <w:u w:val="single"/>
        </w:rPr>
        <w:t>分公司2022年一期高效池与浓缩池大修工程</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XJ-20220606-2</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sz w:val="28"/>
          <w:szCs w:val="28"/>
          <w:u w:val="single"/>
        </w:rPr>
        <w:t>石井净</w:t>
      </w:r>
      <w:r>
        <w:rPr>
          <w:rFonts w:hint="eastAsia" w:ascii="仿宋" w:hAnsi="仿宋" w:eastAsia="仿宋" w:cs="仿宋_GB2312"/>
          <w:sz w:val="28"/>
          <w:szCs w:val="28"/>
          <w:u w:val="single"/>
          <w:lang w:val="en-US" w:eastAsia="zh-CN"/>
        </w:rPr>
        <w:t>水</w:t>
      </w:r>
      <w:r>
        <w:rPr>
          <w:rFonts w:hint="eastAsia" w:ascii="仿宋" w:hAnsi="仿宋" w:eastAsia="仿宋" w:cs="仿宋_GB2312"/>
          <w:sz w:val="28"/>
          <w:szCs w:val="28"/>
          <w:u w:val="single"/>
        </w:rPr>
        <w:t>分公司2022年一期高效池与浓缩池大修工程</w:t>
      </w:r>
    </w:p>
    <w:p>
      <w:pPr>
        <w:autoSpaceDE w:val="0"/>
        <w:autoSpaceDN w:val="0"/>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lang w:val="zh-CN"/>
        </w:rPr>
        <w:t>四、最高限价：</w:t>
      </w:r>
      <w:r>
        <w:rPr>
          <w:rFonts w:hint="eastAsia" w:ascii="仿宋" w:hAnsi="仿宋" w:eastAsia="仿宋" w:cs="仿宋_GB2312"/>
          <w:sz w:val="28"/>
          <w:szCs w:val="28"/>
          <w:u w:val="single"/>
        </w:rPr>
        <w:t xml:space="preserve"> 44.869173万元（人民币）</w:t>
      </w:r>
      <w:r>
        <w:rPr>
          <w:rFonts w:hint="eastAsia" w:ascii="仿宋" w:hAnsi="仿宋" w:eastAsia="仿宋" w:cs="仿宋_GB2312"/>
          <w:sz w:val="28"/>
          <w:szCs w:val="28"/>
          <w:u w:val="single"/>
          <w:lang w:eastAsia="zh-CN"/>
        </w:rPr>
        <w:t>（</w:t>
      </w:r>
      <w:r>
        <w:rPr>
          <w:rFonts w:hint="eastAsia" w:ascii="仿宋" w:hAnsi="仿宋" w:eastAsia="仿宋" w:cs="仿宋"/>
          <w:sz w:val="28"/>
          <w:szCs w:val="28"/>
          <w:u w:val="single"/>
          <w:lang w:val="en-US" w:eastAsia="zh-CN"/>
        </w:rPr>
        <w:t>其中税前造价为411643.79元，税率9%，绿色施工安全防护措施费为48858.21元，</w:t>
      </w:r>
      <w:r>
        <w:rPr>
          <w:rFonts w:hint="eastAsia" w:ascii="仿宋" w:hAnsi="仿宋" w:eastAsia="仿宋" w:cs="仿宋"/>
          <w:sz w:val="28"/>
          <w:szCs w:val="28"/>
          <w:highlight w:val="none"/>
          <w:u w:val="single"/>
        </w:rPr>
        <w:t>绿色施工安全防护措施费为非竞争性费用，报价时须按询价文件规定的金额填写，不得参与竞争，否则按无效报价处理。</w:t>
      </w:r>
      <w:r>
        <w:rPr>
          <w:rFonts w:hint="eastAsia" w:ascii="仿宋" w:hAnsi="仿宋" w:eastAsia="仿宋" w:cs="仿宋_GB2312"/>
          <w:sz w:val="28"/>
          <w:szCs w:val="28"/>
          <w:u w:val="single"/>
          <w:lang w:eastAsia="zh-CN"/>
        </w:rPr>
        <w:t>）</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在合同规定的时间内，对石井净水厂一期</w:t>
      </w:r>
      <w:r>
        <w:rPr>
          <w:rFonts w:hint="eastAsia" w:ascii="仿宋" w:hAnsi="仿宋" w:eastAsia="仿宋" w:cs="仿宋"/>
          <w:sz w:val="28"/>
          <w:szCs w:val="28"/>
        </w:rPr>
        <w:t>高效池2个池体与浓缩池5个池体对应的设备设施进行大修，主要包括蜂窝斜管、刮泥机轴承、减速机轴承、骨架油封、水下刮板等的更换，以及对刮泥机齿轮箱、刮泥机支架等进行维护。</w:t>
      </w:r>
    </w:p>
    <w:p>
      <w:pPr>
        <w:ind w:firstLine="560" w:firstLineChars="200"/>
        <w:rPr>
          <w:rFonts w:ascii="仿宋_GB2312" w:hAnsi="仿宋_GB2312" w:eastAsia="仿宋_GB2312" w:cs="仿宋_GB2312"/>
          <w:sz w:val="28"/>
          <w:szCs w:val="28"/>
          <w:lang w:val="zh-CN"/>
        </w:rPr>
      </w:pPr>
      <w:r>
        <w:rPr>
          <w:rFonts w:hint="eastAsia" w:ascii="仿宋" w:hAnsi="仿宋" w:eastAsia="仿宋" w:cs="仿宋"/>
          <w:sz w:val="28"/>
          <w:szCs w:val="28"/>
          <w:lang w:val="zh-CN"/>
        </w:rPr>
        <w:t>工程量清单：</w:t>
      </w:r>
    </w:p>
    <w:tbl>
      <w:tblPr>
        <w:tblStyle w:val="21"/>
        <w:tblW w:w="8070" w:type="dxa"/>
        <w:tblInd w:w="118" w:type="dxa"/>
        <w:tblLayout w:type="autofit"/>
        <w:tblCellMar>
          <w:top w:w="0" w:type="dxa"/>
          <w:left w:w="108" w:type="dxa"/>
          <w:bottom w:w="0" w:type="dxa"/>
          <w:right w:w="108" w:type="dxa"/>
        </w:tblCellMar>
      </w:tblPr>
      <w:tblGrid>
        <w:gridCol w:w="860"/>
        <w:gridCol w:w="1540"/>
        <w:gridCol w:w="3260"/>
        <w:gridCol w:w="993"/>
        <w:gridCol w:w="1417"/>
      </w:tblGrid>
      <w:tr>
        <w:tblPrEx>
          <w:tblCellMar>
            <w:top w:w="0" w:type="dxa"/>
            <w:left w:w="108" w:type="dxa"/>
            <w:bottom w:w="0" w:type="dxa"/>
            <w:right w:w="108" w:type="dxa"/>
          </w:tblCellMar>
        </w:tblPrEx>
        <w:trPr>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序号</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项目名称</w:t>
            </w:r>
          </w:p>
        </w:tc>
        <w:tc>
          <w:tcPr>
            <w:tcW w:w="32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项目特征描述</w:t>
            </w:r>
          </w:p>
        </w:tc>
        <w:tc>
          <w:tcPr>
            <w:tcW w:w="9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4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工程量</w:t>
            </w: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32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993"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32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993"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489" w:hRule="atLeast"/>
        </w:trPr>
        <w:tc>
          <w:tcPr>
            <w:tcW w:w="8070" w:type="dxa"/>
            <w:gridSpan w:val="5"/>
            <w:tcBorders>
              <w:top w:val="nil"/>
              <w:left w:val="single" w:color="000000" w:sz="8" w:space="0"/>
              <w:bottom w:val="single" w:color="000000" w:sz="4" w:space="0"/>
              <w:right w:val="single" w:color="000000" w:sz="4" w:space="0"/>
            </w:tcBorders>
            <w:shd w:val="clear" w:color="FFFFFF" w:fill="FFFFFF"/>
            <w:vAlign w:val="center"/>
          </w:tcPr>
          <w:p>
            <w:pPr>
              <w:widowControl/>
              <w:tabs>
                <w:tab w:val="left" w:pos="1427"/>
              </w:tabs>
              <w:jc w:val="left"/>
              <w:rPr>
                <w:rFonts w:ascii="宋体" w:hAnsi="宋体" w:cs="宋体"/>
                <w:kern w:val="0"/>
                <w:sz w:val="20"/>
              </w:rPr>
            </w:pPr>
            <w:r>
              <w:rPr>
                <w:rFonts w:hint="eastAsia" w:ascii="宋体" w:hAnsi="宋体" w:cs="宋体"/>
                <w:kern w:val="0"/>
                <w:sz w:val="20"/>
              </w:rPr>
              <w:t>高效沉淀池</w:t>
            </w:r>
          </w:p>
        </w:tc>
      </w:tr>
      <w:tr>
        <w:tblPrEx>
          <w:tblCellMar>
            <w:top w:w="0" w:type="dxa"/>
            <w:left w:w="108" w:type="dxa"/>
            <w:bottom w:w="0" w:type="dxa"/>
            <w:right w:w="108" w:type="dxa"/>
          </w:tblCellMar>
        </w:tblPrEx>
        <w:trPr>
          <w:trHeight w:val="934"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刮泥机拆解</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功率：0.75kw</w:t>
            </w:r>
          </w:p>
          <w:p>
            <w:pPr>
              <w:widowControl/>
              <w:jc w:val="left"/>
              <w:rPr>
                <w:rFonts w:ascii="宋体" w:hAnsi="宋体" w:cs="宋体"/>
                <w:kern w:val="0"/>
                <w:sz w:val="20"/>
              </w:rPr>
            </w:pPr>
            <w:r>
              <w:rPr>
                <w:rFonts w:hint="eastAsia" w:ascii="宋体" w:hAnsi="宋体" w:cs="宋体"/>
                <w:kern w:val="0"/>
                <w:sz w:val="20"/>
              </w:rPr>
              <w:t>直径：11.8m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36"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刮泥机齿轮箱检修</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检修、清洗，包括齿轮及齿轮箱内壁等锈迹部位</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3</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更换润滑油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VG220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129</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4</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齿轮黄油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EP3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TC/135/175/12</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18"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6</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TC/70/110/10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9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7</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TC/52/72/10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8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8</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 xml:space="preserve">L-100-0142-8130 </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743"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9</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6214-2RS</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10</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检修水下刮板支架</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检修刮泥机水下刮板支架、调整支架平衡</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11</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更换刮板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项目：更换刮板</w:t>
            </w:r>
          </w:p>
          <w:p>
            <w:pPr>
              <w:widowControl/>
              <w:jc w:val="left"/>
              <w:rPr>
                <w:rFonts w:ascii="宋体" w:hAnsi="宋体" w:cs="宋体"/>
                <w:kern w:val="0"/>
                <w:sz w:val="20"/>
                <w:szCs w:val="22"/>
              </w:rPr>
            </w:pPr>
            <w:r>
              <w:rPr>
                <w:rFonts w:hint="eastAsia" w:ascii="宋体" w:hAnsi="宋体" w:cs="宋体"/>
                <w:kern w:val="0"/>
                <w:sz w:val="20"/>
                <w:szCs w:val="22"/>
              </w:rPr>
              <w:t>材质：304L</w:t>
            </w:r>
          </w:p>
          <w:p>
            <w:pPr>
              <w:widowControl/>
              <w:jc w:val="left"/>
              <w:rPr>
                <w:rFonts w:ascii="宋体" w:hAnsi="宋体" w:cs="宋体"/>
                <w:kern w:val="0"/>
                <w:sz w:val="20"/>
                <w:szCs w:val="22"/>
              </w:rPr>
            </w:pPr>
            <w:r>
              <w:rPr>
                <w:rFonts w:hint="eastAsia" w:ascii="宋体" w:hAnsi="宋体" w:cs="宋体"/>
                <w:kern w:val="0"/>
                <w:sz w:val="20"/>
                <w:szCs w:val="22"/>
              </w:rPr>
              <w:t>尺寸：1800*200*5mm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16</w:t>
            </w: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更换蜂窝斜管</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名称：高效池蜂窝斜管</w:t>
            </w:r>
          </w:p>
          <w:p>
            <w:pPr>
              <w:widowControl/>
              <w:jc w:val="left"/>
              <w:rPr>
                <w:rFonts w:ascii="宋体" w:hAnsi="宋体" w:cs="宋体"/>
                <w:kern w:val="0"/>
                <w:sz w:val="20"/>
                <w:szCs w:val="22"/>
              </w:rPr>
            </w:pPr>
            <w:r>
              <w:rPr>
                <w:rFonts w:hint="eastAsia" w:ascii="宋体" w:hAnsi="宋体" w:cs="宋体"/>
                <w:kern w:val="0"/>
                <w:sz w:val="20"/>
                <w:szCs w:val="22"/>
              </w:rPr>
              <w:t>材质：聚丙烯</w:t>
            </w:r>
          </w:p>
          <w:p>
            <w:pPr>
              <w:widowControl/>
              <w:jc w:val="left"/>
              <w:rPr>
                <w:rFonts w:ascii="宋体" w:hAnsi="宋体" w:cs="宋体"/>
                <w:kern w:val="0"/>
                <w:sz w:val="20"/>
                <w:szCs w:val="22"/>
              </w:rPr>
            </w:pPr>
            <w:r>
              <w:rPr>
                <w:rFonts w:hint="eastAsia" w:ascii="宋体" w:hAnsi="宋体" w:cs="宋体"/>
                <w:kern w:val="0"/>
                <w:sz w:val="20"/>
                <w:szCs w:val="22"/>
              </w:rPr>
              <w:t>安装角度：60°</w:t>
            </w:r>
          </w:p>
          <w:p>
            <w:pPr>
              <w:widowControl/>
              <w:jc w:val="left"/>
              <w:rPr>
                <w:rFonts w:ascii="宋体" w:hAnsi="宋体" w:cs="宋体"/>
                <w:kern w:val="0"/>
                <w:sz w:val="20"/>
                <w:szCs w:val="22"/>
              </w:rPr>
            </w:pPr>
            <w:r>
              <w:rPr>
                <w:rFonts w:hint="eastAsia" w:ascii="宋体" w:hAnsi="宋体" w:cs="宋体"/>
                <w:kern w:val="0"/>
                <w:sz w:val="20"/>
                <w:szCs w:val="22"/>
              </w:rPr>
              <w:t>尺寸：长1m，厚1.3mm，板间距：80mm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m2</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890.4</w:t>
            </w:r>
          </w:p>
        </w:tc>
      </w:tr>
      <w:tr>
        <w:tblPrEx>
          <w:tblCellMar>
            <w:top w:w="0" w:type="dxa"/>
            <w:left w:w="108" w:type="dxa"/>
            <w:bottom w:w="0" w:type="dxa"/>
            <w:right w:w="108" w:type="dxa"/>
          </w:tblCellMar>
        </w:tblPrEx>
        <w:trPr>
          <w:trHeight w:val="1080" w:hRule="atLeast"/>
        </w:trPr>
        <w:tc>
          <w:tcPr>
            <w:tcW w:w="8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13</w:t>
            </w:r>
          </w:p>
        </w:tc>
        <w:tc>
          <w:tcPr>
            <w:tcW w:w="154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水泵抽水</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水泵抽水，池深6.76m</w:t>
            </w:r>
          </w:p>
        </w:tc>
        <w:tc>
          <w:tcPr>
            <w:tcW w:w="993"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m3</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243.36</w:t>
            </w:r>
          </w:p>
        </w:tc>
      </w:tr>
      <w:tr>
        <w:tblPrEx>
          <w:tblCellMar>
            <w:top w:w="0" w:type="dxa"/>
            <w:left w:w="108" w:type="dxa"/>
            <w:bottom w:w="0" w:type="dxa"/>
            <w:right w:w="108" w:type="dxa"/>
          </w:tblCellMar>
        </w:tblPrEx>
        <w:trPr>
          <w:trHeight w:val="74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14</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出水口封堵</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叠梁闸封堵出水口，封堵面积12.5m2（叠梁闸甲方提供）</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m2</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12.5</w:t>
            </w:r>
          </w:p>
        </w:tc>
      </w:tr>
      <w:tr>
        <w:tblPrEx>
          <w:tblCellMar>
            <w:top w:w="0" w:type="dxa"/>
            <w:left w:w="108" w:type="dxa"/>
            <w:bottom w:w="0" w:type="dxa"/>
            <w:right w:w="108" w:type="dxa"/>
          </w:tblCellMar>
        </w:tblPrEx>
        <w:trPr>
          <w:trHeight w:val="7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15</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刮泥机安装</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功率：0.75kw</w:t>
            </w:r>
          </w:p>
          <w:p>
            <w:pPr>
              <w:widowControl/>
              <w:jc w:val="left"/>
              <w:rPr>
                <w:rFonts w:ascii="宋体" w:hAnsi="宋体" w:cs="宋体"/>
                <w:kern w:val="0"/>
                <w:sz w:val="20"/>
                <w:szCs w:val="22"/>
              </w:rPr>
            </w:pPr>
            <w:r>
              <w:rPr>
                <w:rFonts w:hint="eastAsia" w:ascii="宋体" w:hAnsi="宋体" w:cs="宋体"/>
                <w:kern w:val="0"/>
                <w:sz w:val="20"/>
              </w:rPr>
              <w:t>直径：11.8m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627"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16</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轴流风机</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7.5kw轴流风机</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台班</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715" w:hRule="atLeast"/>
        </w:trPr>
        <w:tc>
          <w:tcPr>
            <w:tcW w:w="8070"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污泥浓缩池</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17</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刮泥机拆解</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功率：0.65kw</w:t>
            </w:r>
          </w:p>
          <w:p>
            <w:pPr>
              <w:widowControl/>
              <w:jc w:val="left"/>
              <w:rPr>
                <w:rFonts w:ascii="宋体" w:hAnsi="宋体" w:cs="宋体"/>
                <w:kern w:val="0"/>
                <w:sz w:val="20"/>
                <w:szCs w:val="22"/>
              </w:rPr>
            </w:pPr>
            <w:r>
              <w:rPr>
                <w:rFonts w:hint="eastAsia" w:ascii="宋体" w:hAnsi="宋体" w:cs="宋体"/>
                <w:kern w:val="0"/>
                <w:sz w:val="20"/>
              </w:rPr>
              <w:t>直径：9.45m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18</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刮泥机齿轮箱检修</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刮泥机的齿轮箱进行检修、清洗，包括齿轮及齿轮箱内壁等锈迹部位</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19</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更换润滑油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VG220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200</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20</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齿轮黄油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EP3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7.5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21</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检修水下刮板支架</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检修刮泥机水下刮板支架、调整支架平衡</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更换减速电机轴承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型号：32224</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10</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23</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型号：6204-2Z-J-C3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24</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型号：6303-2Z-J-C3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25</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型号：6203-2Z-J-C3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26</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TC/135/175/12</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27</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TC/70/110/10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28</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TC/52/72/10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29</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更换刮板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项目：更换刮板</w:t>
            </w:r>
          </w:p>
          <w:p>
            <w:pPr>
              <w:widowControl/>
              <w:jc w:val="left"/>
              <w:rPr>
                <w:rFonts w:ascii="宋体" w:hAnsi="宋体" w:cs="宋体"/>
                <w:kern w:val="0"/>
                <w:sz w:val="20"/>
                <w:szCs w:val="22"/>
              </w:rPr>
            </w:pPr>
            <w:r>
              <w:rPr>
                <w:rFonts w:hint="eastAsia" w:ascii="宋体" w:hAnsi="宋体" w:cs="宋体"/>
                <w:kern w:val="0"/>
                <w:sz w:val="20"/>
                <w:szCs w:val="22"/>
              </w:rPr>
              <w:t>材质：304L</w:t>
            </w:r>
          </w:p>
          <w:p>
            <w:pPr>
              <w:widowControl/>
              <w:jc w:val="left"/>
              <w:rPr>
                <w:rFonts w:ascii="宋体" w:hAnsi="宋体" w:cs="宋体"/>
                <w:kern w:val="0"/>
                <w:sz w:val="20"/>
                <w:szCs w:val="22"/>
              </w:rPr>
            </w:pPr>
            <w:r>
              <w:rPr>
                <w:rFonts w:hint="eastAsia" w:ascii="宋体" w:hAnsi="宋体" w:cs="宋体"/>
                <w:kern w:val="0"/>
                <w:sz w:val="20"/>
                <w:szCs w:val="22"/>
              </w:rPr>
              <w:t>尺寸：1200*200*5mm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50</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30</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刮泥机安装</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功率：0.65kw</w:t>
            </w:r>
          </w:p>
          <w:p>
            <w:pPr>
              <w:widowControl/>
              <w:jc w:val="left"/>
              <w:rPr>
                <w:rFonts w:ascii="宋体" w:hAnsi="宋体" w:cs="宋体"/>
                <w:kern w:val="0"/>
                <w:sz w:val="20"/>
                <w:szCs w:val="22"/>
              </w:rPr>
            </w:pPr>
            <w:r>
              <w:rPr>
                <w:rFonts w:hint="eastAsia" w:ascii="宋体" w:hAnsi="宋体" w:cs="宋体"/>
                <w:kern w:val="0"/>
                <w:sz w:val="20"/>
              </w:rPr>
              <w:t>直径：9.45m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31</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轴流风机</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7.5kw轴流风机</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台班</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32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水泵抽水</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水泵抽水，浓缩池池深约5.35m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m3</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267.5</w:t>
            </w:r>
          </w:p>
        </w:tc>
      </w:tr>
    </w:tbl>
    <w:p>
      <w:pPr>
        <w:ind w:firstLine="420" w:firstLineChars="15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lang w:val="zh-CN"/>
        </w:rPr>
        <w:t>1.报价单位须是在中华人民共和国境内注册的法人或其他组织，具有独立法人资格，持有事业单位登记管理部门核发的事业单位法人证书或工商行政管理部门核发的企业法人营业执照，且在有效期内。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ind w:firstLine="588"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sz w:val="28"/>
          <w:szCs w:val="28"/>
          <w:u w:val="single"/>
          <w:lang w:val="en-US" w:eastAsia="zh-CN"/>
        </w:rPr>
        <w:t>2.</w:t>
      </w:r>
      <w:r>
        <w:rPr>
          <w:rFonts w:hint="eastAsia" w:ascii="仿宋" w:hAnsi="仿宋" w:eastAsia="仿宋" w:cs="仿宋"/>
          <w:color w:val="auto"/>
          <w:sz w:val="28"/>
          <w:szCs w:val="28"/>
          <w:highlight w:val="none"/>
          <w:u w:val="single"/>
          <w:lang w:val="en-US" w:eastAsia="zh-CN"/>
        </w:rPr>
        <w:t>报价单位须具备以下资质之一：</w:t>
      </w:r>
    </w:p>
    <w:p>
      <w:pPr>
        <w:autoSpaceDE/>
        <w:autoSpaceDN/>
        <w:ind w:firstLine="588"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（1）机电工程施工总承包三级/乙级（或以上级别）资质；</w:t>
      </w:r>
    </w:p>
    <w:p>
      <w:pPr>
        <w:autoSpaceDE/>
        <w:autoSpaceDN/>
        <w:ind w:firstLine="588"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（2）建筑机电安装工程专业承包三级（或以上）资质；</w:t>
      </w:r>
    </w:p>
    <w:p>
      <w:pPr>
        <w:autoSpaceDE/>
        <w:autoSpaceDN/>
        <w:ind w:firstLine="588" w:firstLineChars="21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（3）建筑机电工程专业承包乙级（或以上）资质；</w:t>
      </w:r>
    </w:p>
    <w:p>
      <w:pPr>
        <w:autoSpaceDE w:val="0"/>
        <w:autoSpaceDN w:val="0"/>
        <w:ind w:firstLine="560" w:firstLineChars="200"/>
        <w:rPr>
          <w:rFonts w:hint="eastAsia" w:ascii="仿宋" w:hAnsi="仿宋" w:eastAsia="仿宋" w:cs="仿宋"/>
        </w:rPr>
      </w:pPr>
      <w:r>
        <w:rPr>
          <w:rFonts w:hint="eastAsia" w:ascii="仿宋" w:hAnsi="仿宋" w:eastAsia="仿宋" w:cs="仿宋"/>
          <w:color w:val="auto"/>
          <w:sz w:val="28"/>
          <w:szCs w:val="28"/>
          <w:highlight w:val="none"/>
          <w:u w:val="single"/>
          <w:lang w:val="en-US" w:eastAsia="zh-CN"/>
        </w:rPr>
        <w:t>同时具有建设主管部门颁发且在有效期内的《安全生产许可证》。</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.拟担任本工程项目负责人和安全员的人员资质须满足下列要求，且项目负责人不得同时兼任本项目专职安全人员。</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u w:val="single"/>
        </w:rPr>
        <w:t>(1)负责人要求：机电工程</w:t>
      </w:r>
      <w:r>
        <w:rPr>
          <w:rFonts w:hint="eastAsia" w:ascii="仿宋" w:hAnsi="仿宋" w:eastAsia="仿宋" w:cs="仿宋"/>
          <w:color w:val="000000" w:themeColor="text1"/>
          <w:sz w:val="28"/>
          <w:szCs w:val="28"/>
          <w:u w:val="single"/>
          <w14:textFill>
            <w14:solidFill>
              <w14:schemeClr w14:val="tx1"/>
            </w14:solidFill>
          </w14:textFill>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w:t>
      </w:r>
      <w:r>
        <w:rPr>
          <w:rFonts w:hint="eastAsia" w:ascii="仿宋" w:hAnsi="仿宋" w:eastAsia="仿宋" w:cs="仿宋"/>
          <w:color w:val="auto"/>
          <w:sz w:val="28"/>
          <w:szCs w:val="28"/>
          <w:u w:val="single"/>
          <w:lang w:val="en-US" w:eastAsia="zh-CN"/>
        </w:rPr>
        <w:t>根据广东省建设信息中心关于启用新版“广东省建设执业资格注册管理信息系统”的通知，</w:t>
      </w:r>
      <w:r>
        <w:rPr>
          <w:rFonts w:hint="eastAsia" w:ascii="仿宋" w:hAnsi="仿宋" w:eastAsia="仿宋" w:cs="仿宋"/>
          <w:color w:val="000000" w:themeColor="text1"/>
          <w:sz w:val="28"/>
          <w:szCs w:val="28"/>
          <w:u w:val="single"/>
          <w14:textFill>
            <w14:solidFill>
              <w14:schemeClr w14:val="tx1"/>
            </w14:solidFill>
          </w14:textFill>
        </w:rPr>
        <w:t>注册建造师电子证书须由本人在个人签名处手写签名，未手写签名或与签名图像笔迹不一致的，电子证书无效）</w:t>
      </w:r>
    </w:p>
    <w:p>
      <w:pPr>
        <w:autoSpaceDE w:val="0"/>
        <w:autoSpaceDN w:val="0"/>
        <w:ind w:firstLine="560" w:firstLineChars="200"/>
        <w:rPr>
          <w:rFonts w:hint="eastAsia" w:ascii="仿宋" w:hAnsi="仿宋" w:eastAsia="仿宋" w:cs="仿宋"/>
          <w:u w:val="single"/>
        </w:rPr>
      </w:pPr>
      <w:r>
        <w:rPr>
          <w:rFonts w:hint="eastAsia" w:ascii="仿宋" w:hAnsi="仿宋" w:eastAsia="仿宋" w:cs="仿宋"/>
          <w:sz w:val="28"/>
          <w:szCs w:val="28"/>
          <w:u w:val="single"/>
        </w:rPr>
        <w:t>(2)专职安全人员要求：须具有安全生产考核合格证（C类）（或能够提供广东省建筑施工企业管理人员安全生产考核信息系统安全生产管理人员证书信息的网页截图）；</w:t>
      </w:r>
    </w:p>
    <w:p>
      <w:pPr>
        <w:pStyle w:val="20"/>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lang w:val="zh-CN"/>
        </w:rPr>
        <w:t>.业绩要求：20</w:t>
      </w:r>
      <w:r>
        <w:rPr>
          <w:rFonts w:hint="eastAsia" w:ascii="仿宋" w:hAnsi="仿宋" w:eastAsia="仿宋" w:cs="仿宋"/>
          <w:color w:val="auto"/>
          <w:sz w:val="28"/>
          <w:szCs w:val="28"/>
          <w:u w:val="single"/>
          <w:lang w:val="en-US" w:eastAsia="zh-CN"/>
        </w:rPr>
        <w:t>19</w:t>
      </w:r>
      <w:r>
        <w:rPr>
          <w:rFonts w:hint="eastAsia" w:ascii="仿宋" w:hAnsi="仿宋" w:eastAsia="仿宋" w:cs="仿宋"/>
          <w:color w:val="auto"/>
          <w:sz w:val="28"/>
          <w:szCs w:val="28"/>
          <w:u w:val="single"/>
          <w:lang w:val="zh-CN"/>
        </w:rPr>
        <w:t>年1月1日至今，至少具有一项</w:t>
      </w:r>
      <w:r>
        <w:rPr>
          <w:rFonts w:hint="eastAsia" w:ascii="仿宋" w:hAnsi="仿宋" w:eastAsia="仿宋" w:cs="仿宋"/>
          <w:color w:val="auto"/>
          <w:sz w:val="28"/>
          <w:szCs w:val="28"/>
          <w:u w:val="single"/>
          <w:lang w:val="en-US" w:eastAsia="zh-CN"/>
        </w:rPr>
        <w:t>市政</w:t>
      </w:r>
      <w:r>
        <w:rPr>
          <w:rFonts w:hint="eastAsia" w:ascii="仿宋" w:hAnsi="仿宋" w:eastAsia="仿宋" w:cs="仿宋"/>
          <w:color w:val="auto"/>
          <w:sz w:val="28"/>
          <w:szCs w:val="28"/>
          <w:u w:val="single"/>
        </w:rPr>
        <w:t>污水处理厂</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或净水厂</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高效沉淀池</w:t>
      </w:r>
      <w:r>
        <w:rPr>
          <w:rFonts w:hint="eastAsia" w:ascii="仿宋" w:hAnsi="仿宋" w:eastAsia="仿宋" w:cs="仿宋"/>
          <w:color w:val="auto"/>
          <w:sz w:val="28"/>
          <w:szCs w:val="28"/>
          <w:u w:val="single"/>
          <w:lang w:val="en-US" w:eastAsia="zh-CN"/>
        </w:rPr>
        <w:t>或浓缩池</w:t>
      </w:r>
      <w:r>
        <w:rPr>
          <w:rFonts w:hint="eastAsia" w:ascii="仿宋" w:hAnsi="仿宋" w:eastAsia="仿宋" w:cs="仿宋"/>
          <w:color w:val="auto"/>
          <w:sz w:val="28"/>
          <w:szCs w:val="28"/>
          <w:u w:val="single"/>
        </w:rPr>
        <w:t>检修</w:t>
      </w:r>
      <w:r>
        <w:rPr>
          <w:rFonts w:hint="eastAsia" w:ascii="仿宋" w:hAnsi="仿宋" w:eastAsia="仿宋" w:cs="仿宋"/>
          <w:color w:val="auto"/>
          <w:sz w:val="28"/>
          <w:szCs w:val="28"/>
          <w:u w:val="single"/>
          <w:lang w:val="zh-CN"/>
        </w:rPr>
        <w:t>业绩文件（提供合同复印件证明，包括但不限于项目名称、金额及实施内容、合同签字盖章、签订日期，并加盖单位公章）。</w:t>
      </w:r>
    </w:p>
    <w:p>
      <w:pPr>
        <w:spacing w:line="480" w:lineRule="exact"/>
        <w:ind w:firstLine="560" w:firstLineChars="200"/>
        <w:rPr>
          <w:rFonts w:ascii="仿宋_GB2312" w:hAnsi="仿宋_GB2312" w:eastAsia="仿宋_GB2312" w:cs="仿宋_GB2312"/>
          <w:sz w:val="28"/>
          <w:szCs w:val="28"/>
          <w:lang w:val="zh-CN"/>
        </w:rPr>
      </w:pPr>
      <w:r>
        <w:rPr>
          <w:rFonts w:hint="eastAsia" w:ascii="仿宋" w:hAnsi="仿宋" w:eastAsia="仿宋" w:cs="仿宋"/>
          <w:color w:val="auto"/>
          <w:sz w:val="28"/>
          <w:szCs w:val="28"/>
          <w:lang w:val="en-US" w:eastAsia="zh-CN"/>
        </w:rPr>
        <w:t>5.</w:t>
      </w:r>
      <w:r>
        <w:rPr>
          <w:rFonts w:hint="eastAsia" w:ascii="仿宋" w:hAnsi="仿宋" w:eastAsia="仿宋" w:cs="仿宋"/>
          <w:sz w:val="28"/>
          <w:szCs w:val="28"/>
          <w:u w:val="single"/>
          <w:lang w:val="zh-CN"/>
        </w:rPr>
        <w:t>报价人没有被纳入本项目询价人（包括市水投集团及其属下子公司）书面限制投标的企业名单。（名单详见附件）</w:t>
      </w:r>
    </w:p>
    <w:p>
      <w:pPr>
        <w:pStyle w:val="19"/>
        <w:ind w:firstLine="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附件：</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被纳入本项目询价人（包括市水投集团及其属下子公司）</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书面限制投标的企业名单</w:t>
      </w:r>
    </w:p>
    <w:tbl>
      <w:tblPr>
        <w:tblStyle w:val="21"/>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序号</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单位名称</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广州市水电建设工程有限公司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w:t>
            </w:r>
            <w:r>
              <w:rPr>
                <w:rFonts w:hint="eastAsia" w:ascii="宋体" w:hAnsi="宋体" w:cs="宋体"/>
                <w:sz w:val="24"/>
                <w:lang w:val="en-US" w:eastAsia="zh-CN"/>
              </w:rPr>
              <w:t>3</w:t>
            </w:r>
            <w:r>
              <w:rPr>
                <w:rFonts w:hint="eastAsia" w:ascii="宋体" w:hAnsi="宋体" w:cs="宋体"/>
                <w:sz w:val="24"/>
              </w:rPr>
              <w:t>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广州市南粤工程建设监理有限公司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ascii="宋体" w:hAnsi="宋体" w:cs="宋体"/>
                <w:sz w:val="24"/>
                <w:szCs w:val="24"/>
              </w:rPr>
              <w:t>广州市自来水工程有限公司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2022年1月1至2022年12月31日</w:t>
            </w:r>
          </w:p>
        </w:tc>
      </w:tr>
    </w:tbl>
    <w:p>
      <w:pPr>
        <w:autoSpaceDE/>
        <w:autoSpaceDN/>
        <w:spacing w:line="560" w:lineRule="exact"/>
        <w:ind w:firstLine="0" w:firstLineChars="0"/>
        <w:rPr>
          <w:rFonts w:ascii="仿宋" w:hAnsi="仿宋" w:eastAsia="仿宋" w:cs="仿宋_GB2312"/>
          <w:sz w:val="28"/>
          <w:szCs w:val="28"/>
          <w:lang w:val="zh-CN"/>
        </w:rPr>
      </w:pPr>
      <w:r>
        <w:rPr>
          <w:rFonts w:hint="eastAsia" w:ascii="仿宋" w:hAnsi="仿宋" w:eastAsia="仿宋" w:cs="仿宋"/>
          <w:sz w:val="28"/>
          <w:szCs w:val="28"/>
          <w:lang w:val="en-US" w:eastAsia="zh-CN"/>
        </w:rPr>
        <w:t xml:space="preserve">    </w:t>
      </w: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w:t>
      </w:r>
      <w:r>
        <w:rPr>
          <w:rFonts w:hint="eastAsia" w:ascii="仿宋" w:hAnsi="仿宋" w:eastAsia="仿宋" w:cs="仿宋"/>
          <w:sz w:val="28"/>
          <w:szCs w:val="28"/>
        </w:rPr>
        <w:t>本</w:t>
      </w:r>
      <w:r>
        <w:rPr>
          <w:rFonts w:hint="eastAsia" w:ascii="仿宋" w:hAnsi="仿宋" w:eastAsia="仿宋" w:cs="仿宋"/>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ind w:firstLine="588" w:firstLineChars="210"/>
        <w:rPr>
          <w:rFonts w:ascii="仿宋" w:hAnsi="仿宋" w:eastAsia="仿宋" w:cs="仿宋"/>
          <w:sz w:val="28"/>
          <w:szCs w:val="28"/>
        </w:rPr>
      </w:pPr>
      <w:r>
        <w:rPr>
          <w:rFonts w:hint="eastAsia" w:ascii="仿宋" w:hAnsi="仿宋" w:eastAsia="仿宋" w:cs="仿宋_GB2312"/>
          <w:sz w:val="28"/>
          <w:szCs w:val="28"/>
          <w:lang w:val="zh-CN"/>
        </w:rPr>
        <w:t>1. 现场踏勘(答疑会)集合时间：</w:t>
      </w:r>
      <w:r>
        <w:rPr>
          <w:rFonts w:hint="eastAsia" w:ascii="仿宋" w:hAnsi="仿宋" w:eastAsia="仿宋" w:cs="仿宋"/>
          <w:sz w:val="28"/>
          <w:szCs w:val="28"/>
        </w:rPr>
        <w:t>2022年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日 </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分整，逾时不再接待。</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r>
        <w:rPr>
          <w:rFonts w:hint="eastAsia" w:ascii="仿宋" w:hAnsi="仿宋" w:eastAsia="仿宋" w:cs="仿宋"/>
          <w:sz w:val="28"/>
          <w:szCs w:val="28"/>
        </w:rPr>
        <w:t>广州市白云区石井街道石槎路695号。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w:t>
      </w:r>
      <w:r>
        <w:rPr>
          <w:rFonts w:hint="eastAsia" w:ascii="仿宋" w:hAnsi="仿宋" w:eastAsia="仿宋" w:cs="仿宋"/>
          <w:color w:val="auto"/>
          <w:sz w:val="28"/>
          <w:szCs w:val="28"/>
        </w:rPr>
        <w:t>询价文件的获取：在2022年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分前，在广州市净水有限公司门户网站免费下载。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九、询价响应文件递交时间：2022年</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分；询价响应文件截止时间：2022年</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 w:hAnsi="仿宋" w:eastAsia="仿宋" w:cs="仿宋"/>
          <w:color w:val="auto"/>
          <w:sz w:val="28"/>
          <w:szCs w:val="28"/>
          <w:highlight w:val="none"/>
        </w:rPr>
        <w:t>递交响应文件时须提供授权委托人身份证原件备查。</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 w:hAnsi="仿宋" w:eastAsia="仿宋" w:cs="仿宋"/>
          <w:color w:val="auto"/>
          <w:sz w:val="28"/>
          <w:szCs w:val="28"/>
          <w:highlight w:val="none"/>
        </w:rPr>
        <w:t>广州市天河区临江大道501号</w:t>
      </w:r>
      <w:r>
        <w:rPr>
          <w:rFonts w:hint="eastAsia" w:ascii="仿宋" w:hAnsi="仿宋" w:eastAsia="仿宋" w:cs="仿宋_GB2312"/>
          <w:sz w:val="28"/>
          <w:szCs w:val="28"/>
        </w:rPr>
        <w:t>广州市净水有限公司</w:t>
      </w:r>
      <w:r>
        <w:rPr>
          <w:rFonts w:hint="eastAsia" w:ascii="仿宋" w:hAnsi="仿宋" w:eastAsia="仿宋" w:cs="仿宋_GB2312"/>
          <w:sz w:val="28"/>
          <w:szCs w:val="28"/>
          <w:lang w:eastAsia="zh-CN"/>
        </w:rPr>
        <w:t>。</w:t>
      </w:r>
      <w:r>
        <w:rPr>
          <w:rFonts w:hint="eastAsia" w:ascii="仿宋" w:hAnsi="仿宋" w:eastAsia="仿宋" w:cs="仿宋_GB2312"/>
          <w:sz w:val="28"/>
          <w:szCs w:val="28"/>
        </w:rPr>
        <w:t>（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w:t>
      </w:r>
      <w:r>
        <w:rPr>
          <w:rFonts w:hint="eastAsia" w:ascii="仿宋" w:hAnsi="仿宋" w:eastAsia="仿宋" w:cs="仿宋_GB2312"/>
          <w:sz w:val="28"/>
          <w:szCs w:val="28"/>
          <w:lang w:val="en-US" w:eastAsia="zh-CN"/>
        </w:rPr>
        <w:t>48</w:t>
      </w:r>
      <w:bookmarkStart w:id="6" w:name="_GoBack"/>
      <w:bookmarkEnd w:id="6"/>
      <w:r>
        <w:rPr>
          <w:rFonts w:hint="eastAsia" w:ascii="仿宋" w:hAnsi="仿宋" w:eastAsia="仿宋" w:cs="仿宋_GB2312"/>
          <w:sz w:val="28"/>
          <w:szCs w:val="28"/>
        </w:rPr>
        <w:t xml:space="preserve">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十一、评审时间：2022年</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林工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val="en-US" w:eastAsia="zh-CN"/>
        </w:rPr>
        <w:t>020-38890841</w:t>
      </w:r>
      <w:r>
        <w:rPr>
          <w:rFonts w:hint="eastAsia" w:ascii="仿宋" w:hAnsi="仿宋" w:eastAsia="仿宋" w:cs="仿宋_GB2312"/>
          <w:kern w:val="0"/>
          <w:sz w:val="28"/>
          <w:szCs w:val="28"/>
        </w:rPr>
        <w:t xml:space="preserve">  </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none"/>
        </w:rPr>
        <w:t xml:space="preserve"> </w:t>
      </w:r>
      <w:r>
        <w:rPr>
          <w:rFonts w:hint="eastAsia" w:ascii="仿宋" w:hAnsi="仿宋" w:eastAsia="仿宋" w:cs="仿宋_GB2312"/>
          <w:sz w:val="28"/>
          <w:szCs w:val="28"/>
          <w:u w:val="none"/>
          <w:lang w:val="en-US" w:eastAsia="zh-CN"/>
        </w:rPr>
        <w:t xml:space="preserve">  </w:t>
      </w:r>
      <w:r>
        <w:rPr>
          <w:rFonts w:hint="eastAsia" w:ascii="仿宋" w:hAnsi="仿宋" w:eastAsia="仿宋" w:cs="仿宋_GB2312"/>
          <w:sz w:val="28"/>
          <w:szCs w:val="28"/>
          <w:u w:val="none"/>
        </w:rPr>
        <w:t>2022年</w:t>
      </w:r>
      <w:r>
        <w:rPr>
          <w:rFonts w:hint="eastAsia" w:ascii="仿宋" w:hAnsi="仿宋" w:eastAsia="仿宋" w:cs="仿宋_GB2312"/>
          <w:sz w:val="28"/>
          <w:szCs w:val="28"/>
          <w:u w:val="none"/>
          <w:lang w:val="en-US" w:eastAsia="zh-CN"/>
        </w:rPr>
        <w:t>6</w:t>
      </w:r>
      <w:r>
        <w:rPr>
          <w:rFonts w:hint="eastAsia" w:ascii="仿宋" w:hAnsi="仿宋" w:eastAsia="仿宋" w:cs="仿宋_GB2312"/>
          <w:sz w:val="28"/>
          <w:szCs w:val="28"/>
          <w:u w:val="none"/>
        </w:rPr>
        <w:t>月</w:t>
      </w:r>
      <w:r>
        <w:rPr>
          <w:rFonts w:hint="eastAsia" w:ascii="仿宋" w:hAnsi="仿宋" w:eastAsia="仿宋" w:cs="仿宋_GB2312"/>
          <w:sz w:val="28"/>
          <w:szCs w:val="28"/>
          <w:u w:val="none"/>
          <w:lang w:val="en-US" w:eastAsia="zh-CN"/>
        </w:rPr>
        <w:t>6</w:t>
      </w:r>
      <w:r>
        <w:rPr>
          <w:rFonts w:hint="eastAsia" w:ascii="仿宋" w:hAnsi="仿宋" w:eastAsia="仿宋" w:cs="仿宋_GB2312"/>
          <w:sz w:val="28"/>
          <w:szCs w:val="28"/>
          <w:u w:val="none"/>
        </w:rPr>
        <w:t>日</w:t>
      </w:r>
    </w:p>
    <w:p>
      <w:pPr>
        <w:pStyle w:val="2"/>
        <w:rPr>
          <w:rFonts w:hint="eastAsia" w:ascii="仿宋" w:hAnsi="仿宋" w:eastAsia="仿宋" w:cs="仿宋_GB2312"/>
          <w:sz w:val="28"/>
          <w:szCs w:val="28"/>
        </w:rPr>
      </w:pPr>
    </w:p>
    <w:p>
      <w:pPr>
        <w:pStyle w:val="3"/>
        <w:rPr>
          <w:rFonts w:hint="eastAsia" w:ascii="仿宋" w:hAnsi="仿宋" w:eastAsia="仿宋" w:cs="仿宋_GB2312"/>
          <w:sz w:val="28"/>
          <w:szCs w:val="28"/>
        </w:rPr>
      </w:pPr>
    </w:p>
    <w:p>
      <w:pPr>
        <w:pStyle w:val="3"/>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附件</w:t>
      </w:r>
    </w:p>
    <w:p>
      <w:pPr>
        <w:spacing w:line="480" w:lineRule="auto"/>
        <w:jc w:val="center"/>
        <w:rPr>
          <w:rFonts w:hint="eastAsia" w:ascii="仿宋" w:hAnsi="仿宋" w:eastAsia="仿宋" w:cs="仿宋"/>
          <w:b/>
          <w:sz w:val="30"/>
          <w:szCs w:val="30"/>
        </w:rPr>
      </w:pPr>
      <w:r>
        <w:rPr>
          <w:rFonts w:hint="eastAsia" w:ascii="仿宋" w:hAnsi="仿宋" w:eastAsia="仿宋" w:cs="仿宋"/>
          <w:b/>
          <w:sz w:val="30"/>
          <w:szCs w:val="30"/>
        </w:rPr>
        <w:t>现场踏勘委派书</w:t>
      </w:r>
    </w:p>
    <w:p>
      <w:pPr>
        <w:spacing w:line="360" w:lineRule="auto"/>
        <w:rPr>
          <w:rFonts w:hint="eastAsia" w:ascii="仿宋" w:hAnsi="仿宋" w:eastAsia="仿宋" w:cs="仿宋"/>
          <w:szCs w:val="21"/>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致：广州市净水有限公司</w:t>
      </w:r>
      <w:r>
        <w:rPr>
          <w:rFonts w:hint="eastAsia" w:ascii="仿宋" w:hAnsi="仿宋" w:eastAsia="仿宋" w:cs="仿宋"/>
          <w:sz w:val="28"/>
          <w:szCs w:val="28"/>
          <w:lang w:val="en-US" w:eastAsia="zh-CN"/>
        </w:rPr>
        <w:t>石井净水分公司</w:t>
      </w:r>
    </w:p>
    <w:p>
      <w:pPr>
        <w:spacing w:line="360" w:lineRule="auto"/>
        <w:rPr>
          <w:rFonts w:hint="eastAsia" w:ascii="仿宋" w:hAnsi="仿宋" w:eastAsia="仿宋" w:cs="仿宋"/>
          <w:b/>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（报价单位名称）     </w:t>
      </w:r>
      <w:r>
        <w:rPr>
          <w:rFonts w:hint="eastAsia" w:ascii="仿宋" w:hAnsi="仿宋" w:eastAsia="仿宋" w:cs="仿宋"/>
          <w:sz w:val="28"/>
          <w:szCs w:val="28"/>
        </w:rPr>
        <w:t>现委派</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处理本项目石井净</w:t>
      </w:r>
      <w:r>
        <w:rPr>
          <w:rFonts w:hint="eastAsia" w:ascii="仿宋" w:hAnsi="仿宋" w:eastAsia="仿宋" w:cs="仿宋"/>
          <w:sz w:val="28"/>
          <w:szCs w:val="28"/>
          <w:lang w:val="en-US" w:eastAsia="zh-CN"/>
        </w:rPr>
        <w:t>水</w:t>
      </w:r>
      <w:r>
        <w:rPr>
          <w:rFonts w:hint="eastAsia" w:ascii="仿宋" w:hAnsi="仿宋" w:eastAsia="仿宋" w:cs="仿宋"/>
          <w:sz w:val="28"/>
          <w:szCs w:val="28"/>
        </w:rPr>
        <w:t>分公司2022年一期高效池与浓缩池大修工程，项目编号：</w:t>
      </w:r>
      <w:r>
        <w:rPr>
          <w:rFonts w:hint="eastAsia" w:ascii="仿宋" w:hAnsi="仿宋" w:eastAsia="仿宋" w:cs="仿宋"/>
          <w:sz w:val="28"/>
          <w:szCs w:val="28"/>
          <w:u w:val="none"/>
        </w:rPr>
        <w:t xml:space="preserve">           </w:t>
      </w:r>
      <w:r>
        <w:rPr>
          <w:rFonts w:hint="eastAsia" w:ascii="仿宋" w:hAnsi="仿宋" w:eastAsia="仿宋" w:cs="仿宋"/>
          <w:sz w:val="28"/>
          <w:szCs w:val="28"/>
        </w:rPr>
        <w:t>的现场踏勘事宜。</w:t>
      </w:r>
    </w:p>
    <w:p>
      <w:pPr>
        <w:spacing w:line="360" w:lineRule="auto"/>
        <w:rPr>
          <w:rFonts w:hint="eastAsia" w:ascii="仿宋" w:hAnsi="仿宋" w:eastAsia="仿宋" w:cs="仿宋"/>
          <w:sz w:val="28"/>
          <w:szCs w:val="28"/>
          <w:lang w:eastAsia="zh-CN"/>
        </w:rPr>
      </w:pP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napToGrid w:val="0"/>
        <w:spacing w:line="360" w:lineRule="auto"/>
        <w:rPr>
          <w:rFonts w:hint="eastAsia" w:ascii="仿宋" w:hAnsi="仿宋" w:eastAsia="仿宋" w:cs="仿宋"/>
          <w:sz w:val="28"/>
          <w:szCs w:val="28"/>
        </w:rPr>
      </w:pP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报价单位法定代表人（或法定代表人授权代表）签字：</w:t>
      </w:r>
      <w:r>
        <w:rPr>
          <w:rFonts w:hint="eastAsia" w:ascii="仿宋" w:hAnsi="仿宋" w:eastAsia="仿宋" w:cs="仿宋"/>
          <w:sz w:val="28"/>
          <w:szCs w:val="28"/>
          <w:u w:val="single"/>
        </w:rPr>
        <w:t xml:space="preserve">                   </w:t>
      </w:r>
    </w:p>
    <w:p>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报价单位名称（签章）：</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p>
      <w:pPr>
        <w:spacing w:line="360" w:lineRule="auto"/>
        <w:rPr>
          <w:rFonts w:hint="eastAsia" w:ascii="仿宋" w:hAnsi="仿宋" w:eastAsia="仿宋" w:cs="仿宋"/>
          <w:bCs/>
          <w:sz w:val="28"/>
          <w:szCs w:val="28"/>
        </w:rPr>
      </w:pPr>
    </w:p>
    <w:p>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广州市净水有限公司</w:t>
      </w:r>
      <w:r>
        <w:rPr>
          <w:rFonts w:hint="eastAsia" w:ascii="仿宋" w:hAnsi="仿宋" w:eastAsia="仿宋" w:cs="仿宋"/>
          <w:bCs/>
          <w:sz w:val="28"/>
          <w:szCs w:val="28"/>
          <w:lang w:val="en-US" w:eastAsia="zh-CN"/>
        </w:rPr>
        <w:t>石井净水</w:t>
      </w:r>
      <w:r>
        <w:rPr>
          <w:rFonts w:hint="eastAsia" w:ascii="仿宋" w:hAnsi="仿宋" w:eastAsia="仿宋" w:cs="仿宋"/>
          <w:bCs/>
          <w:sz w:val="28"/>
          <w:szCs w:val="28"/>
        </w:rPr>
        <w:t>分公司</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盖章</w:t>
      </w:r>
      <w:r>
        <w:rPr>
          <w:rFonts w:hint="eastAsia" w:ascii="仿宋" w:hAnsi="仿宋" w:eastAsia="仿宋" w:cs="仿宋"/>
          <w:bCs/>
          <w:sz w:val="28"/>
          <w:szCs w:val="28"/>
          <w:lang w:eastAsia="zh-CN"/>
        </w:rPr>
        <w:t>）</w:t>
      </w:r>
    </w:p>
    <w:p>
      <w:pPr>
        <w:spacing w:line="360" w:lineRule="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经办人</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李工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r>
        <w:rPr>
          <w:rFonts w:hint="eastAsia" w:ascii="仿宋" w:hAnsi="仿宋" w:eastAsia="仿宋" w:cs="仿宋"/>
          <w:bCs/>
          <w:sz w:val="28"/>
          <w:szCs w:val="28"/>
          <w:highlight w:val="none"/>
        </w:rPr>
        <w:t>联系方式：13560197673</w:t>
      </w:r>
    </w:p>
    <w:p>
      <w:pPr>
        <w:pStyle w:val="12"/>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adjustRightInd w:val="0"/>
        <w:snapToGrid w:val="0"/>
        <w:spacing w:line="300" w:lineRule="auto"/>
        <w:ind w:firstLine="542" w:firstLineChars="200"/>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42" w:firstLineChars="200"/>
        <w:rPr>
          <w:rFonts w:hint="eastAsia" w:ascii="仿宋" w:hAnsi="仿宋" w:eastAsia="仿宋" w:cs="仿宋"/>
          <w:b/>
          <w:sz w:val="28"/>
          <w:szCs w:val="28"/>
          <w:lang w:val="zh-CN"/>
        </w:rPr>
      </w:pPr>
      <w:r>
        <w:rPr>
          <w:rFonts w:hint="eastAsia" w:ascii="仿宋" w:hAnsi="仿宋" w:eastAsia="仿宋" w:cs="仿宋"/>
          <w:b w:val="0"/>
          <w:bCs w:val="0"/>
          <w:color w:val="auto"/>
          <w:sz w:val="28"/>
          <w:szCs w:val="28"/>
          <w:highlight w:val="none"/>
          <w:lang w:val="en-US"/>
        </w:rPr>
        <w:t>询价文件中所有要求均为实质性响应条款，供应商如有任何一条负偏离则导致响应文件无效。</w:t>
      </w:r>
    </w:p>
    <w:p>
      <w:pPr>
        <w:pStyle w:val="12"/>
        <w:numPr>
          <w:ilvl w:val="0"/>
          <w:numId w:val="1"/>
        </w:numPr>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autoSpaceDE w:val="0"/>
        <w:autoSpaceDN w:val="0"/>
        <w:ind w:firstLine="542" w:firstLineChars="200"/>
        <w:rPr>
          <w:rFonts w:hint="eastAsia" w:ascii="仿宋" w:hAnsi="仿宋" w:eastAsia="仿宋" w:cs="仿宋"/>
          <w:sz w:val="28"/>
          <w:szCs w:val="28"/>
        </w:rPr>
      </w:pPr>
      <w:r>
        <w:rPr>
          <w:rFonts w:hint="eastAsia" w:ascii="仿宋" w:hAnsi="仿宋" w:eastAsia="仿宋" w:cs="仿宋"/>
          <w:sz w:val="28"/>
          <w:szCs w:val="28"/>
          <w:lang w:val="zh-CN"/>
        </w:rPr>
        <w:t>石井净水厂一期于2018年投产使用，是全地埋式地下污水处理厂，一期污水处理规模为15万t/d，采用改良A2O处理工艺。本项目为一期高效池与浓缩池大修，高效池有高效沉淀池系统共五组，用于处理初雨，污水三级处理及上述处理的污泥浓缩。项目包括两种运行模式:旱季和雨季模式。雨季时，初雨处理使用两组(3#～4#)，规模共30万t/d;污水三级处理使用两组(1#~2#),规模共15万t/d；污泥浓缩使用一组(5#)（2020年经过《高效池进水配水系统改造工程》已实现了初雨及污水处理在高效沉淀池系统使用上有了更多灵活的调配）,其中该项目涉及的高效池为两组。一期污泥浓缩池有5个池体及相关配套设施，用于降低污泥含水率减少污泥体积，采用连续式重力浓缩，浓缩池24小时进泥和排出上清液。高效池与浓缩池相关设备投产运行至2022年已将近运行4年，根据《污水处理厂设备设施维护维修及报废操作规范》(或产品技术说明书)中规定的2~4年大修周期，目前已到大修年限。</w:t>
      </w:r>
    </w:p>
    <w:p>
      <w:pPr>
        <w:pStyle w:val="12"/>
        <w:numPr>
          <w:ilvl w:val="0"/>
          <w:numId w:val="2"/>
        </w:numPr>
        <w:adjustRightInd w:val="0"/>
        <w:snapToGrid w:val="0"/>
        <w:spacing w:line="300" w:lineRule="auto"/>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ind w:firstLine="542" w:firstLineChars="200"/>
        <w:rPr>
          <w:rFonts w:hint="eastAsia" w:ascii="仿宋" w:hAnsi="仿宋" w:eastAsia="仿宋" w:cs="仿宋"/>
          <w:sz w:val="28"/>
          <w:szCs w:val="28"/>
        </w:rPr>
      </w:pPr>
      <w:r>
        <w:rPr>
          <w:rFonts w:hint="eastAsia" w:ascii="仿宋" w:hAnsi="仿宋" w:eastAsia="仿宋" w:cs="仿宋"/>
          <w:sz w:val="28"/>
          <w:szCs w:val="28"/>
          <w:lang w:val="zh-CN"/>
        </w:rPr>
        <w:t>此次大修项目对石井净水厂一期</w:t>
      </w:r>
      <w:r>
        <w:rPr>
          <w:rFonts w:hint="eastAsia" w:ascii="仿宋" w:hAnsi="仿宋" w:eastAsia="仿宋" w:cs="仿宋"/>
          <w:sz w:val="28"/>
          <w:szCs w:val="28"/>
        </w:rPr>
        <w:t>高效池2个池体与浓缩池5个池体对应的设备设施进行大修，主要包括蜂窝斜管、刮泥机轴承、减速机轴承、骨架油封、水下刮板等的更换，以及对刮泥机齿轮箱、刮泥机支架等进行维护。</w:t>
      </w:r>
    </w:p>
    <w:p>
      <w:pPr>
        <w:tabs>
          <w:tab w:val="left" w:pos="1875"/>
        </w:tabs>
        <w:spacing w:line="360" w:lineRule="auto"/>
        <w:ind w:firstLine="720"/>
        <w:rPr>
          <w:rFonts w:cs="宋体"/>
          <w:sz w:val="24"/>
          <w:szCs w:val="24"/>
          <w:lang w:bidi="ar"/>
        </w:rPr>
      </w:pPr>
    </w:p>
    <w:p>
      <w:pPr>
        <w:tabs>
          <w:tab w:val="left" w:pos="1875"/>
        </w:tabs>
        <w:spacing w:line="360" w:lineRule="auto"/>
      </w:pPr>
      <w:r>
        <w:drawing>
          <wp:inline distT="0" distB="0" distL="114300" distR="114300">
            <wp:extent cx="5883910" cy="3398520"/>
            <wp:effectExtent l="0" t="0" r="2540"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883910" cy="3398520"/>
                    </a:xfrm>
                    <a:prstGeom prst="rect">
                      <a:avLst/>
                    </a:prstGeom>
                    <a:noFill/>
                    <a:ln>
                      <a:noFill/>
                    </a:ln>
                  </pic:spPr>
                </pic:pic>
              </a:graphicData>
            </a:graphic>
          </wp:inline>
        </w:drawing>
      </w:r>
    </w:p>
    <w:p>
      <w:pPr>
        <w:tabs>
          <w:tab w:val="left" w:pos="1875"/>
        </w:tabs>
        <w:spacing w:line="360" w:lineRule="auto"/>
        <w:jc w:val="center"/>
      </w:pPr>
      <w:r>
        <w:rPr>
          <w:rFonts w:hint="eastAsia"/>
        </w:rPr>
        <w:t>图1、污泥浓缩池</w:t>
      </w:r>
    </w:p>
    <w:p>
      <w:pPr>
        <w:tabs>
          <w:tab w:val="left" w:pos="1875"/>
        </w:tabs>
        <w:spacing w:line="360" w:lineRule="auto"/>
      </w:pPr>
      <w:r>
        <w:drawing>
          <wp:inline distT="0" distB="0" distL="114300" distR="114300">
            <wp:extent cx="5808980" cy="3248025"/>
            <wp:effectExtent l="0" t="0" r="127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6"/>
                    <a:stretch>
                      <a:fillRect/>
                    </a:stretch>
                  </pic:blipFill>
                  <pic:spPr>
                    <a:xfrm>
                      <a:off x="0" y="0"/>
                      <a:ext cx="5808980" cy="3248025"/>
                    </a:xfrm>
                    <a:prstGeom prst="rect">
                      <a:avLst/>
                    </a:prstGeom>
                    <a:noFill/>
                    <a:ln>
                      <a:noFill/>
                    </a:ln>
                  </pic:spPr>
                </pic:pic>
              </a:graphicData>
            </a:graphic>
          </wp:inline>
        </w:drawing>
      </w:r>
    </w:p>
    <w:p>
      <w:pPr>
        <w:tabs>
          <w:tab w:val="left" w:pos="1875"/>
        </w:tabs>
        <w:spacing w:line="360" w:lineRule="auto"/>
        <w:jc w:val="center"/>
        <w:rPr>
          <w:rFonts w:cs="宋体"/>
          <w:sz w:val="24"/>
          <w:szCs w:val="24"/>
          <w:lang w:bidi="ar"/>
        </w:rPr>
      </w:pPr>
      <w:r>
        <w:rPr>
          <w:rFonts w:hint="eastAsia" w:cs="宋体"/>
          <w:sz w:val="24"/>
          <w:szCs w:val="24"/>
          <w:lang w:bidi="ar"/>
        </w:rPr>
        <w:t>图2、高效池</w:t>
      </w:r>
    </w:p>
    <w:p>
      <w:pPr>
        <w:tabs>
          <w:tab w:val="left" w:pos="1875"/>
        </w:tabs>
        <w:spacing w:line="360" w:lineRule="auto"/>
        <w:ind w:firstLine="402" w:firstLineChars="200"/>
      </w:pPr>
      <w:r>
        <w:drawing>
          <wp:inline distT="0" distB="0" distL="114300" distR="114300">
            <wp:extent cx="635" cy="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635" cy="0"/>
                    </a:xfrm>
                    <a:prstGeom prst="rect">
                      <a:avLst/>
                    </a:prstGeom>
                    <a:noFill/>
                    <a:ln>
                      <a:noFill/>
                    </a:ln>
                  </pic:spPr>
                </pic:pic>
              </a:graphicData>
            </a:graphic>
          </wp:inline>
        </w:drawing>
      </w:r>
    </w:p>
    <w:p>
      <w:pPr>
        <w:tabs>
          <w:tab w:val="left" w:pos="1875"/>
        </w:tabs>
        <w:spacing w:line="360" w:lineRule="auto"/>
        <w:ind w:firstLine="402" w:firstLineChars="200"/>
      </w:pPr>
      <w:r>
        <w:drawing>
          <wp:inline distT="0" distB="0" distL="114300" distR="114300">
            <wp:extent cx="2548255" cy="3447415"/>
            <wp:effectExtent l="0" t="0" r="4445" b="6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8"/>
                    <a:stretch>
                      <a:fillRect/>
                    </a:stretch>
                  </pic:blipFill>
                  <pic:spPr>
                    <a:xfrm>
                      <a:off x="0" y="0"/>
                      <a:ext cx="2548255" cy="3447415"/>
                    </a:xfrm>
                    <a:prstGeom prst="rect">
                      <a:avLst/>
                    </a:prstGeom>
                    <a:noFill/>
                    <a:ln>
                      <a:noFill/>
                    </a:ln>
                  </pic:spPr>
                </pic:pic>
              </a:graphicData>
            </a:graphic>
          </wp:inline>
        </w:drawing>
      </w:r>
      <w:r>
        <w:drawing>
          <wp:inline distT="0" distB="0" distL="114300" distR="114300">
            <wp:extent cx="2273935" cy="3441065"/>
            <wp:effectExtent l="0" t="0" r="12065" b="698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9"/>
                    <a:stretch>
                      <a:fillRect/>
                    </a:stretch>
                  </pic:blipFill>
                  <pic:spPr>
                    <a:xfrm>
                      <a:off x="0" y="0"/>
                      <a:ext cx="2273935" cy="3441065"/>
                    </a:xfrm>
                    <a:prstGeom prst="rect">
                      <a:avLst/>
                    </a:prstGeom>
                    <a:noFill/>
                    <a:ln>
                      <a:noFill/>
                    </a:ln>
                  </pic:spPr>
                </pic:pic>
              </a:graphicData>
            </a:graphic>
          </wp:inline>
        </w:drawing>
      </w:r>
    </w:p>
    <w:p>
      <w:pPr>
        <w:tabs>
          <w:tab w:val="left" w:pos="1875"/>
        </w:tabs>
        <w:spacing w:line="360" w:lineRule="auto"/>
        <w:ind w:firstLine="1206" w:firstLineChars="600"/>
      </w:pPr>
      <w:r>
        <w:rPr>
          <w:rFonts w:hint="eastAsia"/>
        </w:rPr>
        <w:t>图3、窝蜂斜管                           图4、浓缩池刮泥机</w:t>
      </w:r>
    </w:p>
    <w:p>
      <w:pPr>
        <w:tabs>
          <w:tab w:val="left" w:pos="1875"/>
        </w:tabs>
        <w:adjustRightInd w:val="0"/>
        <w:snapToGrid w:val="0"/>
        <w:spacing w:line="360" w:lineRule="auto"/>
        <w:ind w:firstLine="462" w:firstLineChars="200"/>
        <w:rPr>
          <w:rFonts w:ascii="仿宋" w:hAnsi="仿宋" w:eastAsia="仿宋" w:cs="仿宋_GB2312"/>
          <w:sz w:val="28"/>
          <w:szCs w:val="28"/>
        </w:rPr>
      </w:pPr>
      <w:r>
        <w:rPr>
          <w:rFonts w:hint="eastAsia" w:ascii="宋体" w:hAnsi="宋体" w:cs="宋体"/>
          <w:sz w:val="24"/>
          <w:szCs w:val="24"/>
          <w:lang w:bidi="ar"/>
        </w:rPr>
        <w:t>如</w:t>
      </w:r>
      <w:r>
        <w:rPr>
          <w:rFonts w:ascii="宋体" w:hAnsi="宋体" w:cs="宋体"/>
          <w:sz w:val="24"/>
          <w:szCs w:val="24"/>
          <w:lang w:bidi="ar"/>
        </w:rPr>
        <w:t>上图</w:t>
      </w:r>
      <w:r>
        <w:rPr>
          <w:rFonts w:hint="eastAsia" w:ascii="宋体" w:hAnsi="宋体" w:cs="宋体"/>
          <w:sz w:val="24"/>
          <w:szCs w:val="24"/>
          <w:lang w:bidi="ar"/>
        </w:rPr>
        <w:t>1、2</w:t>
      </w:r>
      <w:r>
        <w:rPr>
          <w:rFonts w:ascii="宋体" w:hAnsi="宋体" w:cs="宋体"/>
          <w:sz w:val="24"/>
          <w:szCs w:val="24"/>
          <w:lang w:bidi="ar"/>
        </w:rPr>
        <w:t>所示，</w:t>
      </w:r>
      <w:r>
        <w:rPr>
          <w:rFonts w:hint="eastAsia" w:ascii="宋体" w:hAnsi="宋体" w:cs="宋体"/>
          <w:sz w:val="24"/>
          <w:szCs w:val="24"/>
          <w:lang w:bidi="ar"/>
        </w:rPr>
        <w:t>拟对图1中污泥浓缩池刮泥机、刮泥机支架、刮板及其相关配件等进行维修维护更换保养，</w:t>
      </w:r>
      <w:r>
        <w:rPr>
          <w:rFonts w:ascii="宋体" w:hAnsi="宋体" w:cs="宋体"/>
          <w:sz w:val="24"/>
          <w:szCs w:val="24"/>
          <w:lang w:bidi="ar"/>
        </w:rPr>
        <w:t>对</w:t>
      </w:r>
      <w:r>
        <w:rPr>
          <w:rFonts w:hint="eastAsia" w:ascii="宋体" w:hAnsi="宋体" w:cs="宋体"/>
          <w:sz w:val="24"/>
          <w:szCs w:val="24"/>
          <w:lang w:bidi="ar"/>
        </w:rPr>
        <w:t>图2中高效池刮泥机、斜板及其相关配件等进行维修维护更换保养</w:t>
      </w:r>
      <w:r>
        <w:rPr>
          <w:rFonts w:ascii="宋体" w:hAnsi="宋体" w:cs="宋体"/>
          <w:sz w:val="24"/>
          <w:szCs w:val="24"/>
          <w:lang w:bidi="ar"/>
        </w:rPr>
        <w:t>工程</w:t>
      </w:r>
      <w:r>
        <w:rPr>
          <w:rFonts w:hint="eastAsia" w:ascii="宋体" w:hAnsi="宋体" w:cs="宋体"/>
          <w:sz w:val="24"/>
          <w:szCs w:val="24"/>
          <w:lang w:bidi="ar"/>
        </w:rPr>
        <w:t>施工</w:t>
      </w:r>
      <w:r>
        <w:rPr>
          <w:rFonts w:ascii="宋体" w:hAnsi="宋体" w:cs="宋体"/>
          <w:sz w:val="24"/>
          <w:szCs w:val="24"/>
          <w:lang w:bidi="ar"/>
        </w:rPr>
        <w:t>项目。</w:t>
      </w:r>
    </w:p>
    <w:p>
      <w:pPr>
        <w:pStyle w:val="12"/>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1.工期：60日。</w:t>
      </w:r>
    </w:p>
    <w:p>
      <w:pPr>
        <w:ind w:firstLine="542" w:firstLineChars="200"/>
        <w:rPr>
          <w:rFonts w:ascii="仿宋" w:hAnsi="仿宋" w:eastAsia="仿宋" w:cs="仿宋_GB2312"/>
          <w:sz w:val="28"/>
          <w:szCs w:val="28"/>
        </w:rPr>
      </w:pPr>
      <w:r>
        <w:rPr>
          <w:rFonts w:hint="eastAsia" w:ascii="仿宋" w:hAnsi="仿宋" w:eastAsia="仿宋" w:cs="仿宋_GB2312"/>
          <w:color w:val="000000" w:themeColor="text1"/>
          <w:sz w:val="28"/>
          <w:szCs w:val="28"/>
          <w14:textFill>
            <w14:solidFill>
              <w14:schemeClr w14:val="tx1"/>
            </w14:solidFill>
          </w14:textFill>
        </w:rPr>
        <w:t>2.质量要求：完成合同规定的工程量，并且设备维修维护更换安装后可以正常使用，满足实际工作需求。</w:t>
      </w:r>
      <w:r>
        <w:rPr>
          <w:rFonts w:hint="eastAsia" w:ascii="仿宋" w:hAnsi="仿宋" w:eastAsia="仿宋" w:cs="仿宋_GB2312"/>
          <w:sz w:val="28"/>
          <w:szCs w:val="28"/>
        </w:rPr>
        <w:t>设备及部件外观清洁，标记编号以及盘面显示等字体清晰，明确。所提供的部件必须是质量合格，有相应的出厂证明文件，才能用于设备设施上。</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3.质保期：1年。</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4.付款方式：采用支票、银行汇票、电汇三种形式。</w:t>
      </w:r>
    </w:p>
    <w:p>
      <w:pPr>
        <w:tabs>
          <w:tab w:val="center" w:pos="5156"/>
        </w:tabs>
        <w:autoSpaceDE w:val="0"/>
        <w:autoSpaceDN w:val="0"/>
        <w:ind w:left="560"/>
        <w:rPr>
          <w:rFonts w:ascii="仿宋" w:hAnsi="仿宋" w:eastAsia="仿宋" w:cs="仿宋_GB2312"/>
          <w:sz w:val="28"/>
          <w:szCs w:val="28"/>
        </w:rPr>
      </w:pPr>
      <w:r>
        <w:rPr>
          <w:rFonts w:hint="eastAsia" w:ascii="仿宋" w:hAnsi="仿宋" w:eastAsia="仿宋" w:cs="仿宋_GB2312"/>
          <w:sz w:val="28"/>
          <w:szCs w:val="28"/>
        </w:rPr>
        <w:t>5.承包方式：单价包干。</w:t>
      </w:r>
    </w:p>
    <w:p>
      <w:pPr>
        <w:autoSpaceDE w:val="0"/>
        <w:autoSpaceDN w:val="0"/>
        <w:spacing w:line="576" w:lineRule="atLeast"/>
        <w:ind w:left="560"/>
        <w:rPr>
          <w:rFonts w:ascii="仿宋" w:hAnsi="仿宋" w:eastAsia="仿宋" w:cs="仿宋_GB2312"/>
          <w:sz w:val="28"/>
          <w:szCs w:val="28"/>
        </w:rPr>
      </w:pPr>
      <w:r>
        <w:rPr>
          <w:rFonts w:hint="eastAsia" w:ascii="仿宋" w:hAnsi="仿宋" w:eastAsia="仿宋" w:cs="仿宋_GB2312"/>
          <w:sz w:val="28"/>
          <w:szCs w:val="28"/>
        </w:rPr>
        <w:t>6.其它要求：无。</w:t>
      </w: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 w:hAnsi="仿宋" w:eastAsia="仿宋" w:cs="仿宋"/>
          <w:b/>
          <w:sz w:val="28"/>
          <w:szCs w:val="28"/>
        </w:rPr>
      </w:pPr>
      <w:r>
        <w:rPr>
          <w:rFonts w:hint="eastAsia" w:ascii="仿宋" w:hAnsi="仿宋" w:eastAsia="仿宋" w:cs="仿宋"/>
          <w:b/>
          <w:sz w:val="28"/>
          <w:szCs w:val="28"/>
          <w:lang w:val="zh-CN"/>
        </w:rPr>
        <w:t xml:space="preserve">第三部分 </w:t>
      </w:r>
      <w:r>
        <w:rPr>
          <w:rFonts w:hint="eastAsia" w:ascii="仿宋" w:hAnsi="仿宋" w:eastAsia="仿宋" w:cs="仿宋"/>
          <w:b/>
          <w:sz w:val="28"/>
          <w:szCs w:val="28"/>
        </w:rPr>
        <w:t xml:space="preserve"> 报价须知</w:t>
      </w:r>
    </w:p>
    <w:p>
      <w:pPr>
        <w:pStyle w:val="12"/>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一、概念释义</w:t>
      </w:r>
    </w:p>
    <w:p>
      <w:pPr>
        <w:pStyle w:val="12"/>
        <w:adjustRightInd w:val="0"/>
        <w:snapToGrid w:val="0"/>
        <w:spacing w:line="300" w:lineRule="auto"/>
        <w:ind w:left="560"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人”是指：</w:t>
      </w:r>
      <w:r>
        <w:rPr>
          <w:rFonts w:hint="eastAsia" w:ascii="仿宋" w:hAnsi="仿宋" w:eastAsia="仿宋" w:cs="仿宋"/>
          <w:color w:val="000000"/>
          <w:sz w:val="28"/>
          <w:szCs w:val="28"/>
          <w:u w:val="single"/>
          <w:lang w:val="en-US" w:eastAsia="zh-CN"/>
        </w:rPr>
        <w:t>广州市净水有限公司</w:t>
      </w:r>
      <w:r>
        <w:rPr>
          <w:rFonts w:hint="eastAsia" w:ascii="仿宋" w:hAnsi="仿宋" w:eastAsia="仿宋" w:cs="仿宋"/>
          <w:color w:val="000000"/>
          <w:sz w:val="28"/>
          <w:szCs w:val="28"/>
        </w:rPr>
        <w:t>。</w:t>
      </w:r>
    </w:p>
    <w:p>
      <w:pPr>
        <w:pStyle w:val="12"/>
        <w:tabs>
          <w:tab w:val="left" w:pos="360"/>
        </w:tabs>
        <w:adjustRightInd w:val="0"/>
        <w:snapToGrid w:val="0"/>
        <w:spacing w:line="300" w:lineRule="auto"/>
        <w:ind w:left="560" w:hanging="542" w:hanging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2.合格的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r>
        <w:rPr>
          <w:rFonts w:hint="eastAsia" w:ascii="仿宋" w:hAnsi="仿宋" w:eastAsia="仿宋" w:cs="仿宋"/>
          <w:color w:val="000000"/>
          <w:kern w:val="0"/>
          <w:sz w:val="28"/>
          <w:szCs w:val="28"/>
        </w:rPr>
        <w:t>符合询价文件规定资格</w:t>
      </w:r>
      <w:r>
        <w:rPr>
          <w:rFonts w:hint="eastAsia" w:ascii="仿宋" w:hAnsi="仿宋" w:eastAsia="仿宋" w:cs="仿宋"/>
          <w:color w:val="000000"/>
          <w:sz w:val="28"/>
          <w:szCs w:val="28"/>
          <w:lang w:val="zh-CN"/>
        </w:rPr>
        <w:t>要求</w:t>
      </w:r>
      <w:r>
        <w:rPr>
          <w:rFonts w:hint="eastAsia" w:ascii="仿宋" w:hAnsi="仿宋" w:eastAsia="仿宋" w:cs="仿宋"/>
          <w:color w:val="000000"/>
          <w:kern w:val="0"/>
          <w:sz w:val="28"/>
          <w:szCs w:val="28"/>
        </w:rPr>
        <w:t>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3.“承包人”是指经法定程序确认并授以合同的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color w:val="000000"/>
          <w:sz w:val="28"/>
          <w:szCs w:val="28"/>
        </w:rPr>
        <w:t>二、询价文件</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5．适用范围:本询价文件适用于本报价邀请中所述项目的询价。</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 询价文件的构成</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6.1询价文件包括但不限于下列文件:</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1）报价邀请函</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2) 项目内容</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单位须知</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4) 合同书格式</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5) 询价响应文件格式</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6) 在询价过程中由</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人发出的修正和补充文件等</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单位没有按照询价文件要求提交全部资料，或者没有对询价文件在各方面都做出实质性响应是</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单位的风险，有可能导致其询价响应被拒绝，或被认定为无效询价响应。</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 询价文件的澄清或修改</w:t>
      </w:r>
    </w:p>
    <w:p>
      <w:pPr>
        <w:pStyle w:val="12"/>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7.1询价文件的澄清是指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人对询价文件中的遗漏、错误、词义表达不清或对比较复杂的事项进行说明，回答</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单位提出的各种问题。询价文件的修改是指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人对询价文件中出现的错误进行修订。</w:t>
      </w:r>
    </w:p>
    <w:p>
      <w:pPr>
        <w:pStyle w:val="12"/>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7.2任何要求对询价文件进行澄清的报价单位，均应以</w:t>
      </w:r>
      <w:r>
        <w:rPr>
          <w:rFonts w:hint="eastAsia" w:ascii="仿宋" w:hAnsi="仿宋" w:eastAsia="仿宋" w:cs="仿宋"/>
          <w:color w:val="000000"/>
          <w:sz w:val="28"/>
          <w:szCs w:val="28"/>
          <w:highlight w:val="none"/>
          <w:lang w:val="en-US" w:eastAsia="zh-CN"/>
        </w:rPr>
        <w:t>纸质</w:t>
      </w:r>
      <w:r>
        <w:rPr>
          <w:rFonts w:hint="eastAsia" w:ascii="仿宋" w:hAnsi="仿宋" w:eastAsia="仿宋" w:cs="仿宋"/>
          <w:color w:val="000000"/>
          <w:sz w:val="28"/>
          <w:szCs w:val="28"/>
          <w:highlight w:val="none"/>
          <w:lang w:eastAsia="zh-CN"/>
        </w:rPr>
        <w:t>形式通知询价人。询价人对其收到的</w:t>
      </w:r>
      <w:r>
        <w:rPr>
          <w:rFonts w:hint="eastAsia" w:ascii="仿宋" w:hAnsi="仿宋" w:eastAsia="仿宋" w:cs="仿宋"/>
          <w:color w:val="000000"/>
          <w:sz w:val="28"/>
          <w:szCs w:val="28"/>
          <w:highlight w:val="none"/>
          <w:lang w:val="en-US" w:eastAsia="zh-CN"/>
        </w:rPr>
        <w:t>纸质</w:t>
      </w:r>
      <w:r>
        <w:rPr>
          <w:rFonts w:hint="eastAsia" w:ascii="仿宋" w:hAnsi="仿宋" w:eastAsia="仿宋" w:cs="仿宋"/>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2"/>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７.3询价文件的修改或澄清将以书面形式通知所有</w:t>
      </w:r>
      <w:r>
        <w:rPr>
          <w:rFonts w:hint="eastAsia" w:ascii="仿宋" w:hAnsi="仿宋" w:eastAsia="仿宋" w:cs="仿宋"/>
          <w:color w:val="000000"/>
          <w:sz w:val="28"/>
          <w:szCs w:val="28"/>
          <w:highlight w:val="none"/>
          <w:lang w:val="en-US" w:eastAsia="zh-CN"/>
        </w:rPr>
        <w:t>获取</w:t>
      </w:r>
      <w:r>
        <w:rPr>
          <w:rFonts w:hint="eastAsia" w:ascii="仿宋" w:hAnsi="仿宋" w:eastAsia="仿宋" w:cs="仿宋"/>
          <w:color w:val="000000"/>
          <w:sz w:val="28"/>
          <w:szCs w:val="28"/>
          <w:highlight w:val="none"/>
          <w:lang w:eastAsia="zh-CN"/>
        </w:rPr>
        <w:t>询价文件的报价单位，并对其具有约束力。</w:t>
      </w:r>
    </w:p>
    <w:p>
      <w:pPr>
        <w:pStyle w:val="12"/>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7.4询价人可以视询价具体情况，延长递交询价响应文件截止时间，并将变更时间以书面形式通知所有询价文件收受人。</w:t>
      </w:r>
    </w:p>
    <w:p>
      <w:pPr>
        <w:pStyle w:val="12"/>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7.5 书面形式包括但不限于以纸质、电子邮件、门户网站信息公告等形式。</w:t>
      </w:r>
    </w:p>
    <w:p>
      <w:pPr>
        <w:pStyle w:val="12"/>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三、询价响应文件的编制和数量</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8．询价响应费用</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8.1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单位应承担所有与准备和参加询价响应有关的费用。不论询价的结果如何，</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人均无义务和责任承担这些费用。</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9．报价的语言及计量</w:t>
      </w:r>
    </w:p>
    <w:p>
      <w:pPr>
        <w:pStyle w:val="12"/>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单位提交的询价响应文件以及</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人就有关询价的所有来往函电均应使用中文。</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9.2除非询价文件中另有规定，报价单位在询价响应文件中及其与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人的所有往来文件中的计量单位均应采用中华人民共和国法定计量单位。</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10．询价响应文件的构成</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单位编制的询价响应文件应包括但不少于本询价文件第四章《询价响应文件格式》的所有内容。</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11. 询价响应文件编制</w:t>
      </w:r>
    </w:p>
    <w:p>
      <w:pPr>
        <w:spacing w:line="300" w:lineRule="auto"/>
        <w:ind w:left="630" w:hanging="610" w:hangingChars="225"/>
        <w:rPr>
          <w:rFonts w:hint="eastAsia" w:ascii="仿宋" w:hAnsi="仿宋" w:eastAsia="仿宋" w:cs="仿宋"/>
          <w:color w:val="000000"/>
          <w:sz w:val="28"/>
          <w:szCs w:val="28"/>
        </w:rPr>
      </w:pPr>
      <w:r>
        <w:rPr>
          <w:rFonts w:hint="eastAsia" w:ascii="仿宋" w:hAnsi="仿宋" w:eastAsia="仿宋" w:cs="仿宋"/>
          <w:color w:val="000000"/>
          <w:sz w:val="28"/>
          <w:szCs w:val="28"/>
        </w:rPr>
        <w:t>11.1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单位应按响应文件格式编制询价响应文件。</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单位必须对询价响应文件所提供的全部资料的真实性承担法律责任，并无条件接受（</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人）等对其中任何资料进行核实的要求。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11.3如果因为</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单位承担。</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 报价</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r>
        <w:rPr>
          <w:rFonts w:hint="eastAsia" w:ascii="仿宋" w:hAnsi="仿宋" w:eastAsia="仿宋" w:cs="仿宋"/>
          <w:color w:val="000000"/>
          <w:sz w:val="28"/>
          <w:szCs w:val="28"/>
          <w:lang w:bidi="ar-SA"/>
        </w:rPr>
        <w:t>报价若低于本项目最高限价的60%，必须在响应文件中说明报价理由。</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12.3任何有选择性报价的报价，将被视为无效报价。</w:t>
      </w:r>
    </w:p>
    <w:p>
      <w:pPr>
        <w:pStyle w:val="12"/>
        <w:adjustRightInd w:val="0"/>
        <w:snapToGrid w:val="0"/>
        <w:spacing w:line="30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12.4 报价人不得存在以下情形之一</w:t>
      </w:r>
      <w:r>
        <w:rPr>
          <w:rFonts w:hint="eastAsia" w:ascii="仿宋" w:hAnsi="仿宋" w:eastAsia="仿宋" w:cs="仿宋"/>
          <w:color w:val="000000"/>
          <w:sz w:val="28"/>
          <w:szCs w:val="28"/>
          <w:highlight w:val="none"/>
        </w:rPr>
        <w:t>：</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（1）与询价人存在利害关系且可能影响询价公正性；</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2</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法定代表人或单位负责人为同一个人或者存在控股、管理关系的不同单位,同时</w:t>
      </w:r>
      <w:r>
        <w:rPr>
          <w:rFonts w:hint="eastAsia" w:ascii="仿宋" w:hAnsi="仿宋" w:eastAsia="仿宋" w:cs="仿宋"/>
          <w:b w:val="0"/>
          <w:bCs w:val="0"/>
          <w:color w:val="000000"/>
          <w:sz w:val="28"/>
          <w:szCs w:val="28"/>
          <w:highlight w:val="none"/>
          <w:lang w:val="en-US" w:eastAsia="zh-CN"/>
        </w:rPr>
        <w:t>参加</w:t>
      </w:r>
      <w:r>
        <w:rPr>
          <w:rFonts w:hint="eastAsia" w:ascii="仿宋" w:hAnsi="仿宋" w:eastAsia="仿宋" w:cs="仿宋"/>
          <w:b w:val="0"/>
          <w:bCs w:val="0"/>
          <w:color w:val="000000"/>
          <w:sz w:val="28"/>
          <w:szCs w:val="28"/>
          <w:highlight w:val="none"/>
        </w:rPr>
        <w:t>同一项目或同一子项目</w:t>
      </w:r>
      <w:r>
        <w:rPr>
          <w:rFonts w:hint="eastAsia" w:ascii="仿宋" w:hAnsi="仿宋" w:eastAsia="仿宋" w:cs="仿宋"/>
          <w:b w:val="0"/>
          <w:bCs w:val="0"/>
          <w:color w:val="000000"/>
          <w:sz w:val="28"/>
          <w:szCs w:val="28"/>
          <w:highlight w:val="none"/>
          <w:lang w:eastAsia="zh-CN"/>
        </w:rPr>
        <w:t>；</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rPr>
        <w:t>）为本询价项目提供过设计、编制技术规范和其他文件的咨询服务；</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rPr>
        <w:t>）被依法暂停或者取消投标资格；</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5</w:t>
      </w:r>
      <w:r>
        <w:rPr>
          <w:rFonts w:hint="eastAsia" w:ascii="仿宋" w:hAnsi="仿宋" w:eastAsia="仿宋" w:cs="仿宋"/>
          <w:b w:val="0"/>
          <w:bCs w:val="0"/>
          <w:color w:val="000000"/>
          <w:sz w:val="28"/>
          <w:szCs w:val="28"/>
          <w:highlight w:val="none"/>
        </w:rPr>
        <w:t>）被责令停产停业、暂扣或者吊销许可证、暂扣或者吊销执照；</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6</w:t>
      </w:r>
      <w:r>
        <w:rPr>
          <w:rFonts w:hint="eastAsia" w:ascii="仿宋" w:hAnsi="仿宋" w:eastAsia="仿宋" w:cs="仿宋"/>
          <w:b w:val="0"/>
          <w:bCs w:val="0"/>
          <w:color w:val="000000"/>
          <w:sz w:val="28"/>
          <w:szCs w:val="28"/>
          <w:highlight w:val="none"/>
        </w:rPr>
        <w:t>）进入清算程序，或被宣告破产，或其他丧失履约能力的情形；</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rPr>
        <w:t>）在参加本项目前3年内在</w:t>
      </w:r>
      <w:r>
        <w:rPr>
          <w:rFonts w:hint="eastAsia" w:ascii="仿宋" w:hAnsi="仿宋" w:eastAsia="仿宋" w:cs="仿宋"/>
          <w:b w:val="0"/>
          <w:bCs w:val="0"/>
          <w:color w:val="000000"/>
          <w:sz w:val="28"/>
          <w:szCs w:val="28"/>
          <w:highlight w:val="none"/>
          <w:lang w:val="en-US" w:eastAsia="zh-CN"/>
        </w:rPr>
        <w:t>存在</w:t>
      </w:r>
      <w:r>
        <w:rPr>
          <w:rFonts w:hint="eastAsia" w:ascii="仿宋" w:hAnsi="仿宋" w:eastAsia="仿宋" w:cs="仿宋"/>
          <w:b w:val="0"/>
          <w:bCs w:val="0"/>
          <w:color w:val="000000"/>
          <w:sz w:val="28"/>
          <w:szCs w:val="28"/>
          <w:highlight w:val="none"/>
        </w:rPr>
        <w:t>重大违法记录；</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8</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被“全国企业信用信息公示系统”（网址：http://www.gsxt.gov.cn/）列入经营异常名录和严重违法企业名单；</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9</w:t>
      </w:r>
      <w:r>
        <w:rPr>
          <w:rFonts w:hint="eastAsia" w:ascii="仿宋" w:hAnsi="仿宋" w:eastAsia="仿宋" w:cs="仿宋"/>
          <w:b w:val="0"/>
          <w:bCs w:val="0"/>
          <w:color w:val="000000"/>
          <w:sz w:val="28"/>
          <w:szCs w:val="28"/>
          <w:highlight w:val="none"/>
        </w:rPr>
        <w:t>）被《信用中国》网站（www.creditchina.gov.cn）公示存在不良信用记录；</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rPr>
        <w:t>）本项目截止时间前的半年中，在</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人组织的招标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活动中有被查实提供虚假材料的。</w:t>
      </w:r>
    </w:p>
    <w:p>
      <w:pPr>
        <w:pStyle w:val="12"/>
        <w:adjustRightInd w:val="0"/>
        <w:snapToGrid w:val="0"/>
        <w:spacing w:line="300" w:lineRule="auto"/>
        <w:ind w:firstLine="271" w:firstLineChars="100"/>
        <w:rPr>
          <w:rFonts w:hint="eastAsia" w:ascii="仿宋" w:hAnsi="仿宋" w:eastAsia="仿宋" w:cs="仿宋"/>
          <w:color w:val="000000"/>
          <w:sz w:val="28"/>
          <w:szCs w:val="28"/>
          <w:highlight w:val="none"/>
          <w:u w:val="none"/>
        </w:rPr>
      </w:pPr>
      <w:r>
        <w:rPr>
          <w:rFonts w:hint="eastAsia" w:ascii="仿宋" w:hAnsi="仿宋" w:eastAsia="仿宋" w:cs="仿宋"/>
          <w:b/>
          <w:bCs/>
          <w:color w:val="000000"/>
          <w:sz w:val="28"/>
          <w:szCs w:val="28"/>
          <w:highlight w:val="none"/>
        </w:rPr>
        <w:t xml:space="preserve"> </w:t>
      </w:r>
      <w:r>
        <w:rPr>
          <w:rFonts w:hint="eastAsia" w:ascii="仿宋" w:hAnsi="仿宋" w:eastAsia="仿宋" w:cs="仿宋"/>
          <w:color w:val="auto"/>
          <w:sz w:val="28"/>
          <w:szCs w:val="28"/>
          <w:highlight w:val="none"/>
        </w:rPr>
        <w:t>（11）本项目截止时间前的半年中，在询价人组织的招标、询价活动中有被查实提供虚假材料的。</w:t>
      </w:r>
    </w:p>
    <w:p>
      <w:pPr>
        <w:pStyle w:val="12"/>
        <w:adjustRightInd w:val="0"/>
        <w:snapToGrid w:val="0"/>
        <w:spacing w:line="300" w:lineRule="auto"/>
        <w:ind w:left="544" w:leftChars="1" w:hanging="542" w:hanging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 xml:space="preserve">13. </w:t>
      </w:r>
      <w:r>
        <w:rPr>
          <w:rFonts w:hint="eastAsia" w:ascii="仿宋" w:hAnsi="仿宋" w:eastAsia="仿宋" w:cs="仿宋"/>
          <w:color w:val="000000"/>
          <w:kern w:val="0"/>
          <w:sz w:val="28"/>
          <w:szCs w:val="28"/>
          <w:lang w:val="en-US" w:eastAsia="zh-CN"/>
        </w:rPr>
        <w:t>不接受</w:t>
      </w:r>
      <w:r>
        <w:rPr>
          <w:rFonts w:hint="eastAsia" w:ascii="仿宋" w:hAnsi="仿宋" w:eastAsia="仿宋" w:cs="仿宋"/>
          <w:color w:val="000000"/>
          <w:kern w:val="0"/>
          <w:sz w:val="28"/>
          <w:szCs w:val="28"/>
        </w:rPr>
        <w:t>联合体报价</w:t>
      </w:r>
      <w:r>
        <w:rPr>
          <w:rFonts w:hint="eastAsia" w:ascii="仿宋" w:hAnsi="仿宋" w:eastAsia="仿宋" w:cs="仿宋"/>
          <w:color w:val="000000"/>
          <w:kern w:val="0"/>
          <w:sz w:val="28"/>
          <w:szCs w:val="28"/>
          <w:lang w:eastAsia="zh-CN"/>
        </w:rPr>
        <w:t>。</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14.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单位资格证明文件</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w:t>
      </w:r>
      <w:r>
        <w:rPr>
          <w:rFonts w:hint="eastAsia" w:ascii="仿宋" w:hAnsi="仿宋" w:eastAsia="仿宋" w:cs="仿宋"/>
          <w:color w:val="000000"/>
          <w:sz w:val="28"/>
          <w:szCs w:val="28"/>
          <w:lang w:val="en-US" w:eastAsia="zh-CN"/>
        </w:rPr>
        <w:t>响应文件递交截至</w:t>
      </w:r>
      <w:r>
        <w:rPr>
          <w:rFonts w:hint="eastAsia" w:ascii="仿宋" w:hAnsi="仿宋" w:eastAsia="仿宋" w:cs="仿宋"/>
          <w:color w:val="000000"/>
          <w:sz w:val="28"/>
          <w:szCs w:val="28"/>
        </w:rPr>
        <w:t>之日起</w:t>
      </w:r>
      <w:r>
        <w:rPr>
          <w:rFonts w:hint="eastAsia" w:ascii="仿宋" w:hAnsi="仿宋" w:eastAsia="仿宋" w:cs="仿宋"/>
          <w:color w:val="000000"/>
          <w:sz w:val="28"/>
          <w:szCs w:val="28"/>
          <w:u w:val="single"/>
        </w:rPr>
        <w:t>90</w:t>
      </w:r>
      <w:r>
        <w:rPr>
          <w:rFonts w:hint="eastAsia" w:ascii="仿宋" w:hAnsi="仿宋" w:eastAsia="仿宋" w:cs="仿宋"/>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15.2特殊情况下，</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人可于报价有效期期满之前，要求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16.1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单位应编制询价响应文件一式</w:t>
      </w:r>
      <w:r>
        <w:rPr>
          <w:rFonts w:hint="eastAsia" w:ascii="仿宋" w:hAnsi="仿宋" w:eastAsia="仿宋" w:cs="仿宋"/>
          <w:color w:val="000000"/>
          <w:kern w:val="0"/>
          <w:sz w:val="28"/>
          <w:szCs w:val="28"/>
          <w:u w:val="single"/>
          <w:lang w:val="en-US" w:eastAsia="zh-CN"/>
        </w:rPr>
        <w:t>2</w:t>
      </w:r>
      <w:r>
        <w:rPr>
          <w:rFonts w:hint="eastAsia" w:ascii="仿宋" w:hAnsi="仿宋" w:eastAsia="仿宋" w:cs="仿宋"/>
          <w:color w:val="000000"/>
          <w:kern w:val="0"/>
          <w:sz w:val="28"/>
          <w:szCs w:val="28"/>
        </w:rPr>
        <w:t>份，其中正本一份和副本</w:t>
      </w:r>
      <w:r>
        <w:rPr>
          <w:rFonts w:hint="eastAsia" w:ascii="仿宋" w:hAnsi="仿宋" w:eastAsia="仿宋" w:cs="仿宋"/>
          <w:color w:val="000000"/>
          <w:kern w:val="0"/>
          <w:sz w:val="28"/>
          <w:szCs w:val="28"/>
          <w:u w:val="single"/>
          <w:lang w:val="en-US" w:eastAsia="zh-CN"/>
        </w:rPr>
        <w:t>各一</w:t>
      </w:r>
      <w:r>
        <w:rPr>
          <w:rFonts w:hint="eastAsia" w:ascii="仿宋" w:hAnsi="仿宋" w:eastAsia="仿宋" w:cs="仿宋"/>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10" w:hangingChars="225"/>
        <w:rPr>
          <w:rFonts w:hint="eastAsia" w:ascii="仿宋" w:hAnsi="仿宋" w:eastAsia="仿宋" w:cs="仿宋"/>
        </w:rPr>
      </w:pPr>
      <w:r>
        <w:rPr>
          <w:rFonts w:hint="eastAsia" w:ascii="仿宋" w:hAnsi="仿宋" w:eastAsia="仿宋" w:cs="仿宋"/>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 询价响应文件的密封和标记</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单位应将询价响应文件正本和副本用单独的信封密封，注明“正本”或“副本”字样。</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17.2每一密封信封均应：</w:t>
      </w:r>
    </w:p>
    <w:p>
      <w:pPr>
        <w:pStyle w:val="12"/>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（1）标明项目编号、项目名称，并注明“正本”或“副本”字样；</w:t>
      </w:r>
    </w:p>
    <w:p>
      <w:pPr>
        <w:pStyle w:val="12"/>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（2）注明“于（递交询价响应文件截止时间）之前不准启封”的字样。</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17.3如果信封未按本须知第17.1条和第17.2条要求密封的，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人对误投或过早启封概不负责。</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17.4询价响应文件未密封的或在递交截止时间后递交的，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18. 询价响应文件递交截止时间</w:t>
      </w:r>
    </w:p>
    <w:p>
      <w:pPr>
        <w:pStyle w:val="12"/>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18.1</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人在《报价邀请函》中规定的地点和递交询价响应文件截止时间之前接收询价响应文件，超过截止时点后的询价响应文件将被拒绝。</w:t>
      </w:r>
    </w:p>
    <w:p>
      <w:pPr>
        <w:pStyle w:val="12"/>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18.2</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人和</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单位受询价响应文件递交截止时间制约的所有权利和义务均应延长至新的截止期。</w:t>
      </w:r>
    </w:p>
    <w:p>
      <w:pPr>
        <w:pStyle w:val="12"/>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 询价响应文件的修改和撤回</w:t>
      </w:r>
    </w:p>
    <w:p>
      <w:pPr>
        <w:pStyle w:val="12"/>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19.2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单位在递交询价响应文件后，可以撤回其报价，但</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单位必须在规定的询价响应文件递交截止时间前以书面形式告知</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。从询价响应文件递交截止时间至</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单位承诺的报价有效期内，</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单位不得撤回其报价。</w:t>
      </w:r>
    </w:p>
    <w:p>
      <w:pPr>
        <w:pStyle w:val="12"/>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19.3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单位所提交的询价响应文件在询价结束后，无论成交与否都不退还。</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五、评审</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20.1 </w:t>
      </w:r>
      <w:r>
        <w:rPr>
          <w:rFonts w:hint="eastAsia" w:ascii="仿宋" w:hAnsi="仿宋" w:eastAsia="仿宋" w:cs="仿宋"/>
          <w:color w:val="000000"/>
          <w:kern w:val="0"/>
          <w:sz w:val="28"/>
          <w:szCs w:val="28"/>
        </w:rPr>
        <w:t>评审由</w:t>
      </w:r>
      <w:r>
        <w:rPr>
          <w:rFonts w:hint="eastAsia" w:ascii="仿宋" w:hAnsi="仿宋" w:eastAsia="仿宋" w:cs="仿宋"/>
          <w:color w:val="000000"/>
          <w:sz w:val="28"/>
          <w:szCs w:val="28"/>
          <w:u w:val="single"/>
          <w:lang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20.3询价小组依法根据询价文件的规定对询价响应文件进行评审,并据此推荐成交候选人。</w:t>
      </w:r>
    </w:p>
    <w:p>
      <w:pPr>
        <w:pStyle w:val="40"/>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40"/>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40"/>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40"/>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r>
        <w:rPr>
          <w:rFonts w:hint="eastAsia" w:ascii="仿宋" w:hAnsi="仿宋" w:eastAsia="仿宋" w:cs="仿宋"/>
          <w:color w:val="000000"/>
          <w:kern w:val="0"/>
          <w:sz w:val="28"/>
          <w:szCs w:val="28"/>
          <w:lang w:val="en-US" w:eastAsia="zh-CN"/>
        </w:rPr>
        <w:t>经自行报名</w:t>
      </w:r>
      <w:r>
        <w:rPr>
          <w:rFonts w:hint="eastAsia" w:ascii="仿宋" w:hAnsi="仿宋" w:eastAsia="仿宋" w:cs="仿宋"/>
          <w:color w:val="000000"/>
          <w:kern w:val="0"/>
          <w:sz w:val="28"/>
          <w:szCs w:val="28"/>
        </w:rPr>
        <w:t>产生。由询价小组对参加询价的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21.2在询价过程中对询价文件未能实质响应的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单位不足三家时，询价小组可以从其他符合相应资格条件的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单位名单中补充；补充后仍不足三家或者没有可供补充的合格</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人可以从已选出的候选</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在询价过程中，响应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单位提交的澄清文件由响应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单位法人代表或授权代表签署后生效，响应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 w:hAnsi="仿宋" w:eastAsia="仿宋" w:cs="仿宋"/>
          <w:b/>
          <w:bCs/>
          <w:color w:val="000000"/>
          <w:kern w:val="0"/>
          <w:sz w:val="28"/>
          <w:szCs w:val="28"/>
          <w:u w:val="none"/>
        </w:rPr>
      </w:pPr>
      <w:r>
        <w:rPr>
          <w:rFonts w:hint="eastAsia" w:ascii="仿宋" w:hAnsi="仿宋" w:eastAsia="仿宋" w:cs="仿宋"/>
          <w:color w:val="000000"/>
          <w:kern w:val="0"/>
          <w:sz w:val="28"/>
          <w:szCs w:val="28"/>
        </w:rPr>
        <w:t xml:space="preserve">21.4  </w:t>
      </w:r>
      <w:r>
        <w:rPr>
          <w:rFonts w:hint="eastAsia" w:ascii="仿宋" w:hAnsi="仿宋" w:eastAsia="仿宋" w:cs="仿宋"/>
          <w:b w:val="0"/>
          <w:bCs w:val="0"/>
          <w:color w:val="000000"/>
          <w:kern w:val="0"/>
          <w:sz w:val="28"/>
          <w:szCs w:val="28"/>
        </w:rPr>
        <w:t>询价小组进行综合评议。对提供工程质量、服务均能满足询价文件规定最低要求的</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单位归列为推荐成交的候选对象，</w:t>
      </w:r>
      <w:r>
        <w:rPr>
          <w:rFonts w:hint="eastAsia" w:ascii="仿宋" w:hAnsi="仿宋" w:eastAsia="仿宋" w:cs="仿宋"/>
          <w:b w:val="0"/>
          <w:bCs w:val="0"/>
          <w:color w:val="000000"/>
          <w:kern w:val="0"/>
          <w:sz w:val="28"/>
          <w:szCs w:val="28"/>
          <w:lang w:eastAsia="zh-CN"/>
        </w:rPr>
        <w:t>询价</w:t>
      </w:r>
      <w:r>
        <w:rPr>
          <w:rFonts w:hint="eastAsia" w:ascii="仿宋" w:hAnsi="仿宋" w:eastAsia="仿宋" w:cs="仿宋"/>
          <w:b w:val="0"/>
          <w:bCs w:val="0"/>
          <w:color w:val="000000"/>
          <w:kern w:val="0"/>
          <w:sz w:val="28"/>
          <w:szCs w:val="28"/>
        </w:rPr>
        <w:t>人依照候选</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单位的报价顺序，以有效报价最低者确定为第一备选单位，以有效报价次低者为第二备选单位</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22.3超过最高限价的报价将被拒绝。</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23.1根据符合</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23.2承包人确定后，</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w:t>
      </w:r>
      <w:r>
        <w:rPr>
          <w:rFonts w:hint="eastAsia" w:ascii="仿宋" w:hAnsi="仿宋" w:eastAsia="仿宋" w:cs="仿宋"/>
          <w:color w:val="000000"/>
          <w:kern w:val="0"/>
          <w:sz w:val="28"/>
          <w:szCs w:val="28"/>
        </w:rPr>
        <w:t>向承包人发出《发包通知书》，</w:t>
      </w:r>
      <w:r>
        <w:rPr>
          <w:rFonts w:hint="eastAsia" w:ascii="仿宋" w:hAnsi="仿宋" w:eastAsia="仿宋" w:cs="仿宋"/>
          <w:color w:val="000000"/>
          <w:sz w:val="28"/>
          <w:szCs w:val="28"/>
        </w:rPr>
        <w:t>对承包人和</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人具有同等法律效力</w:t>
      </w:r>
      <w:r>
        <w:rPr>
          <w:rFonts w:hint="eastAsia" w:ascii="仿宋" w:hAnsi="仿宋" w:eastAsia="仿宋" w:cs="仿宋"/>
          <w:color w:val="000000"/>
          <w:kern w:val="0"/>
          <w:sz w:val="28"/>
          <w:szCs w:val="28"/>
        </w:rPr>
        <w:t>。</w:t>
      </w:r>
    </w:p>
    <w:p>
      <w:pPr>
        <w:pStyle w:val="12"/>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24.1 </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rPr>
        <w:t>不得超出询价文件和承包人询价响应文件的范围、也不得再行订立背离合同实质性内容的其他协议。</w:t>
      </w:r>
      <w:r>
        <w:rPr>
          <w:rFonts w:hint="eastAsia" w:ascii="仿宋" w:hAnsi="仿宋" w:eastAsia="仿宋" w:cs="仿宋"/>
          <w:color w:val="000000"/>
          <w:sz w:val="28"/>
          <w:szCs w:val="28"/>
          <w:lang w:val="en-US" w:eastAsia="zh-CN"/>
        </w:rPr>
        <w:t>因</w:t>
      </w:r>
      <w:r>
        <w:rPr>
          <w:rFonts w:hint="eastAsia" w:ascii="仿宋" w:hAnsi="仿宋" w:eastAsia="仿宋" w:cs="仿宋"/>
          <w:color w:val="000000"/>
          <w:sz w:val="28"/>
          <w:szCs w:val="28"/>
          <w:highlight w:val="none"/>
        </w:rPr>
        <w:t>承包人原因导致未按规定时限签订合同的，</w:t>
      </w:r>
      <w:r>
        <w:rPr>
          <w:rFonts w:hint="eastAsia" w:ascii="仿宋" w:hAnsi="仿宋" w:eastAsia="仿宋" w:cs="仿宋"/>
          <w:color w:val="000000"/>
          <w:sz w:val="28"/>
          <w:szCs w:val="28"/>
          <w:highlight w:val="none"/>
          <w:lang w:val="en-US" w:eastAsia="zh-CN"/>
        </w:rPr>
        <w:t>发包人有权视为其自动放弃该项目承包资格</w:t>
      </w:r>
      <w:r>
        <w:rPr>
          <w:rFonts w:hint="eastAsia" w:ascii="仿宋" w:hAnsi="仿宋" w:eastAsia="仿宋" w:cs="仿宋"/>
          <w:color w:val="000000"/>
          <w:sz w:val="28"/>
          <w:szCs w:val="28"/>
          <w:highlight w:val="none"/>
        </w:rPr>
        <w:t>。</w:t>
      </w:r>
    </w:p>
    <w:p>
      <w:pPr>
        <w:adjustRightInd w:val="0"/>
        <w:snapToGrid w:val="0"/>
        <w:spacing w:line="30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25.1承包合同订立后，合同各方不得擅自变更、中止或者终止合同。承包合同需要变更的，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人应将有关合同变更内容，以书面形式报公司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备案；因特殊情况需要中止或终止合同的，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人应将中止或终止合同的理由以及相应措施，以书面形式报公司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25.2 承包人因不可抗力或者自身原因不能履行承包合同的，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rPr>
        <w:t>可以与排位在承包人之后第一位的成交候选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单位签订承包</w:t>
      </w:r>
      <w:r>
        <w:rPr>
          <w:rFonts w:hint="eastAsia" w:ascii="仿宋" w:hAnsi="仿宋" w:eastAsia="仿宋" w:cs="仿宋"/>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 w:hAnsi="仿宋" w:eastAsia="仿宋" w:cs="仿宋"/>
          <w:color w:val="000000"/>
          <w:sz w:val="28"/>
          <w:szCs w:val="28"/>
        </w:rPr>
        <w:t>26. 如果</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人认为询价文件或询价过程或询价结果使其权益受到损害的，可向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人提出书面质疑。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人应在规定时间内给与答复。</w:t>
      </w:r>
    </w:p>
    <w:p>
      <w:pPr>
        <w:autoSpaceDE w:val="0"/>
        <w:autoSpaceDN w:val="0"/>
        <w:adjustRightInd w:val="0"/>
        <w:snapToGrid w:val="0"/>
        <w:spacing w:line="300" w:lineRule="auto"/>
        <w:ind w:left="420" w:right="32" w:hanging="420"/>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pPr>
    </w:p>
    <w:p>
      <w:pPr>
        <w:pStyle w:val="5"/>
        <w:rPr>
          <w:rFonts w:hint="eastAsia" w:ascii="仿宋" w:hAnsi="仿宋" w:eastAsia="仿宋" w:cs="仿宋_GB2312"/>
          <w:color w:val="000000"/>
        </w:rPr>
      </w:pPr>
      <w:bookmarkStart w:id="0" w:name="_Toc144974548"/>
      <w:bookmarkStart w:id="1" w:name="_Toc371433002"/>
      <w:bookmarkStart w:id="2" w:name="_Toc152045581"/>
      <w:bookmarkStart w:id="3" w:name="_Toc247085739"/>
      <w:bookmarkStart w:id="4" w:name="_Toc179632599"/>
      <w:bookmarkStart w:id="5" w:name="_Toc152042358"/>
    </w:p>
    <w:p>
      <w:pPr>
        <w:rPr>
          <w:rFonts w:hint="eastAsia"/>
        </w:rPr>
      </w:pPr>
    </w:p>
    <w:p>
      <w:pPr>
        <w:pStyle w:val="5"/>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sz w:val="28"/>
          <w:szCs w:val="28"/>
          <w:u w:val="single"/>
        </w:rPr>
        <w:t>石井净</w:t>
      </w:r>
      <w:r>
        <w:rPr>
          <w:rFonts w:hint="eastAsia" w:ascii="仿宋" w:hAnsi="仿宋" w:eastAsia="仿宋" w:cs="仿宋_GB2312"/>
          <w:sz w:val="28"/>
          <w:szCs w:val="28"/>
          <w:u w:val="single"/>
          <w:lang w:val="en-US" w:eastAsia="zh-CN"/>
        </w:rPr>
        <w:t>水</w:t>
      </w:r>
      <w:r>
        <w:rPr>
          <w:rFonts w:hint="eastAsia" w:ascii="仿宋" w:hAnsi="仿宋" w:eastAsia="仿宋" w:cs="仿宋_GB2312"/>
          <w:sz w:val="28"/>
          <w:szCs w:val="28"/>
          <w:u w:val="single"/>
        </w:rPr>
        <w:t>分公司2022年一期高效池与浓缩池大修工程</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监察：</w:t>
      </w:r>
      <w:r>
        <w:rPr>
          <w:rFonts w:hint="eastAsia" w:ascii="仿宋" w:hAnsi="仿宋" w:eastAsia="仿宋" w:cs="仿宋_GB2312"/>
          <w:color w:val="000000"/>
          <w:u w:val="single"/>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rPr>
        <w:t xml:space="preserve"> </w:t>
      </w:r>
      <w:r>
        <w:rPr>
          <w:rFonts w:hint="eastAsia"/>
          <w:lang w:val="en-US" w:eastAsia="zh-CN"/>
        </w:rPr>
        <w:t>广州市净水有限公司</w:t>
      </w:r>
      <w:r>
        <w:rPr>
          <w:rFonts w:hint="eastAsia"/>
        </w:rPr>
        <w:t>石井净</w:t>
      </w:r>
      <w:r>
        <w:rPr>
          <w:rFonts w:hint="eastAsia"/>
          <w:lang w:val="en-US" w:eastAsia="zh-CN"/>
        </w:rPr>
        <w:t>水</w:t>
      </w:r>
      <w:r>
        <w:rPr>
          <w:rFonts w:hint="eastAsia"/>
        </w:rPr>
        <w:t>分公司2022年一期高效池与浓缩池大修工程</w:t>
      </w:r>
    </w:p>
    <w:tbl>
      <w:tblPr>
        <w:tblStyle w:val="2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lang w:val="en-US" w:eastAsia="zh-CN"/>
              </w:rPr>
              <w:t>原</w:t>
            </w:r>
            <w:r>
              <w:rPr>
                <w:rFonts w:hint="eastAsia" w:ascii="仿宋" w:hAnsi="仿宋" w:eastAsia="仿宋"/>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before="0" w:after="200"/>
        <w:ind w:left="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both"/>
        <w:rPr>
          <w:rFonts w:ascii="宋体" w:hAnsi="宋体"/>
          <w:bCs/>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仿宋_GB2312" w:hAnsi="宋体" w:eastAsia="仿宋_GB2312"/>
          <w:b/>
          <w:sz w:val="30"/>
          <w:szCs w:val="30"/>
        </w:rPr>
        <w:t xml:space="preserve"> </w:t>
      </w:r>
      <w:r>
        <w:rPr>
          <w:rFonts w:hint="eastAsia" w:ascii="仿宋_GB2312" w:hAnsi="宋体" w:eastAsia="仿宋_GB2312"/>
          <w:b/>
          <w:sz w:val="30"/>
          <w:szCs w:val="30"/>
          <w:lang w:val="en-US" w:eastAsia="zh-CN"/>
        </w:rPr>
        <w:t>广州市净水有限公司</w:t>
      </w:r>
      <w:r>
        <w:rPr>
          <w:rFonts w:hint="eastAsia" w:ascii="仿宋_GB2312" w:hAnsi="宋体" w:eastAsia="仿宋_GB2312"/>
          <w:b/>
          <w:sz w:val="30"/>
          <w:szCs w:val="30"/>
        </w:rPr>
        <w:t>石井净</w:t>
      </w:r>
      <w:r>
        <w:rPr>
          <w:rFonts w:hint="eastAsia" w:ascii="仿宋_GB2312" w:hAnsi="宋体" w:eastAsia="仿宋_GB2312"/>
          <w:b/>
          <w:sz w:val="30"/>
          <w:szCs w:val="30"/>
          <w:lang w:val="en-US" w:eastAsia="zh-CN"/>
        </w:rPr>
        <w:t>水</w:t>
      </w:r>
      <w:r>
        <w:rPr>
          <w:rFonts w:hint="eastAsia" w:ascii="仿宋_GB2312" w:hAnsi="宋体" w:eastAsia="仿宋_GB2312"/>
          <w:b/>
          <w:sz w:val="30"/>
          <w:szCs w:val="30"/>
        </w:rPr>
        <w:t>分公司2022年一期高效池与浓缩池大修工程</w:t>
      </w:r>
    </w:p>
    <w:p>
      <w:pPr>
        <w:pStyle w:val="40"/>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2022</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w:t>
      </w:r>
      <w:r>
        <w:rPr>
          <w:rFonts w:hint="eastAsia" w:ascii="宋体" w:hAnsi="宋体" w:cs="宋体"/>
          <w:b/>
          <w:sz w:val="30"/>
          <w:szCs w:val="30"/>
          <w:lang w:val="en-US" w:eastAsia="zh-CN"/>
        </w:rPr>
        <w:t xml:space="preserve"> </w:t>
      </w:r>
      <w:r>
        <w:rPr>
          <w:rFonts w:hint="eastAsia" w:ascii="宋体" w:hAnsi="宋体" w:cs="宋体"/>
          <w:b/>
          <w:sz w:val="30"/>
          <w:szCs w:val="30"/>
        </w:rPr>
        <w:t xml:space="preserve"> 月  </w:t>
      </w:r>
      <w:r>
        <w:rPr>
          <w:rFonts w:hint="eastAsia" w:ascii="宋体" w:hAnsi="宋体" w:cs="宋体"/>
          <w:b/>
          <w:sz w:val="30"/>
          <w:szCs w:val="30"/>
          <w:lang w:val="en-US" w:eastAsia="zh-CN"/>
        </w:rPr>
        <w:t xml:space="preserve"> </w:t>
      </w:r>
      <w:r>
        <w:rPr>
          <w:rFonts w:hint="eastAsia" w:ascii="宋体" w:hAnsi="宋体" w:cs="宋体"/>
          <w:b/>
          <w:sz w:val="30"/>
          <w:szCs w:val="30"/>
        </w:rPr>
        <w:t xml:space="preserve"> 日   </w:t>
      </w:r>
    </w:p>
    <w:p>
      <w:pPr>
        <w:spacing w:beforeLines="30" w:line="384" w:lineRule="auto"/>
        <w:ind w:left="0" w:leftChars="0" w:firstLine="0" w:firstLineChars="0"/>
        <w:rPr>
          <w:rFonts w:ascii="宋体" w:hAnsi="宋体" w:cs="宋体"/>
          <w:sz w:val="24"/>
        </w:rPr>
      </w:pPr>
      <w:r>
        <w:rPr>
          <w:rFonts w:hint="eastAsia" w:ascii="宋体" w:hAnsi="宋体" w:cs="宋体"/>
          <w:b/>
          <w:sz w:val="30"/>
        </w:rPr>
        <w:t>签约地点：广州市</w:t>
      </w:r>
      <w:r>
        <w:rPr>
          <w:rFonts w:hint="eastAsia" w:ascii="宋体" w:hAnsi="宋体"/>
          <w:b/>
          <w:sz w:val="52"/>
          <w:lang w:eastAsia="zh-CN"/>
        </w:rPr>
        <w:br w:type="textWrapping"/>
      </w:r>
      <w:r>
        <w:rPr>
          <w:rFonts w:hint="eastAsia" w:ascii="宋体" w:hAnsi="宋体" w:cs="宋体"/>
          <w:sz w:val="24"/>
          <w:u w:val="single"/>
          <w:lang w:val="en-US" w:eastAsia="zh-CN"/>
        </w:rPr>
        <w:t xml:space="preserve">    </w:t>
      </w: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 xml:space="preserve">（以下简称“乙方”）就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石井净分公司2022年一期高效池与浓缩池大修工程</w:t>
      </w:r>
      <w:r>
        <w:rPr>
          <w:rFonts w:hint="eastAsia" w:ascii="宋体" w:hAnsi="宋体" w:cs="宋体" w:eastAsiaTheme="minorEastAsia"/>
          <w:sz w:val="24"/>
          <w:u w:val="single"/>
          <w:lang w:val="en-US" w:eastAsia="zh-CN"/>
        </w:rPr>
        <w:t xml:space="preserve">  </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Theme="minorEastAsia" w:hAnsiTheme="minorEastAsia" w:eastAsiaTheme="minorEastAsia"/>
          <w:sz w:val="24"/>
          <w:u w:val="single"/>
        </w:rPr>
        <w:t>石井净分公司2022年一期高效池与浓缩池大修工程</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Theme="minorEastAsia" w:hAnsiTheme="minorEastAsia" w:eastAsiaTheme="minorEastAsia"/>
          <w:sz w:val="24"/>
          <w:u w:val="single"/>
        </w:rPr>
        <w:t xml:space="preserve">  广州市白云区石槎路6</w:t>
      </w:r>
      <w:r>
        <w:rPr>
          <w:rFonts w:asciiTheme="minorEastAsia" w:hAnsiTheme="minorEastAsia" w:eastAsiaTheme="minorEastAsia"/>
          <w:sz w:val="24"/>
          <w:u w:val="single"/>
        </w:rPr>
        <w:t>95</w:t>
      </w:r>
      <w:r>
        <w:rPr>
          <w:rFonts w:hint="eastAsia" w:asciiTheme="minorEastAsia" w:hAnsiTheme="minorEastAsia" w:eastAsiaTheme="minorEastAsia"/>
          <w:sz w:val="24"/>
          <w:u w:val="single"/>
        </w:rPr>
        <w:t xml:space="preserve">号 </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Theme="minorEastAsia" w:hAnsiTheme="minorEastAsia" w:eastAsiaTheme="minorEastAsia"/>
          <w:sz w:val="24"/>
          <w:u w:val="single"/>
        </w:rPr>
        <w:t xml:space="preserve">  要包括蜂窝斜管、刮泥机轴承、减速机轴承、骨架油封、水下刮板等的更换，以及对刮泥机齿轮箱、刮泥机支架等进行维护  。</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1"/>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sz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0"/>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20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highlight w:val="none"/>
          <w:lang w:eastAsia="zh-CN"/>
        </w:rPr>
        <w:t>1</w:t>
      </w:r>
      <w:r>
        <w:rPr>
          <w:rFonts w:hint="eastAsia" w:ascii="宋体" w:hAnsi="宋体" w:cs="宋体"/>
          <w:bCs/>
          <w:sz w:val="24"/>
          <w:highlight w:val="none"/>
          <w:lang w:val="en-US" w:eastAsia="zh-CN"/>
        </w:rPr>
        <w:t>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0"/>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0"/>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highlight w:val="none"/>
          <w:u w:val="single"/>
          <w:lang w:val="en-US" w:eastAsia="zh-CN"/>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z w:val="24"/>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广州市净水有限公司石井净水分公司</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hint="eastAsia" w:ascii="宋体" w:hAnsi="宋体" w:cs="宋体"/>
          <w:szCs w:val="21"/>
          <w:highlight w:val="none"/>
        </w:rPr>
        <w:t>□有</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8"/>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8"/>
        <w:spacing w:before="0" w:beforeAutospacing="0" w:after="0" w:afterAutospacing="0" w:line="360" w:lineRule="auto"/>
        <w:ind w:firstLine="480"/>
      </w:pPr>
      <w:r>
        <w:rPr>
          <w:rFonts w:hint="eastAsia"/>
        </w:rPr>
        <w:t>（1）符合甲方要求（详见附件7保函格式）的银行独立保函，</w:t>
      </w:r>
    </w:p>
    <w:p>
      <w:pPr>
        <w:pStyle w:val="18"/>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付款方式：</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rPr>
        <w:sym w:font="Wingdings" w:char="00FE"/>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rPr>
        <w:t>：</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0"/>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p>
    <w:p>
      <w:pPr>
        <w:numPr>
          <w:ilvl w:val="0"/>
          <w:numId w:val="5"/>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陆</w:t>
      </w:r>
      <w:r>
        <w:rPr>
          <w:rFonts w:hint="eastAsia" w:ascii="宋体" w:hAnsi="宋体" w:cs="宋体"/>
          <w:sz w:val="24"/>
        </w:rPr>
        <w:t>份，其中：甲方</w:t>
      </w:r>
      <w:r>
        <w:rPr>
          <w:rFonts w:hint="eastAsia" w:ascii="宋体" w:hAnsi="宋体" w:cs="宋体"/>
          <w:sz w:val="24"/>
          <w:lang w:val="en-US" w:eastAsia="zh-CN"/>
        </w:rPr>
        <w:t>伍</w:t>
      </w:r>
      <w:r>
        <w:rPr>
          <w:rFonts w:hint="eastAsia" w:ascii="宋体" w:hAnsi="宋体" w:cs="宋体"/>
          <w:sz w:val="24"/>
        </w:rPr>
        <w:t>份，乙方</w:t>
      </w:r>
      <w:r>
        <w:rPr>
          <w:rFonts w:hint="eastAsia" w:ascii="宋体" w:hAnsi="宋体" w:cs="宋体"/>
          <w:sz w:val="24"/>
          <w:lang w:val="en-US" w:eastAsia="zh-CN"/>
        </w:rPr>
        <w:t>壹</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石井净分公司2022年一期高效池与浓缩池大修工程</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 xml:space="preserve">石井净分公司2022年一期高效池与浓缩池大修工程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穗净水合〔2022〕       号</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0"/>
        <w:rPr>
          <w:rFonts w:hint="eastAsia" w:ascii="仿宋_GB2312" w:hAnsi="仿宋_GB2312" w:eastAsia="仿宋_GB2312" w:cs="仿宋_GB2312"/>
          <w:b w:val="0"/>
          <w:bCs/>
          <w:color w:val="auto"/>
          <w:sz w:val="28"/>
          <w:szCs w:val="28"/>
          <w:highlight w:val="none"/>
        </w:rPr>
      </w:pPr>
    </w:p>
    <w:p>
      <w:pPr>
        <w:pStyle w:val="20"/>
        <w:rPr>
          <w:rFonts w:hint="eastAsia" w:ascii="仿宋_GB2312" w:hAnsi="仿宋_GB2312" w:eastAsia="仿宋_GB2312" w:cs="仿宋_GB2312"/>
          <w:b w:val="0"/>
          <w:bCs/>
          <w:color w:val="auto"/>
          <w:sz w:val="28"/>
          <w:szCs w:val="28"/>
          <w:highlight w:val="none"/>
        </w:rPr>
      </w:pPr>
    </w:p>
    <w:p>
      <w:pPr>
        <w:pStyle w:val="20"/>
        <w:rPr>
          <w:rFonts w:hint="eastAsia" w:ascii="仿宋_GB2312" w:hAnsi="仿宋_GB2312" w:eastAsia="仿宋_GB2312" w:cs="仿宋_GB2312"/>
          <w:b w:val="0"/>
          <w:bCs/>
          <w:color w:val="auto"/>
          <w:sz w:val="28"/>
          <w:szCs w:val="28"/>
          <w:highlight w:val="none"/>
        </w:rPr>
      </w:pPr>
    </w:p>
    <w:p>
      <w:pPr>
        <w:pStyle w:val="20"/>
        <w:rPr>
          <w:rFonts w:hint="eastAsia" w:ascii="仿宋_GB2312" w:hAnsi="仿宋_GB2312" w:eastAsia="仿宋_GB2312" w:cs="仿宋_GB2312"/>
          <w:b w:val="0"/>
          <w:bCs/>
          <w:color w:val="auto"/>
          <w:sz w:val="28"/>
          <w:szCs w:val="28"/>
          <w:highlight w:val="none"/>
        </w:rPr>
      </w:pPr>
    </w:p>
    <w:p>
      <w:pPr>
        <w:pStyle w:val="20"/>
        <w:rPr>
          <w:rFonts w:hint="eastAsia" w:ascii="仿宋_GB2312" w:hAnsi="仿宋_GB2312" w:eastAsia="仿宋_GB2312" w:cs="仿宋_GB2312"/>
          <w:b w:val="0"/>
          <w:bCs/>
          <w:color w:val="auto"/>
          <w:sz w:val="28"/>
          <w:szCs w:val="28"/>
          <w:highlight w:val="none"/>
        </w:rPr>
      </w:pPr>
    </w:p>
    <w:p>
      <w:pPr>
        <w:pStyle w:val="20"/>
        <w:rPr>
          <w:rFonts w:hint="eastAsia" w:ascii="仿宋_GB2312" w:hAnsi="仿宋_GB2312" w:eastAsia="仿宋_GB2312" w:cs="仿宋_GB2312"/>
          <w:b w:val="0"/>
          <w:bCs/>
          <w:color w:val="auto"/>
          <w:sz w:val="28"/>
          <w:szCs w:val="28"/>
          <w:highlight w:val="none"/>
        </w:rPr>
      </w:pPr>
    </w:p>
    <w:p>
      <w:pPr>
        <w:pStyle w:val="20"/>
        <w:rPr>
          <w:rFonts w:hint="eastAsia" w:ascii="仿宋_GB2312" w:hAnsi="仿宋_GB2312" w:eastAsia="仿宋_GB2312" w:cs="仿宋_GB2312"/>
          <w:b w:val="0"/>
          <w:bCs/>
          <w:color w:val="auto"/>
          <w:sz w:val="28"/>
          <w:szCs w:val="28"/>
          <w:highlight w:val="none"/>
        </w:rPr>
      </w:pPr>
    </w:p>
    <w:p>
      <w:pPr>
        <w:pStyle w:val="20"/>
        <w:rPr>
          <w:rFonts w:hint="eastAsia" w:ascii="仿宋_GB2312" w:hAnsi="仿宋_GB2312" w:eastAsia="仿宋_GB2312" w:cs="仿宋_GB2312"/>
          <w:b w:val="0"/>
          <w:bCs/>
          <w:color w:val="auto"/>
          <w:sz w:val="28"/>
          <w:szCs w:val="28"/>
          <w:highlight w:val="none"/>
        </w:rPr>
      </w:pPr>
    </w:p>
    <w:p>
      <w:pPr>
        <w:pStyle w:val="20"/>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tbl>
      <w:tblPr>
        <w:tblStyle w:val="21"/>
        <w:tblpPr w:leftFromText="180" w:rightFromText="180" w:vertAnchor="text" w:horzAnchor="page" w:tblpXSpec="center" w:tblpY="700"/>
        <w:tblOverlap w:val="never"/>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0"/>
              <w:rPr>
                <w:rFonts w:hint="eastAsia"/>
              </w:rPr>
            </w:pPr>
          </w:p>
        </w:tc>
      </w:tr>
    </w:tbl>
    <w:p>
      <w:pPr>
        <w:numPr>
          <w:ilvl w:val="0"/>
          <w:numId w:val="0"/>
        </w:numPr>
        <w:ind w:firstLine="0" w:firstLineChars="0"/>
        <w:contextualSpacing/>
        <w:jc w:val="left"/>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0"/>
        <w:ind w:left="0" w:leftChars="0" w:firstLine="0" w:firstLineChars="0"/>
        <w:rPr>
          <w:rFonts w:hint="eastAsia" w:ascii="宋体" w:hAnsi="宋体" w:cs="宋体"/>
          <w:b/>
          <w:bCs/>
          <w:color w:val="000000"/>
          <w:sz w:val="24"/>
          <w:szCs w:val="24"/>
          <w:highlight w:val="none"/>
          <w:lang w:val="en-US" w:eastAsia="zh-CN"/>
        </w:rPr>
      </w:pPr>
    </w:p>
    <w:tbl>
      <w:tblPr>
        <w:tblStyle w:val="21"/>
        <w:tblpPr w:leftFromText="180" w:rightFromText="180" w:vertAnchor="text" w:horzAnchor="page" w:tblpXSpec="center" w:tblpY="16"/>
        <w:tblOverlap w:val="never"/>
        <w:tblW w:w="10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6"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0161" w:type="dxa"/>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286" w:type="dxa"/>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3784"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10161"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0"/>
              <w:rPr>
                <w:rFonts w:hint="eastAsia"/>
              </w:rPr>
            </w:pPr>
          </w:p>
        </w:tc>
      </w:tr>
    </w:tbl>
    <w:p>
      <w:pPr>
        <w:spacing w:line="360" w:lineRule="auto"/>
        <w:rPr>
          <w:rFonts w:ascii="宋体" w:hAnsi="宋体"/>
          <w:b/>
          <w:sz w:val="24"/>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4"/>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石井净分公司2022年一期高效池与浓缩池大修工程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hint="eastAsia" w:ascii="宋体" w:hAnsi="宋体" w:cs="宋体"/>
          <w:b/>
          <w:sz w:val="28"/>
          <w:szCs w:val="28"/>
        </w:rPr>
      </w:pPr>
      <w:r>
        <w:rPr>
          <w:rFonts w:hint="eastAsia" w:ascii="宋体" w:hAnsi="宋体" w:cs="宋体"/>
          <w:b/>
          <w:sz w:val="28"/>
          <w:szCs w:val="28"/>
        </w:rPr>
        <w:t>工程量报价</w:t>
      </w:r>
    </w:p>
    <w:tbl>
      <w:tblPr>
        <w:tblStyle w:val="21"/>
        <w:tblW w:w="10460" w:type="dxa"/>
        <w:tblInd w:w="0" w:type="dxa"/>
        <w:shd w:val="clear" w:color="auto" w:fill="auto"/>
        <w:tblLayout w:type="autofit"/>
        <w:tblCellMar>
          <w:top w:w="0" w:type="dxa"/>
          <w:left w:w="0" w:type="dxa"/>
          <w:bottom w:w="0" w:type="dxa"/>
          <w:right w:w="0" w:type="dxa"/>
        </w:tblCellMar>
      </w:tblPr>
      <w:tblGrid>
        <w:gridCol w:w="660"/>
        <w:gridCol w:w="1340"/>
        <w:gridCol w:w="2780"/>
        <w:gridCol w:w="540"/>
        <w:gridCol w:w="700"/>
        <w:gridCol w:w="240"/>
        <w:gridCol w:w="901"/>
        <w:gridCol w:w="679"/>
        <w:gridCol w:w="236"/>
        <w:gridCol w:w="1044"/>
        <w:gridCol w:w="1340"/>
      </w:tblGrid>
      <w:tr>
        <w:tblPrEx>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2.规格型号:L-100-0142-8130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2.规格型号:6214-2RS</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尺寸：1800*200*5mm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159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高效池蜂窝斜管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2.规格型号:材质：聚丙烯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安装角度：60°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尺寸：长Im,厚1. 3mm,板间距：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80min</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890.4</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2.工作内容:水泵抽水，池深6.76m，248.36m3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出水口封堵</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1.名称:出水口封堵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2.工作内容:叠梁闸封堵出水口，封堵面积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12.5m2 （叠梁闸甲方提供</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 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65kw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直径:9.45m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更换减速电机 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1.名称:更换减速电机 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2.规格型号:32224</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2.规格型号:6204-2Z-J-C3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2.规格型号:6303-2Z-J-C3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尺寸：1200*200*5mm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2.规格型号:功率：0.65kw,直 径：9. 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2.工作内容:水泵抽水，浓缩池池深约5.35m，267.5m3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措施项目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高层施工增加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脚手架搭拆费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单价措施合计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bl>
    <w:p/>
    <w:p>
      <w:pPr>
        <w:pStyle w:val="20"/>
        <w:ind w:firstLine="0" w:firstLineChars="0"/>
      </w:pPr>
    </w:p>
    <w:tbl>
      <w:tblPr>
        <w:tblStyle w:val="21"/>
        <w:tblW w:w="10460" w:type="dxa"/>
        <w:tblInd w:w="0" w:type="dxa"/>
        <w:shd w:val="clear" w:color="auto" w:fill="auto"/>
        <w:tblLayout w:type="autofit"/>
        <w:tblCellMar>
          <w:top w:w="0" w:type="dxa"/>
          <w:left w:w="0" w:type="dxa"/>
          <w:bottom w:w="0" w:type="dxa"/>
          <w:right w:w="0" w:type="dxa"/>
        </w:tblCellMar>
      </w:tblPr>
      <w:tblGrid>
        <w:gridCol w:w="700"/>
        <w:gridCol w:w="1720"/>
        <w:gridCol w:w="1380"/>
        <w:gridCol w:w="780"/>
        <w:gridCol w:w="1146"/>
        <w:gridCol w:w="294"/>
        <w:gridCol w:w="860"/>
        <w:gridCol w:w="1100"/>
        <w:gridCol w:w="100"/>
        <w:gridCol w:w="1020"/>
        <w:gridCol w:w="1360"/>
      </w:tblGrid>
      <w:tr>
        <w:tblPrEx>
          <w:shd w:val="clear" w:color="auto" w:fill="auto"/>
          <w:tblCellMar>
            <w:top w:w="0" w:type="dxa"/>
            <w:left w:w="0" w:type="dxa"/>
            <w:bottom w:w="0" w:type="dxa"/>
            <w:right w:w="0" w:type="dxa"/>
          </w:tblCellMar>
        </w:tblPrEx>
        <w:trPr>
          <w:trHeight w:val="825" w:hRule="atLeast"/>
        </w:trPr>
        <w:tc>
          <w:tcPr>
            <w:tcW w:w="602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20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38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72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13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计算基础</w:t>
            </w:r>
          </w:p>
        </w:tc>
        <w:tc>
          <w:tcPr>
            <w:tcW w:w="7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费率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w:t>
            </w:r>
          </w:p>
        </w:tc>
        <w:tc>
          <w:tcPr>
            <w:tcW w:w="1146"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(元)</w:t>
            </w:r>
          </w:p>
        </w:tc>
        <w:tc>
          <w:tcPr>
            <w:tcW w:w="1154"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费率(%)</w:t>
            </w:r>
          </w:p>
        </w:tc>
        <w:tc>
          <w:tcPr>
            <w:tcW w:w="110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金额(元)</w:t>
            </w:r>
          </w:p>
        </w:tc>
        <w:tc>
          <w:tcPr>
            <w:tcW w:w="1120" w:type="dxa"/>
            <w:gridSpan w:val="2"/>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gridAfter w:val="1"/>
          <w:wAfter w:w="1360" w:type="dxa"/>
          <w:trHeight w:val="159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绿色施工安全防护措施费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48858.21</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安装与生产同时进行增加费用</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在有害身体健康环境中施工增加费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在地下（暗）室、设备及大口径管道内等特殊施工部位进行施工增加费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按该部分人工费的30%计算</w:t>
            </w:r>
          </w:p>
        </w:tc>
      </w:tr>
      <w:tr>
        <w:tblPrEx>
          <w:shd w:val="clear" w:color="auto" w:fill="auto"/>
          <w:tblCellMar>
            <w:top w:w="0" w:type="dxa"/>
            <w:left w:w="0" w:type="dxa"/>
            <w:bottom w:w="0" w:type="dxa"/>
            <w:right w:w="0" w:type="dxa"/>
          </w:tblCellMar>
        </w:tblPrEx>
        <w:trPr>
          <w:gridAfter w:val="1"/>
          <w:wAfter w:w="1360" w:type="dxa"/>
          <w:trHeight w:val="286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夜间施工增加费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按其夜间施工项目人工费的20%计算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交通干扰工程施工增加费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按在市政道路上施工项目人工费的10%计算</w:t>
            </w:r>
          </w:p>
        </w:tc>
      </w:tr>
      <w:tr>
        <w:tblPrEx>
          <w:shd w:val="clear" w:color="auto" w:fill="auto"/>
          <w:tblCellMar>
            <w:top w:w="0" w:type="dxa"/>
            <w:left w:w="0" w:type="dxa"/>
            <w:bottom w:w="0" w:type="dxa"/>
            <w:right w:w="0" w:type="dxa"/>
          </w:tblCellMar>
        </w:tblPrEx>
        <w:trPr>
          <w:gridAfter w:val="1"/>
          <w:wAfter w:w="1360" w:type="dxa"/>
          <w:trHeight w:val="235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文明工地增加费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0" w:type="dxa"/>
            <w:bottom w:w="0" w:type="dxa"/>
            <w:right w:w="0" w:type="dxa"/>
          </w:tblCellMar>
        </w:tblPrEx>
        <w:trPr>
          <w:gridAfter w:val="1"/>
          <w:wAfter w:w="1360" w:type="dxa"/>
          <w:trHeight w:val="795" w:hRule="atLeast"/>
        </w:trPr>
        <w:tc>
          <w:tcPr>
            <w:tcW w:w="700" w:type="dxa"/>
            <w:tcBorders>
              <w:top w:val="nil"/>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72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地下管线交叉降效费</w:t>
            </w:r>
          </w:p>
        </w:tc>
        <w:tc>
          <w:tcPr>
            <w:tcW w:w="13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46" w:type="dxa"/>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按实际发生或经批准的施工方案计</w:t>
            </w:r>
          </w:p>
        </w:tc>
      </w:tr>
    </w:tbl>
    <w:p>
      <w:pPr>
        <w:pStyle w:val="2"/>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pStyle w:val="20"/>
        <w:rPr>
          <w:rFonts w:hint="eastAsia" w:ascii="宋体" w:hAnsi="宋体" w:cs="宋体"/>
          <w:b/>
          <w:bCs/>
          <w:szCs w:val="21"/>
        </w:rPr>
      </w:pPr>
    </w:p>
    <w:p>
      <w:pPr>
        <w:pStyle w:val="20"/>
        <w:rPr>
          <w:rFonts w:hint="eastAsia" w:ascii="宋体" w:hAnsi="宋体" w:cs="宋体"/>
          <w:b/>
          <w:bCs/>
          <w:szCs w:val="21"/>
        </w:rPr>
      </w:pPr>
    </w:p>
    <w:p>
      <w:pPr>
        <w:pStyle w:val="20"/>
        <w:ind w:firstLine="0" w:firstLineChars="0"/>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jc w:val="center"/>
        <w:rPr>
          <w:rFonts w:hint="eastAsia" w:ascii="仿宋" w:hAnsi="仿宋" w:eastAsia="仿宋" w:cs="仿宋_GB2312"/>
          <w:b/>
          <w:sz w:val="28"/>
          <w:szCs w:val="28"/>
        </w:rPr>
      </w:pPr>
    </w:p>
    <w:p>
      <w:pPr>
        <w:adjustRightInd w:val="0"/>
        <w:snapToGrid w:val="0"/>
        <w:spacing w:line="360" w:lineRule="auto"/>
        <w:rPr>
          <w:rFonts w:ascii="仿宋_GB2312"/>
          <w:sz w:val="24"/>
        </w:rPr>
      </w:pPr>
    </w:p>
    <w:p>
      <w:pPr>
        <w:pStyle w:val="6"/>
        <w:spacing w:line="360" w:lineRule="auto"/>
        <w:jc w:val="both"/>
        <w:rPr>
          <w:rFonts w:hint="eastAsia" w:ascii="仿宋" w:hAnsi="仿宋" w:eastAsia="仿宋" w:cs="仿宋_GB2312"/>
          <w:sz w:val="28"/>
          <w:szCs w:val="28"/>
        </w:rPr>
      </w:pPr>
    </w:p>
    <w:p>
      <w:pPr>
        <w:pStyle w:val="6"/>
        <w:spacing w:line="360" w:lineRule="auto"/>
        <w:jc w:val="center"/>
        <w:rPr>
          <w:rFonts w:hint="eastAsia" w:ascii="仿宋" w:hAnsi="仿宋" w:eastAsia="仿宋" w:cs="仿宋_GB2312"/>
          <w:sz w:val="28"/>
          <w:szCs w:val="28"/>
        </w:rPr>
      </w:pPr>
    </w:p>
    <w:p>
      <w:pPr>
        <w:pStyle w:val="6"/>
        <w:spacing w:line="360" w:lineRule="auto"/>
        <w:jc w:val="center"/>
        <w:rPr>
          <w:rFonts w:hint="eastAsia" w:ascii="仿宋" w:hAnsi="仿宋" w:eastAsia="仿宋" w:cs="仿宋_GB2312"/>
          <w:sz w:val="28"/>
          <w:szCs w:val="28"/>
        </w:rPr>
      </w:pPr>
    </w:p>
    <w:p>
      <w:pPr>
        <w:rPr>
          <w:rFonts w:hint="eastAsia"/>
        </w:rPr>
      </w:pPr>
    </w:p>
    <w:p>
      <w:pPr>
        <w:pStyle w:val="6"/>
        <w:spacing w:line="360" w:lineRule="auto"/>
        <w:jc w:val="center"/>
        <w:rPr>
          <w:rFonts w:hint="eastAsia" w:ascii="仿宋" w:hAnsi="仿宋" w:eastAsia="仿宋" w:cs="仿宋_GB2312"/>
          <w:sz w:val="28"/>
          <w:szCs w:val="28"/>
        </w:rPr>
      </w:pPr>
    </w:p>
    <w:p>
      <w:pPr>
        <w:rPr>
          <w:rFonts w:hint="eastAsia"/>
        </w:rPr>
      </w:pPr>
    </w:p>
    <w:p>
      <w:pPr>
        <w:rPr>
          <w:rFonts w:hint="eastAsia"/>
        </w:rPr>
      </w:pPr>
    </w:p>
    <w:p>
      <w:pPr>
        <w:pStyle w:val="6"/>
        <w:spacing w:line="360" w:lineRule="auto"/>
        <w:jc w:val="both"/>
        <w:rPr>
          <w:rFonts w:hint="eastAsia" w:ascii="仿宋" w:hAnsi="仿宋" w:eastAsia="仿宋" w:cs="仿宋_GB2312"/>
          <w:sz w:val="28"/>
          <w:szCs w:val="28"/>
        </w:rPr>
      </w:pPr>
    </w:p>
    <w:p>
      <w:pPr>
        <w:pStyle w:val="6"/>
        <w:spacing w:line="360" w:lineRule="auto"/>
        <w:jc w:val="center"/>
        <w:rPr>
          <w:rFonts w:hint="eastAsia" w:ascii="仿宋" w:hAnsi="仿宋" w:eastAsia="仿宋" w:cs="仿宋_GB2312"/>
          <w:sz w:val="28"/>
          <w:szCs w:val="28"/>
        </w:rPr>
      </w:pPr>
    </w:p>
    <w:p>
      <w:pPr>
        <w:pStyle w:val="6"/>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2"/>
        <w:tabs>
          <w:tab w:val="left" w:pos="1260"/>
        </w:tabs>
        <w:rPr>
          <w:rFonts w:ascii="仿宋" w:hAnsi="仿宋" w:eastAsia="仿宋" w:cs="仿宋_GB2312"/>
          <w:b/>
          <w:kern w:val="0"/>
          <w:sz w:val="28"/>
          <w:szCs w:val="28"/>
        </w:rPr>
      </w:pPr>
    </w:p>
    <w:p>
      <w:pPr>
        <w:pStyle w:val="12"/>
        <w:tabs>
          <w:tab w:val="left" w:pos="1260"/>
        </w:tabs>
        <w:jc w:val="center"/>
        <w:rPr>
          <w:rFonts w:ascii="仿宋" w:hAnsi="仿宋" w:eastAsia="仿宋" w:cs="仿宋_GB2312"/>
          <w:b/>
          <w:kern w:val="0"/>
          <w:sz w:val="28"/>
          <w:szCs w:val="28"/>
        </w:rPr>
      </w:pPr>
    </w:p>
    <w:p>
      <w:pPr>
        <w:pStyle w:val="12"/>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12"/>
        <w:jc w:val="center"/>
        <w:rPr>
          <w:rFonts w:ascii="仿宋" w:hAnsi="仿宋" w:eastAsia="仿宋" w:cs="仿宋_GB2312"/>
          <w:b/>
          <w:sz w:val="28"/>
          <w:szCs w:val="28"/>
        </w:rPr>
      </w:pPr>
    </w:p>
    <w:p>
      <w:pPr>
        <w:pStyle w:val="12"/>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2"/>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2"/>
        <w:jc w:val="center"/>
        <w:rPr>
          <w:rFonts w:ascii="仿宋" w:hAnsi="仿宋" w:eastAsia="仿宋" w:cs="仿宋_GB2312"/>
          <w:b/>
          <w:sz w:val="28"/>
          <w:szCs w:val="28"/>
        </w:rPr>
      </w:pPr>
    </w:p>
    <w:p>
      <w:pPr>
        <w:pStyle w:val="12"/>
        <w:jc w:val="center"/>
        <w:rPr>
          <w:rFonts w:ascii="仿宋" w:hAnsi="仿宋" w:eastAsia="仿宋" w:cs="仿宋_GB2312"/>
          <w:b/>
          <w:sz w:val="28"/>
          <w:szCs w:val="28"/>
        </w:rPr>
      </w:pPr>
    </w:p>
    <w:p>
      <w:pPr>
        <w:pStyle w:val="12"/>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11"/>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7"/>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w:t>
      </w:r>
      <w:r>
        <w:rPr>
          <w:rFonts w:hint="eastAsia" w:ascii="仿宋" w:hAnsi="仿宋" w:eastAsia="仿宋" w:cs="仿宋_GB2312"/>
          <w:sz w:val="28"/>
          <w:szCs w:val="28"/>
          <w:lang w:val="en-US" w:eastAsia="zh-CN"/>
        </w:rPr>
        <w:t>加</w:t>
      </w:r>
      <w:r>
        <w:rPr>
          <w:rFonts w:hint="eastAsia" w:ascii="仿宋" w:hAnsi="仿宋" w:eastAsia="仿宋" w:cs="仿宋_GB2312"/>
          <w:sz w:val="28"/>
          <w:szCs w:val="28"/>
        </w:rPr>
        <w:t>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p>
          <w:p>
            <w:pPr>
              <w:pStyle w:val="40"/>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40"/>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spacing w:line="440" w:lineRule="exact"/>
        <w:ind w:firstLine="736" w:firstLineChars="307"/>
        <w:rPr>
          <w:rFonts w:ascii="仿宋" w:hAnsi="仿宋" w:eastAsia="仿宋" w:cs="仿宋_GB2312"/>
          <w:sz w:val="28"/>
          <w:szCs w:val="28"/>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sz w:val="24"/>
          <w:szCs w:val="24"/>
          <w:lang w:eastAsia="zh-CN"/>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ind w:firstLine="0" w:firstLineChars="0"/>
        <w:rPr>
          <w:rFonts w:ascii="仿宋" w:hAnsi="仿宋" w:eastAsia="仿宋" w:cs="仿宋_GB2312"/>
          <w:b/>
          <w:sz w:val="28"/>
          <w:szCs w:val="28"/>
        </w:rPr>
      </w:pPr>
    </w:p>
    <w:p>
      <w:pPr>
        <w:jc w:val="center"/>
        <w:rPr>
          <w:rFonts w:ascii="仿宋" w:hAnsi="仿宋" w:eastAsia="仿宋" w:cs="仿宋_GB2312"/>
          <w:sz w:val="28"/>
          <w:szCs w:val="28"/>
        </w:rPr>
      </w:pP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9"/>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r>
        <w:rPr>
          <w:rFonts w:hint="eastAsia" w:ascii="仿宋" w:hAnsi="仿宋" w:eastAsia="仿宋" w:cs="仿宋"/>
          <w:color w:val="auto"/>
          <w:sz w:val="24"/>
          <w:lang w:val="en-US" w:eastAsia="zh-CN"/>
        </w:rPr>
        <w:t>。</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7"/>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7"/>
        <w:ind w:firstLine="496"/>
        <w:rPr>
          <w:rFonts w:ascii="仿宋" w:hAnsi="仿宋" w:eastAsia="仿宋" w:cs="仿宋_GB2312"/>
        </w:rPr>
      </w:pPr>
    </w:p>
    <w:p>
      <w:pPr>
        <w:pStyle w:val="27"/>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7"/>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7"/>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jc w:val="center"/>
        <w:rPr>
          <w:rFonts w:hint="eastAsia" w:eastAsia="宋体"/>
          <w:lang w:eastAsia="zh-CN"/>
        </w:rPr>
      </w:pPr>
      <w:r>
        <w:rPr>
          <w:rFonts w:hint="eastAsia" w:ascii="仿宋_GB2312"/>
          <w:b/>
          <w:bCs/>
          <w:sz w:val="24"/>
          <w:highlight w:val="none"/>
          <w:lang w:val="en-US" w:eastAsia="zh-CN"/>
        </w:rPr>
        <w:t xml:space="preserve">5 </w:t>
      </w:r>
      <w:r>
        <w:rPr>
          <w:rFonts w:hint="eastAsia" w:ascii="仿宋_GB2312"/>
          <w:b/>
          <w:bCs/>
          <w:sz w:val="24"/>
          <w:highlight w:val="none"/>
        </w:rPr>
        <w:t>工程量清单</w:t>
      </w:r>
    </w:p>
    <w:p>
      <w:pPr>
        <w:spacing w:line="480" w:lineRule="auto"/>
        <w:rPr>
          <w:rFonts w:ascii="仿宋_GB2312"/>
          <w:sz w:val="24"/>
        </w:rPr>
      </w:pPr>
    </w:p>
    <w:tbl>
      <w:tblPr>
        <w:tblStyle w:val="21"/>
        <w:tblW w:w="10460" w:type="dxa"/>
        <w:tblInd w:w="0" w:type="dxa"/>
        <w:shd w:val="clear" w:color="auto" w:fill="auto"/>
        <w:tblLayout w:type="autofit"/>
        <w:tblCellMar>
          <w:top w:w="0" w:type="dxa"/>
          <w:left w:w="0" w:type="dxa"/>
          <w:bottom w:w="0" w:type="dxa"/>
          <w:right w:w="0" w:type="dxa"/>
        </w:tblCellMar>
      </w:tblPr>
      <w:tblGrid>
        <w:gridCol w:w="660"/>
        <w:gridCol w:w="1340"/>
        <w:gridCol w:w="2780"/>
        <w:gridCol w:w="540"/>
        <w:gridCol w:w="700"/>
        <w:gridCol w:w="240"/>
        <w:gridCol w:w="901"/>
        <w:gridCol w:w="679"/>
        <w:gridCol w:w="236"/>
        <w:gridCol w:w="1044"/>
        <w:gridCol w:w="1340"/>
      </w:tblGrid>
      <w:tr>
        <w:tblPrEx>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2.规格型号:L-100-0142-8130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2.规格型号:6214-2RS</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尺寸：1800*200*5mm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159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高效池蜂窝斜管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2.规格型号:材质：聚丙烯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安装角度：60°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尺寸：长Im,厚1. 3mm,板间距：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80min</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890.4</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2.工作内容:水泵抽水，池深6.76m，248.36m3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出水口封堵</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1.名称:出水口封堵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2.工作内容:叠梁闸封堵出水口，封堵面积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12.5m2 （叠梁闸甲方提供</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 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65kw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直径:9.45m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更换减速电机 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1.名称:更换减速电机 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2.规格型号:32224</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2.规格型号:6204-2Z-J-C3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2.规格型号:6303-2Z-J-C3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尺寸：1200*200*5mm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2.规格型号:功率：0.65kw,直 径：9. 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2.工作内容:水泵抽水，浓缩池池深约5.35m，267.5m3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措施项目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高层施工增加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脚手架搭拆费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单价措施合计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bl>
    <w:p/>
    <w:p>
      <w:pPr>
        <w:pStyle w:val="20"/>
        <w:ind w:firstLine="0" w:firstLineChars="0"/>
      </w:pPr>
    </w:p>
    <w:tbl>
      <w:tblPr>
        <w:tblStyle w:val="21"/>
        <w:tblW w:w="10460" w:type="dxa"/>
        <w:tblInd w:w="0" w:type="dxa"/>
        <w:shd w:val="clear" w:color="auto" w:fill="auto"/>
        <w:tblLayout w:type="autofit"/>
        <w:tblCellMar>
          <w:top w:w="0" w:type="dxa"/>
          <w:left w:w="0" w:type="dxa"/>
          <w:bottom w:w="0" w:type="dxa"/>
          <w:right w:w="0" w:type="dxa"/>
        </w:tblCellMar>
      </w:tblPr>
      <w:tblGrid>
        <w:gridCol w:w="700"/>
        <w:gridCol w:w="1720"/>
        <w:gridCol w:w="1380"/>
        <w:gridCol w:w="780"/>
        <w:gridCol w:w="1146"/>
        <w:gridCol w:w="294"/>
        <w:gridCol w:w="860"/>
        <w:gridCol w:w="1100"/>
        <w:gridCol w:w="100"/>
        <w:gridCol w:w="1020"/>
        <w:gridCol w:w="1360"/>
      </w:tblGrid>
      <w:tr>
        <w:tblPrEx>
          <w:shd w:val="clear" w:color="auto" w:fill="auto"/>
          <w:tblCellMar>
            <w:top w:w="0" w:type="dxa"/>
            <w:left w:w="0" w:type="dxa"/>
            <w:bottom w:w="0" w:type="dxa"/>
            <w:right w:w="0" w:type="dxa"/>
          </w:tblCellMar>
        </w:tblPrEx>
        <w:trPr>
          <w:trHeight w:val="825" w:hRule="atLeast"/>
        </w:trPr>
        <w:tc>
          <w:tcPr>
            <w:tcW w:w="602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20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38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72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13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计算基础</w:t>
            </w:r>
          </w:p>
        </w:tc>
        <w:tc>
          <w:tcPr>
            <w:tcW w:w="7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费率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w:t>
            </w:r>
          </w:p>
        </w:tc>
        <w:tc>
          <w:tcPr>
            <w:tcW w:w="1146"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(元)</w:t>
            </w:r>
          </w:p>
        </w:tc>
        <w:tc>
          <w:tcPr>
            <w:tcW w:w="1154"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费率(%)</w:t>
            </w:r>
          </w:p>
        </w:tc>
        <w:tc>
          <w:tcPr>
            <w:tcW w:w="110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金额(元)</w:t>
            </w:r>
          </w:p>
        </w:tc>
        <w:tc>
          <w:tcPr>
            <w:tcW w:w="1120" w:type="dxa"/>
            <w:gridSpan w:val="2"/>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gridAfter w:val="1"/>
          <w:wAfter w:w="1360" w:type="dxa"/>
          <w:trHeight w:val="159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绿色施工安全防护措施费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48858.21</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安装与生产同时进行增加费用</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在有害身体健康环境中施工增加费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在地下（暗）室、设备及大口径管道内等特殊施工部位进行施工增加费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按该部分人工费的30%计算</w:t>
            </w:r>
          </w:p>
        </w:tc>
      </w:tr>
      <w:tr>
        <w:tblPrEx>
          <w:shd w:val="clear" w:color="auto" w:fill="auto"/>
          <w:tblCellMar>
            <w:top w:w="0" w:type="dxa"/>
            <w:left w:w="0" w:type="dxa"/>
            <w:bottom w:w="0" w:type="dxa"/>
            <w:right w:w="0" w:type="dxa"/>
          </w:tblCellMar>
        </w:tblPrEx>
        <w:trPr>
          <w:gridAfter w:val="1"/>
          <w:wAfter w:w="1360" w:type="dxa"/>
          <w:trHeight w:val="286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夜间施工增加费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按其夜间施工项目人工费的20%计算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交通干扰工程施工增加费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按在市政道路上施工项目人工费的10%计算</w:t>
            </w:r>
          </w:p>
        </w:tc>
      </w:tr>
      <w:tr>
        <w:tblPrEx>
          <w:shd w:val="clear" w:color="auto" w:fill="auto"/>
          <w:tblCellMar>
            <w:top w:w="0" w:type="dxa"/>
            <w:left w:w="0" w:type="dxa"/>
            <w:bottom w:w="0" w:type="dxa"/>
            <w:right w:w="0" w:type="dxa"/>
          </w:tblCellMar>
        </w:tblPrEx>
        <w:trPr>
          <w:gridAfter w:val="1"/>
          <w:wAfter w:w="1360" w:type="dxa"/>
          <w:trHeight w:val="235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文明工地增加费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0" w:type="dxa"/>
            <w:bottom w:w="0" w:type="dxa"/>
            <w:right w:w="0" w:type="dxa"/>
          </w:tblCellMar>
        </w:tblPrEx>
        <w:trPr>
          <w:gridAfter w:val="1"/>
          <w:wAfter w:w="1360" w:type="dxa"/>
          <w:trHeight w:val="795" w:hRule="atLeast"/>
        </w:trPr>
        <w:tc>
          <w:tcPr>
            <w:tcW w:w="700" w:type="dxa"/>
            <w:tcBorders>
              <w:top w:val="nil"/>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72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地下管线交叉降效费</w:t>
            </w:r>
          </w:p>
        </w:tc>
        <w:tc>
          <w:tcPr>
            <w:tcW w:w="13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46" w:type="dxa"/>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按实际发生或经批准的施工方案计</w:t>
            </w:r>
          </w:p>
        </w:tc>
      </w:tr>
      <w:tr>
        <w:tblPrEx>
          <w:shd w:val="clear" w:color="auto" w:fill="auto"/>
          <w:tblCellMar>
            <w:top w:w="0" w:type="dxa"/>
            <w:left w:w="0" w:type="dxa"/>
            <w:bottom w:w="0" w:type="dxa"/>
            <w:right w:w="0" w:type="dxa"/>
          </w:tblCellMar>
        </w:tblPrEx>
        <w:trPr>
          <w:trHeight w:val="360" w:hRule="atLeast"/>
        </w:trPr>
        <w:tc>
          <w:tcPr>
            <w:tcW w:w="602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p>
        </w:tc>
        <w:tc>
          <w:tcPr>
            <w:tcW w:w="444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p>
        </w:tc>
      </w:tr>
    </w:tbl>
    <w:p>
      <w:pPr>
        <w:pStyle w:val="20"/>
        <w:ind w:firstLine="0" w:firstLineChars="0"/>
        <w:jc w:val="center"/>
        <w:rPr>
          <w:rFonts w:hint="default" w:eastAsia="等线"/>
          <w:lang w:val="en-US" w:eastAsia="zh-CN"/>
        </w:rPr>
      </w:pPr>
      <w:r>
        <w:rPr>
          <w:rFonts w:hint="eastAsia" w:ascii="宋体" w:hAnsi="宋体" w:eastAsia="宋体" w:cs="宋体"/>
          <w:b/>
          <w:bCs/>
          <w:sz w:val="28"/>
          <w:szCs w:val="28"/>
          <w:lang w:val="en-US" w:eastAsia="zh-CN"/>
        </w:rPr>
        <w:t>6 现场踏勘表</w:t>
      </w: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rPr>
        <w:lang w:val="zh-CN"/>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22C4D"/>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1336"/>
    <w:rsid w:val="004059DD"/>
    <w:rsid w:val="00410FFE"/>
    <w:rsid w:val="00411ED1"/>
    <w:rsid w:val="00414C19"/>
    <w:rsid w:val="00463643"/>
    <w:rsid w:val="004761B3"/>
    <w:rsid w:val="0049583D"/>
    <w:rsid w:val="004A56D3"/>
    <w:rsid w:val="004E7CF2"/>
    <w:rsid w:val="004F7C8C"/>
    <w:rsid w:val="00505307"/>
    <w:rsid w:val="00515D9B"/>
    <w:rsid w:val="00520A3B"/>
    <w:rsid w:val="005255BD"/>
    <w:rsid w:val="005277E0"/>
    <w:rsid w:val="00527E41"/>
    <w:rsid w:val="00581B73"/>
    <w:rsid w:val="00592274"/>
    <w:rsid w:val="005B127B"/>
    <w:rsid w:val="005C0D4B"/>
    <w:rsid w:val="005C30DC"/>
    <w:rsid w:val="005F3B1A"/>
    <w:rsid w:val="00611396"/>
    <w:rsid w:val="00621CAD"/>
    <w:rsid w:val="00630629"/>
    <w:rsid w:val="00663714"/>
    <w:rsid w:val="006A4BAF"/>
    <w:rsid w:val="006B062A"/>
    <w:rsid w:val="006B5BEE"/>
    <w:rsid w:val="007132DB"/>
    <w:rsid w:val="00713DD5"/>
    <w:rsid w:val="00717FB7"/>
    <w:rsid w:val="00755775"/>
    <w:rsid w:val="00760BA5"/>
    <w:rsid w:val="0076671E"/>
    <w:rsid w:val="007807C1"/>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74D96"/>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77375"/>
    <w:rsid w:val="00C9681D"/>
    <w:rsid w:val="00CA3B7B"/>
    <w:rsid w:val="00CF4C91"/>
    <w:rsid w:val="00CF7EFD"/>
    <w:rsid w:val="00D104B7"/>
    <w:rsid w:val="00D4562B"/>
    <w:rsid w:val="00D55DBA"/>
    <w:rsid w:val="00D614CD"/>
    <w:rsid w:val="00D62E29"/>
    <w:rsid w:val="00DE0478"/>
    <w:rsid w:val="00DE1E3F"/>
    <w:rsid w:val="00DE76E0"/>
    <w:rsid w:val="00DF51C1"/>
    <w:rsid w:val="00E11164"/>
    <w:rsid w:val="00E25222"/>
    <w:rsid w:val="00E253BE"/>
    <w:rsid w:val="00E351D8"/>
    <w:rsid w:val="00E43E01"/>
    <w:rsid w:val="00E62F88"/>
    <w:rsid w:val="00E8657E"/>
    <w:rsid w:val="00E92FAF"/>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2326A0"/>
    <w:rsid w:val="02527A45"/>
    <w:rsid w:val="02535695"/>
    <w:rsid w:val="027A5F7E"/>
    <w:rsid w:val="031D3C0C"/>
    <w:rsid w:val="03F97C93"/>
    <w:rsid w:val="047A2C25"/>
    <w:rsid w:val="05087E50"/>
    <w:rsid w:val="05914263"/>
    <w:rsid w:val="06CA2B32"/>
    <w:rsid w:val="06F253F2"/>
    <w:rsid w:val="07DF75F9"/>
    <w:rsid w:val="07F06B49"/>
    <w:rsid w:val="087C3899"/>
    <w:rsid w:val="088D2514"/>
    <w:rsid w:val="08A4295B"/>
    <w:rsid w:val="08DD4501"/>
    <w:rsid w:val="09036FEC"/>
    <w:rsid w:val="09B207F9"/>
    <w:rsid w:val="0A19771B"/>
    <w:rsid w:val="0A4E2763"/>
    <w:rsid w:val="0B021542"/>
    <w:rsid w:val="0B2A6041"/>
    <w:rsid w:val="0B366C2F"/>
    <w:rsid w:val="0B621F42"/>
    <w:rsid w:val="0B856175"/>
    <w:rsid w:val="0CA832C4"/>
    <w:rsid w:val="0D1513BA"/>
    <w:rsid w:val="0E654356"/>
    <w:rsid w:val="0E871FE6"/>
    <w:rsid w:val="0EBF275D"/>
    <w:rsid w:val="0F8D020F"/>
    <w:rsid w:val="10FC0049"/>
    <w:rsid w:val="11A021F8"/>
    <w:rsid w:val="127F2FA8"/>
    <w:rsid w:val="12BB0AE3"/>
    <w:rsid w:val="14446F0D"/>
    <w:rsid w:val="1457366A"/>
    <w:rsid w:val="14E57AA8"/>
    <w:rsid w:val="156E33B1"/>
    <w:rsid w:val="16732FEB"/>
    <w:rsid w:val="16AB1B56"/>
    <w:rsid w:val="176E7480"/>
    <w:rsid w:val="187F72BD"/>
    <w:rsid w:val="18A93985"/>
    <w:rsid w:val="18F31265"/>
    <w:rsid w:val="194C5F03"/>
    <w:rsid w:val="19F87B8A"/>
    <w:rsid w:val="1AEA4B66"/>
    <w:rsid w:val="1C831220"/>
    <w:rsid w:val="1E4A1031"/>
    <w:rsid w:val="1E5828D6"/>
    <w:rsid w:val="1E747C93"/>
    <w:rsid w:val="1E8A1A2E"/>
    <w:rsid w:val="1EA82186"/>
    <w:rsid w:val="1F516372"/>
    <w:rsid w:val="1FD430C8"/>
    <w:rsid w:val="209600BF"/>
    <w:rsid w:val="20E33285"/>
    <w:rsid w:val="21064014"/>
    <w:rsid w:val="216F5FE1"/>
    <w:rsid w:val="220D5330"/>
    <w:rsid w:val="22551E62"/>
    <w:rsid w:val="230D1610"/>
    <w:rsid w:val="235A3859"/>
    <w:rsid w:val="23A52A88"/>
    <w:rsid w:val="23DD0CFA"/>
    <w:rsid w:val="24121125"/>
    <w:rsid w:val="24260853"/>
    <w:rsid w:val="250B3654"/>
    <w:rsid w:val="25422048"/>
    <w:rsid w:val="269221D6"/>
    <w:rsid w:val="269C0568"/>
    <w:rsid w:val="273C4CB1"/>
    <w:rsid w:val="274F282D"/>
    <w:rsid w:val="27563635"/>
    <w:rsid w:val="27567996"/>
    <w:rsid w:val="27B45138"/>
    <w:rsid w:val="27F71EFE"/>
    <w:rsid w:val="280D79C4"/>
    <w:rsid w:val="295733FB"/>
    <w:rsid w:val="2B52084C"/>
    <w:rsid w:val="2BB36041"/>
    <w:rsid w:val="2BCA23E3"/>
    <w:rsid w:val="2D412371"/>
    <w:rsid w:val="2D6119E0"/>
    <w:rsid w:val="2D804DDF"/>
    <w:rsid w:val="2DD80E00"/>
    <w:rsid w:val="2EC64439"/>
    <w:rsid w:val="2F9A70D5"/>
    <w:rsid w:val="2FB66BF1"/>
    <w:rsid w:val="2FDA6411"/>
    <w:rsid w:val="3047059D"/>
    <w:rsid w:val="308974AE"/>
    <w:rsid w:val="31510AA0"/>
    <w:rsid w:val="323D713F"/>
    <w:rsid w:val="325B51AB"/>
    <w:rsid w:val="32C73719"/>
    <w:rsid w:val="33766BFC"/>
    <w:rsid w:val="34872AF9"/>
    <w:rsid w:val="348D5599"/>
    <w:rsid w:val="352765C3"/>
    <w:rsid w:val="359C10BA"/>
    <w:rsid w:val="365026F0"/>
    <w:rsid w:val="37152C21"/>
    <w:rsid w:val="38917886"/>
    <w:rsid w:val="392F3EDF"/>
    <w:rsid w:val="39384426"/>
    <w:rsid w:val="39704948"/>
    <w:rsid w:val="39787567"/>
    <w:rsid w:val="39DD52FC"/>
    <w:rsid w:val="3B8E0546"/>
    <w:rsid w:val="3BC86D51"/>
    <w:rsid w:val="3E3402C7"/>
    <w:rsid w:val="3E78323A"/>
    <w:rsid w:val="3F34383F"/>
    <w:rsid w:val="3F5445DD"/>
    <w:rsid w:val="415E1BCB"/>
    <w:rsid w:val="41D02D08"/>
    <w:rsid w:val="43714570"/>
    <w:rsid w:val="44C2005E"/>
    <w:rsid w:val="44CB7917"/>
    <w:rsid w:val="46F6477A"/>
    <w:rsid w:val="47DD72D4"/>
    <w:rsid w:val="47F86D96"/>
    <w:rsid w:val="482419EA"/>
    <w:rsid w:val="48DF209C"/>
    <w:rsid w:val="4A0465FC"/>
    <w:rsid w:val="4A5402FD"/>
    <w:rsid w:val="4B077C35"/>
    <w:rsid w:val="4C1804EF"/>
    <w:rsid w:val="4CF92320"/>
    <w:rsid w:val="4D0B10EE"/>
    <w:rsid w:val="4D5077CB"/>
    <w:rsid w:val="4DB53509"/>
    <w:rsid w:val="4DF57B76"/>
    <w:rsid w:val="4E0C3F18"/>
    <w:rsid w:val="4E3605DF"/>
    <w:rsid w:val="4F105D44"/>
    <w:rsid w:val="4F2B7C08"/>
    <w:rsid w:val="4FAC02C6"/>
    <w:rsid w:val="5084315D"/>
    <w:rsid w:val="50920598"/>
    <w:rsid w:val="51A32C5C"/>
    <w:rsid w:val="51A61200"/>
    <w:rsid w:val="53211D72"/>
    <w:rsid w:val="54C93027"/>
    <w:rsid w:val="560F58BD"/>
    <w:rsid w:val="56156D42"/>
    <w:rsid w:val="56AE4CB6"/>
    <w:rsid w:val="58464A20"/>
    <w:rsid w:val="58A5115A"/>
    <w:rsid w:val="5A1B4708"/>
    <w:rsid w:val="5BB167FD"/>
    <w:rsid w:val="5BE80ED6"/>
    <w:rsid w:val="5C1D05FD"/>
    <w:rsid w:val="5D5807C2"/>
    <w:rsid w:val="5F8D7DD2"/>
    <w:rsid w:val="62727C30"/>
    <w:rsid w:val="62FC4FB5"/>
    <w:rsid w:val="642D5327"/>
    <w:rsid w:val="6478518A"/>
    <w:rsid w:val="648614A0"/>
    <w:rsid w:val="65CA70B7"/>
    <w:rsid w:val="65E6612D"/>
    <w:rsid w:val="66007D67"/>
    <w:rsid w:val="663F0B50"/>
    <w:rsid w:val="67BE11E6"/>
    <w:rsid w:val="67C634BD"/>
    <w:rsid w:val="68B23940"/>
    <w:rsid w:val="68F65CDE"/>
    <w:rsid w:val="69C61397"/>
    <w:rsid w:val="6A68609B"/>
    <w:rsid w:val="6AEC58FC"/>
    <w:rsid w:val="6C105A58"/>
    <w:rsid w:val="6C133C90"/>
    <w:rsid w:val="6C1E485D"/>
    <w:rsid w:val="6C4E7480"/>
    <w:rsid w:val="6D095C70"/>
    <w:rsid w:val="6D4B1F5D"/>
    <w:rsid w:val="6D8238A7"/>
    <w:rsid w:val="6E2B0A36"/>
    <w:rsid w:val="6E8F7310"/>
    <w:rsid w:val="6F483FA1"/>
    <w:rsid w:val="71693EF1"/>
    <w:rsid w:val="725C73A5"/>
    <w:rsid w:val="732E3907"/>
    <w:rsid w:val="732F779A"/>
    <w:rsid w:val="73D16993"/>
    <w:rsid w:val="74CC1380"/>
    <w:rsid w:val="75011284"/>
    <w:rsid w:val="75200B56"/>
    <w:rsid w:val="75435570"/>
    <w:rsid w:val="781A002A"/>
    <w:rsid w:val="796075AF"/>
    <w:rsid w:val="798B2989"/>
    <w:rsid w:val="79A80956"/>
    <w:rsid w:val="7A026DB8"/>
    <w:rsid w:val="7A06129F"/>
    <w:rsid w:val="7AD25010"/>
    <w:rsid w:val="7B1227F8"/>
    <w:rsid w:val="7BD1769D"/>
    <w:rsid w:val="7C001839"/>
    <w:rsid w:val="7C00467F"/>
    <w:rsid w:val="7C42096C"/>
    <w:rsid w:val="7D001691"/>
    <w:rsid w:val="7D72325C"/>
    <w:rsid w:val="7D9D7924"/>
    <w:rsid w:val="7DDE038D"/>
    <w:rsid w:val="7E6150E3"/>
    <w:rsid w:val="7E9633BF"/>
    <w:rsid w:val="7F04016F"/>
    <w:rsid w:val="7F715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8">
    <w:name w:val="Normal Indent"/>
    <w:basedOn w:val="1"/>
    <w:link w:val="39"/>
    <w:qFormat/>
    <w:uiPriority w:val="0"/>
    <w:pPr>
      <w:adjustRightInd w:val="0"/>
      <w:spacing w:line="312" w:lineRule="atLeast"/>
      <w:ind w:firstLine="420"/>
      <w:textAlignment w:val="baseline"/>
    </w:pPr>
    <w:rPr>
      <w:kern w:val="0"/>
    </w:rPr>
  </w:style>
  <w:style w:type="paragraph" w:styleId="9">
    <w:name w:val="Body Text"/>
    <w:basedOn w:val="1"/>
    <w:next w:val="10"/>
    <w:unhideWhenUsed/>
    <w:qFormat/>
    <w:uiPriority w:val="99"/>
    <w:rPr>
      <w:sz w:val="28"/>
    </w:rPr>
  </w:style>
  <w:style w:type="paragraph" w:styleId="10">
    <w:name w:val="Body Text 2"/>
    <w:basedOn w:val="1"/>
    <w:unhideWhenUsed/>
    <w:qFormat/>
    <w:uiPriority w:val="99"/>
    <w:pPr>
      <w:spacing w:after="120" w:line="480" w:lineRule="auto"/>
    </w:pPr>
  </w:style>
  <w:style w:type="paragraph" w:styleId="11">
    <w:name w:val="Body Text Indent"/>
    <w:basedOn w:val="1"/>
    <w:unhideWhenUsed/>
    <w:qFormat/>
    <w:uiPriority w:val="99"/>
    <w:pPr>
      <w:ind w:firstLine="830" w:firstLineChars="352"/>
    </w:pPr>
    <w:rPr>
      <w:rFonts w:ascii="仿宋_GB2312" w:eastAsia="仿宋_GB2312"/>
      <w:sz w:val="32"/>
    </w:rPr>
  </w:style>
  <w:style w:type="paragraph" w:styleId="12">
    <w:name w:val="Plain Text"/>
    <w:basedOn w:val="1"/>
    <w:link w:val="32"/>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3"/>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rPr>
  </w:style>
  <w:style w:type="paragraph" w:styleId="16">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Body Text First Indent"/>
    <w:basedOn w:val="9"/>
    <w:unhideWhenUsed/>
    <w:qFormat/>
    <w:uiPriority w:val="99"/>
    <w:pPr>
      <w:spacing w:after="120"/>
      <w:ind w:firstLine="420"/>
    </w:pPr>
    <w:rPr>
      <w:sz w:val="21"/>
    </w:rPr>
  </w:style>
  <w:style w:type="paragraph" w:styleId="20">
    <w:name w:val="Body Text First Indent 2"/>
    <w:basedOn w:val="11"/>
    <w:qFormat/>
    <w:uiPriority w:val="0"/>
    <w:pPr>
      <w:adjustRightInd w:val="0"/>
      <w:spacing w:line="360" w:lineRule="auto"/>
      <w:ind w:firstLine="420"/>
      <w:textAlignment w:val="baseline"/>
    </w:pPr>
    <w:rPr>
      <w:rFonts w:eastAsia="等线"/>
      <w:color w:val="000000"/>
      <w:szCs w:val="24"/>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unhideWhenUsed/>
    <w:qFormat/>
    <w:uiPriority w:val="0"/>
  </w:style>
  <w:style w:type="character" w:styleId="26">
    <w:name w:val="Hyperlink"/>
    <w:basedOn w:val="23"/>
    <w:unhideWhenUsed/>
    <w:qFormat/>
    <w:uiPriority w:val="99"/>
    <w:rPr>
      <w:color w:val="0000FF"/>
      <w:u w:val="single"/>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字符"/>
    <w:basedOn w:val="23"/>
    <w:link w:val="15"/>
    <w:qFormat/>
    <w:uiPriority w:val="99"/>
    <w:rPr>
      <w:sz w:val="18"/>
    </w:rPr>
  </w:style>
  <w:style w:type="character" w:customStyle="1" w:styleId="31">
    <w:name w:val="页眉 字符"/>
    <w:link w:val="16"/>
    <w:qFormat/>
    <w:uiPriority w:val="99"/>
    <w:rPr>
      <w:kern w:val="2"/>
      <w:sz w:val="18"/>
    </w:rPr>
  </w:style>
  <w:style w:type="character" w:customStyle="1" w:styleId="32">
    <w:name w:val="纯文本 字符"/>
    <w:basedOn w:val="23"/>
    <w:link w:val="12"/>
    <w:qFormat/>
    <w:uiPriority w:val="0"/>
    <w:rPr>
      <w:rFonts w:ascii="宋体" w:hAnsi="Courier New" w:cs="Courier New"/>
      <w:sz w:val="21"/>
      <w:szCs w:val="21"/>
    </w:rPr>
  </w:style>
  <w:style w:type="character" w:customStyle="1" w:styleId="33">
    <w:name w:val="批注框文本 字符"/>
    <w:basedOn w:val="23"/>
    <w:link w:val="14"/>
    <w:semiHidden/>
    <w:qFormat/>
    <w:uiPriority w:val="99"/>
    <w:rPr>
      <w:kern w:val="2"/>
      <w:sz w:val="18"/>
      <w:szCs w:val="18"/>
    </w:rPr>
  </w:style>
  <w:style w:type="character" w:customStyle="1" w:styleId="34">
    <w:name w:val="标题 1 字符"/>
    <w:basedOn w:val="23"/>
    <w:link w:val="4"/>
    <w:qFormat/>
    <w:uiPriority w:val="0"/>
    <w:rPr>
      <w:b/>
      <w:bCs/>
      <w:kern w:val="44"/>
      <w:sz w:val="44"/>
      <w:szCs w:val="44"/>
    </w:rPr>
  </w:style>
  <w:style w:type="character" w:customStyle="1" w:styleId="35">
    <w:name w:val="页眉 Char1"/>
    <w:basedOn w:val="23"/>
    <w:qFormat/>
    <w:uiPriority w:val="99"/>
    <w:rPr>
      <w:rFonts w:ascii="Calibri" w:hAnsi="Calibri" w:eastAsia="Calibri" w:cs="Calibri"/>
      <w:color w:val="000000"/>
      <w:sz w:val="18"/>
      <w:szCs w:val="18"/>
    </w:rPr>
  </w:style>
  <w:style w:type="character" w:customStyle="1" w:styleId="36">
    <w:name w:val="页脚 Char2"/>
    <w:basedOn w:val="23"/>
    <w:qFormat/>
    <w:uiPriority w:val="99"/>
    <w:rPr>
      <w:rFonts w:ascii="Calibri" w:hAnsi="Calibri" w:eastAsia="Calibri" w:cs="Calibri"/>
      <w:color w:val="000000"/>
      <w:sz w:val="18"/>
      <w:szCs w:val="18"/>
    </w:rPr>
  </w:style>
  <w:style w:type="character" w:customStyle="1" w:styleId="37">
    <w:name w:val="纯文本 Char4"/>
    <w:basedOn w:val="23"/>
    <w:qFormat/>
    <w:uiPriority w:val="0"/>
    <w:rPr>
      <w:rFonts w:ascii="宋体" w:hAnsi="Courier New" w:eastAsia="宋体" w:cs="Times New Roman"/>
      <w:sz w:val="24"/>
      <w:szCs w:val="20"/>
    </w:rPr>
  </w:style>
  <w:style w:type="paragraph" w:styleId="38">
    <w:name w:val="No Spacing"/>
    <w:qFormat/>
    <w:uiPriority w:val="1"/>
    <w:rPr>
      <w:rFonts w:ascii="Calibri" w:hAnsi="Calibri" w:eastAsia="宋体" w:cs="Times New Roman"/>
      <w:sz w:val="22"/>
      <w:szCs w:val="22"/>
      <w:lang w:val="en-US" w:eastAsia="zh-CN" w:bidi="ar-SA"/>
    </w:rPr>
  </w:style>
  <w:style w:type="character" w:customStyle="1" w:styleId="39">
    <w:name w:val="正文缩进 字符"/>
    <w:basedOn w:val="23"/>
    <w:link w:val="8"/>
    <w:qFormat/>
    <w:uiPriority w:val="0"/>
    <w:rPr>
      <w:sz w:val="21"/>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1">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NUL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72654-41E1-4D11-A6BC-12BC5DE951B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3495</Words>
  <Characters>19922</Characters>
  <Lines>166</Lines>
  <Paragraphs>46</Paragraphs>
  <TotalTime>10</TotalTime>
  <ScaleCrop>false</ScaleCrop>
  <LinksUpToDate>false</LinksUpToDate>
  <CharactersWithSpaces>23371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2015-07-13T06:24:00Z</cp:lastPrinted>
  <dcterms:modified xsi:type="dcterms:W3CDTF">2022-06-02T09:08:31Z</dcterms:modified>
  <dc:title>询价文件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A8E2C8E2B907484881192774E99B84BE</vt:lpwstr>
  </property>
</Properties>
</file>