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 w:hAnsi="仿宋" w:eastAsia="仿宋" w:cs="仿宋"/>
          <w:b/>
          <w:kern w:val="0"/>
        </w:rPr>
      </w:pPr>
    </w:p>
    <w:p>
      <w:pPr>
        <w:rPr>
          <w:rFonts w:hint="eastAsia" w:ascii="仿宋" w:hAnsi="仿宋" w:eastAsia="仿宋" w:cs="仿宋"/>
          <w:b/>
          <w:kern w:val="0"/>
        </w:rPr>
      </w:pPr>
    </w:p>
    <w:p>
      <w:pPr>
        <w:rPr>
          <w:rFonts w:hint="eastAsia" w:ascii="仿宋" w:hAnsi="仿宋" w:eastAsia="仿宋" w:cs="仿宋"/>
          <w:b/>
          <w:kern w:val="0"/>
        </w:rPr>
      </w:pPr>
    </w:p>
    <w:p>
      <w:pPr>
        <w:tabs>
          <w:tab w:val="left" w:pos="420"/>
          <w:tab w:val="left" w:pos="6660"/>
        </w:tabs>
        <w:spacing w:line="1600" w:lineRule="atLeast"/>
        <w:jc w:val="center"/>
        <w:rPr>
          <w:rFonts w:hint="eastAsia" w:ascii="仿宋" w:hAnsi="仿宋" w:eastAsia="仿宋" w:cs="仿宋"/>
          <w:b/>
          <w:sz w:val="72"/>
        </w:rPr>
      </w:pPr>
      <w:r>
        <w:rPr>
          <w:rFonts w:hint="eastAsia" w:ascii="仿宋" w:hAnsi="仿宋" w:eastAsia="仿宋" w:cs="仿宋"/>
          <w:b/>
          <w:sz w:val="72"/>
        </w:rPr>
        <w:t>询价文件</w:t>
      </w:r>
    </w:p>
    <w:p>
      <w:pPr>
        <w:tabs>
          <w:tab w:val="left" w:pos="420"/>
          <w:tab w:val="left" w:pos="6660"/>
        </w:tabs>
        <w:spacing w:line="1600" w:lineRule="atLeast"/>
        <w:ind w:firstLine="1120" w:firstLineChars="400"/>
        <w:jc w:val="left"/>
        <w:rPr>
          <w:rFonts w:hint="eastAsia" w:ascii="仿宋" w:hAnsi="仿宋" w:eastAsia="仿宋" w:cs="仿宋"/>
          <w:b/>
          <w:bCs/>
          <w:sz w:val="28"/>
          <w:szCs w:val="28"/>
        </w:rPr>
      </w:pPr>
      <w:r>
        <w:rPr>
          <w:rFonts w:hint="eastAsia" w:ascii="仿宋" w:hAnsi="仿宋" w:eastAsia="仿宋" w:cs="仿宋"/>
          <w:b/>
          <w:bCs/>
          <w:sz w:val="28"/>
          <w:szCs w:val="28"/>
        </w:rPr>
        <w:t>项目编号：</w:t>
      </w:r>
      <w:r>
        <w:rPr>
          <w:rFonts w:hint="eastAsia" w:ascii="仿宋" w:hAnsi="仿宋" w:eastAsia="仿宋" w:cs="仿宋_GB2312"/>
          <w:b/>
          <w:bCs/>
          <w:sz w:val="32"/>
          <w:szCs w:val="32"/>
          <w:highlight w:val="none"/>
          <w:lang w:val="en-US" w:eastAsia="zh-CN"/>
        </w:rPr>
        <w:t>穗净水设备询[2022]002号</w:t>
      </w:r>
      <w:r>
        <w:rPr>
          <w:rFonts w:hint="eastAsia" w:ascii="仿宋" w:hAnsi="仿宋" w:eastAsia="仿宋" w:cs="仿宋"/>
          <w:b/>
          <w:bCs/>
          <w:sz w:val="28"/>
          <w:szCs w:val="28"/>
          <w:lang w:val="en-US" w:eastAsia="zh-CN"/>
        </w:rPr>
        <w:t xml:space="preserve"> </w:t>
      </w:r>
      <w:r>
        <w:rPr>
          <w:rFonts w:hint="eastAsia" w:ascii="仿宋" w:hAnsi="仿宋" w:eastAsia="仿宋" w:cs="仿宋"/>
        </w:rPr>
        <w:fldChar w:fldCharType="begin"/>
      </w:r>
      <w:r>
        <w:rPr>
          <w:rFonts w:hint="eastAsia" w:ascii="仿宋" w:hAnsi="仿宋" w:eastAsia="仿宋" w:cs="仿宋"/>
        </w:rPr>
        <w:instrText xml:space="preserve"> DOCVARIABLE  采购编号  \* MERGEFORMAT </w:instrText>
      </w:r>
      <w:r>
        <w:rPr>
          <w:rFonts w:hint="eastAsia" w:ascii="仿宋" w:hAnsi="仿宋" w:eastAsia="仿宋" w:cs="仿宋"/>
        </w:rPr>
        <w:fldChar w:fldCharType="separate"/>
      </w:r>
      <w:r>
        <w:rPr>
          <w:rFonts w:hint="eastAsia" w:ascii="仿宋" w:hAnsi="仿宋" w:eastAsia="仿宋" w:cs="仿宋"/>
        </w:rPr>
        <w:fldChar w:fldCharType="end"/>
      </w:r>
    </w:p>
    <w:p>
      <w:pPr>
        <w:spacing w:line="500" w:lineRule="exact"/>
        <w:ind w:left="2379" w:leftChars="533" w:hanging="1260" w:hangingChars="45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rPr>
        <w:t>项目名称：</w:t>
      </w:r>
      <w:r>
        <w:rPr>
          <w:rFonts w:hint="eastAsia" w:ascii="仿宋" w:hAnsi="仿宋" w:eastAsia="仿宋" w:cs="仿宋"/>
          <w:b/>
          <w:bCs/>
          <w:sz w:val="28"/>
          <w:szCs w:val="28"/>
          <w:lang w:val="en-US" w:eastAsia="zh-CN"/>
        </w:rPr>
        <w:t>广州城市水处理设备有限公司低温真空脱水干化系统滤布采购</w:t>
      </w:r>
    </w:p>
    <w:p>
      <w:pPr>
        <w:spacing w:line="500" w:lineRule="exact"/>
        <w:ind w:leftChars="400"/>
        <w:jc w:val="center"/>
        <w:rPr>
          <w:rFonts w:hint="eastAsia" w:ascii="仿宋" w:hAnsi="仿宋" w:eastAsia="仿宋" w:cs="仿宋"/>
          <w:b/>
          <w:bCs/>
        </w:rPr>
      </w:pPr>
    </w:p>
    <w:p>
      <w:pPr>
        <w:spacing w:line="500" w:lineRule="exact"/>
        <w:rPr>
          <w:rFonts w:hint="eastAsia" w:ascii="仿宋" w:hAnsi="仿宋" w:eastAsia="仿宋" w:cs="仿宋"/>
          <w:b/>
          <w:bCs/>
          <w:sz w:val="72"/>
        </w:rPr>
      </w:pPr>
    </w:p>
    <w:p>
      <w:pPr>
        <w:spacing w:line="360" w:lineRule="auto"/>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bCs/>
          <w:sz w:val="28"/>
        </w:rPr>
      </w:pPr>
    </w:p>
    <w:p>
      <w:pPr>
        <w:spacing w:line="360" w:lineRule="auto"/>
        <w:jc w:val="center"/>
        <w:rPr>
          <w:rFonts w:hint="eastAsia" w:ascii="仿宋" w:hAnsi="仿宋" w:eastAsia="仿宋" w:cs="仿宋"/>
          <w:b/>
          <w:bCs/>
          <w:sz w:val="36"/>
        </w:rPr>
      </w:pPr>
      <w:r>
        <w:rPr>
          <w:rFonts w:hint="eastAsia" w:ascii="仿宋" w:hAnsi="仿宋" w:eastAsia="仿宋" w:cs="仿宋"/>
          <w:b/>
          <w:bCs/>
          <w:sz w:val="36"/>
          <w:lang w:val="en-US" w:eastAsia="zh-CN"/>
        </w:rPr>
        <w:t>广州城市水处理设备有限公司</w:t>
      </w:r>
      <w:r>
        <w:rPr>
          <w:rFonts w:hint="eastAsia" w:ascii="仿宋" w:hAnsi="仿宋" w:eastAsia="仿宋" w:cs="仿宋"/>
          <w:b/>
          <w:bCs/>
          <w:sz w:val="36"/>
        </w:rPr>
        <w:t xml:space="preserve"> 编制</w:t>
      </w: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sz w:val="28"/>
          <w:szCs w:val="28"/>
        </w:rPr>
      </w:pPr>
      <w:r>
        <w:rPr>
          <w:rFonts w:hint="eastAsia" w:ascii="仿宋" w:hAnsi="仿宋" w:eastAsia="仿宋" w:cs="仿宋"/>
          <w:b/>
          <w:bCs/>
          <w:sz w:val="28"/>
        </w:rPr>
        <w:t>发布日期：</w:t>
      </w:r>
      <w:r>
        <w:rPr>
          <w:rFonts w:hint="eastAsia" w:ascii="仿宋" w:hAnsi="仿宋" w:eastAsia="仿宋" w:cs="仿宋"/>
          <w:b/>
          <w:bCs/>
          <w:sz w:val="28"/>
          <w:lang w:val="en-US" w:eastAsia="zh-CN"/>
        </w:rPr>
        <w:t xml:space="preserve">  2022</w:t>
      </w:r>
      <w:r>
        <w:rPr>
          <w:rFonts w:hint="eastAsia" w:ascii="仿宋" w:hAnsi="仿宋" w:eastAsia="仿宋" w:cs="仿宋"/>
          <w:b/>
          <w:bCs/>
          <w:sz w:val="28"/>
        </w:rPr>
        <w:t>年</w:t>
      </w:r>
      <w:r>
        <w:rPr>
          <w:rFonts w:hint="eastAsia" w:ascii="仿宋" w:hAnsi="仿宋" w:eastAsia="仿宋" w:cs="仿宋"/>
          <w:b/>
          <w:bCs/>
          <w:sz w:val="28"/>
          <w:lang w:val="en-US" w:eastAsia="zh-CN"/>
        </w:rPr>
        <w:t>4</w:t>
      </w:r>
      <w:r>
        <w:rPr>
          <w:rFonts w:hint="eastAsia" w:ascii="仿宋" w:hAnsi="仿宋" w:eastAsia="仿宋" w:cs="仿宋"/>
          <w:b/>
          <w:bCs/>
          <w:sz w:val="28"/>
        </w:rPr>
        <w:t>月</w:t>
      </w:r>
      <w:r>
        <w:rPr>
          <w:rFonts w:hint="eastAsia" w:ascii="仿宋" w:hAnsi="仿宋" w:eastAsia="仿宋" w:cs="仿宋"/>
          <w:b/>
          <w:bCs/>
          <w:sz w:val="28"/>
          <w:lang w:val="en-US" w:eastAsia="zh-CN"/>
        </w:rPr>
        <w:t>12</w:t>
      </w:r>
      <w:r>
        <w:rPr>
          <w:rFonts w:hint="eastAsia" w:ascii="仿宋" w:hAnsi="仿宋" w:eastAsia="仿宋" w:cs="仿宋"/>
          <w:b/>
          <w:bCs/>
          <w:sz w:val="28"/>
        </w:rPr>
        <w:t>日</w:t>
      </w:r>
    </w:p>
    <w:p>
      <w:pPr>
        <w:spacing w:line="360" w:lineRule="auto"/>
        <w:jc w:val="center"/>
        <w:rPr>
          <w:rFonts w:hint="eastAsia" w:ascii="仿宋" w:hAnsi="仿宋" w:eastAsia="仿宋" w:cs="仿宋"/>
          <w:b/>
          <w:bCs/>
          <w:sz w:val="28"/>
          <w:szCs w:val="28"/>
        </w:rPr>
      </w:pPr>
    </w:p>
    <w:p>
      <w:pPr>
        <w:keepNext w:val="0"/>
        <w:keepLines w:val="0"/>
        <w:pageBreakBefore/>
        <w:kinsoku/>
        <w:wordWrap/>
        <w:overflowPunct/>
        <w:topLinePunct w:val="0"/>
        <w:bidi w:val="0"/>
        <w:spacing w:line="500" w:lineRule="exact"/>
        <w:jc w:val="center"/>
        <w:rPr>
          <w:rFonts w:hint="eastAsia" w:ascii="仿宋" w:hAnsi="仿宋" w:eastAsia="仿宋" w:cs="仿宋"/>
          <w:b/>
          <w:bCs/>
          <w:caps/>
          <w:sz w:val="28"/>
          <w:szCs w:val="28"/>
        </w:rPr>
      </w:pPr>
      <w:r>
        <w:rPr>
          <w:rFonts w:hint="eastAsia" w:ascii="仿宋" w:hAnsi="仿宋" w:eastAsia="仿宋" w:cs="仿宋"/>
          <w:b/>
          <w:bCs/>
          <w:sz w:val="28"/>
          <w:szCs w:val="28"/>
        </w:rPr>
        <w:t>目      录</w:t>
      </w:r>
      <w:r>
        <w:rPr>
          <w:rFonts w:hint="eastAsia" w:ascii="仿宋" w:hAnsi="仿宋" w:eastAsia="仿宋" w:cs="仿宋"/>
          <w:b/>
          <w:bCs/>
          <w:caps/>
          <w:sz w:val="28"/>
          <w:szCs w:val="28"/>
        </w:rPr>
        <w:br w:type="textWrapping"/>
      </w:r>
    </w:p>
    <w:p>
      <w:pPr>
        <w:pStyle w:val="13"/>
        <w:keepNext w:val="0"/>
        <w:keepLines w:val="0"/>
        <w:pageBreakBefore w:val="0"/>
        <w:tabs>
          <w:tab w:val="right" w:leader="dot" w:pos="9174"/>
        </w:tabs>
        <w:kinsoku/>
        <w:wordWrap/>
        <w:overflowPunct/>
        <w:topLinePunct w:val="0"/>
        <w:bidi w:val="0"/>
        <w:spacing w:line="560" w:lineRule="exact"/>
        <w:rPr>
          <w:rFonts w:hint="eastAsia" w:ascii="仿宋" w:hAnsi="仿宋" w:eastAsia="仿宋" w:cs="仿宋"/>
          <w:sz w:val="28"/>
          <w:szCs w:val="28"/>
        </w:rPr>
      </w:pPr>
      <w:r>
        <w:rPr>
          <w:rFonts w:hint="eastAsia" w:ascii="仿宋" w:hAnsi="仿宋" w:eastAsia="仿宋" w:cs="仿宋"/>
          <w:sz w:val="28"/>
          <w:szCs w:val="28"/>
        </w:rPr>
        <w:t>第一部分  报价邀请函</w:t>
      </w:r>
    </w:p>
    <w:p>
      <w:pPr>
        <w:keepNext w:val="0"/>
        <w:keepLines w:val="0"/>
        <w:pageBreakBefore w:val="0"/>
        <w:kinsoku/>
        <w:wordWrap/>
        <w:overflowPunct/>
        <w:topLinePunct w:val="0"/>
        <w:bidi w:val="0"/>
        <w:spacing w:line="560" w:lineRule="exact"/>
        <w:rPr>
          <w:rFonts w:hint="eastAsia" w:ascii="仿宋" w:hAnsi="仿宋" w:eastAsia="仿宋" w:cs="仿宋"/>
          <w:sz w:val="28"/>
          <w:szCs w:val="28"/>
        </w:rPr>
      </w:pPr>
      <w:r>
        <w:rPr>
          <w:rFonts w:hint="eastAsia" w:ascii="仿宋" w:hAnsi="仿宋" w:eastAsia="仿宋" w:cs="仿宋"/>
          <w:sz w:val="28"/>
          <w:szCs w:val="28"/>
        </w:rPr>
        <w:t>第二部分  项目内容</w:t>
      </w:r>
    </w:p>
    <w:p>
      <w:pPr>
        <w:keepNext w:val="0"/>
        <w:keepLines w:val="0"/>
        <w:pageBreakBefore w:val="0"/>
        <w:kinsoku/>
        <w:wordWrap/>
        <w:overflowPunct/>
        <w:topLinePunct w:val="0"/>
        <w:bidi w:val="0"/>
        <w:spacing w:line="560" w:lineRule="exact"/>
        <w:rPr>
          <w:rFonts w:hint="eastAsia" w:ascii="仿宋" w:hAnsi="仿宋" w:eastAsia="仿宋" w:cs="仿宋"/>
          <w:sz w:val="28"/>
          <w:szCs w:val="28"/>
        </w:rPr>
      </w:pPr>
      <w:r>
        <w:rPr>
          <w:rFonts w:hint="eastAsia" w:ascii="仿宋" w:hAnsi="仿宋" w:eastAsia="仿宋" w:cs="仿宋"/>
          <w:sz w:val="28"/>
          <w:szCs w:val="28"/>
        </w:rPr>
        <w:t>第三部分  报价须知</w:t>
      </w:r>
    </w:p>
    <w:p>
      <w:pPr>
        <w:keepNext w:val="0"/>
        <w:keepLines w:val="0"/>
        <w:pageBreakBefore w:val="0"/>
        <w:kinsoku/>
        <w:wordWrap/>
        <w:overflowPunct/>
        <w:topLinePunct w:val="0"/>
        <w:bidi w:val="0"/>
        <w:spacing w:line="560" w:lineRule="exact"/>
        <w:rPr>
          <w:rFonts w:hint="eastAsia" w:ascii="仿宋" w:hAnsi="仿宋" w:eastAsia="仿宋" w:cs="仿宋"/>
          <w:sz w:val="28"/>
          <w:szCs w:val="28"/>
        </w:rPr>
      </w:pPr>
      <w:r>
        <w:rPr>
          <w:rFonts w:hint="eastAsia" w:ascii="仿宋" w:hAnsi="仿宋" w:eastAsia="仿宋" w:cs="仿宋"/>
          <w:sz w:val="28"/>
          <w:szCs w:val="28"/>
        </w:rPr>
        <w:t>第四部分  合同书格式</w:t>
      </w:r>
    </w:p>
    <w:p>
      <w:pPr>
        <w:keepNext w:val="0"/>
        <w:keepLines w:val="0"/>
        <w:pageBreakBefore w:val="0"/>
        <w:kinsoku/>
        <w:wordWrap/>
        <w:overflowPunct/>
        <w:topLinePunct w:val="0"/>
        <w:bidi w:val="0"/>
        <w:spacing w:line="560" w:lineRule="exact"/>
        <w:rPr>
          <w:rFonts w:hint="eastAsia" w:ascii="仿宋" w:hAnsi="仿宋" w:eastAsia="仿宋" w:cs="仿宋"/>
          <w:sz w:val="28"/>
          <w:szCs w:val="28"/>
        </w:rPr>
      </w:pPr>
      <w:r>
        <w:rPr>
          <w:rFonts w:hint="eastAsia" w:ascii="仿宋" w:hAnsi="仿宋" w:eastAsia="仿宋" w:cs="仿宋"/>
          <w:sz w:val="28"/>
          <w:szCs w:val="28"/>
        </w:rPr>
        <w:t>第五部分  响应文件格式</w:t>
      </w:r>
    </w:p>
    <w:p>
      <w:pPr>
        <w:keepNext w:val="0"/>
        <w:keepLines w:val="0"/>
        <w:pageBreakBefore w:val="0"/>
        <w:kinsoku/>
        <w:wordWrap/>
        <w:overflowPunct/>
        <w:topLinePunct w:val="0"/>
        <w:bidi w:val="0"/>
        <w:spacing w:line="560" w:lineRule="exact"/>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48"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48"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48"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48"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48"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48"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48"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48" w:firstLineChars="196"/>
        <w:rPr>
          <w:rFonts w:hint="eastAsia" w:ascii="仿宋" w:hAnsi="仿宋" w:eastAsia="仿宋" w:cs="仿宋"/>
          <w:sz w:val="28"/>
          <w:szCs w:val="28"/>
        </w:rPr>
      </w:pPr>
    </w:p>
    <w:p>
      <w:pPr>
        <w:keepNext w:val="0"/>
        <w:keepLines w:val="0"/>
        <w:pageBreakBefore w:val="0"/>
        <w:kinsoku/>
        <w:wordWrap/>
        <w:overflowPunct/>
        <w:topLinePunct w:val="0"/>
        <w:bidi w:val="0"/>
        <w:spacing w:line="560" w:lineRule="exact"/>
        <w:ind w:firstLine="548" w:firstLineChars="196"/>
        <w:rPr>
          <w:rFonts w:hint="eastAsia" w:ascii="仿宋" w:hAnsi="仿宋" w:eastAsia="仿宋" w:cs="仿宋"/>
          <w:b/>
          <w:sz w:val="28"/>
          <w:szCs w:val="28"/>
        </w:rPr>
      </w:pPr>
    </w:p>
    <w:p>
      <w:pPr>
        <w:keepNext w:val="0"/>
        <w:keepLines w:val="0"/>
        <w:pageBreakBefore w:val="0"/>
        <w:kinsoku/>
        <w:wordWrap/>
        <w:overflowPunct/>
        <w:topLinePunct w:val="0"/>
        <w:autoSpaceDE w:val="0"/>
        <w:autoSpaceDN w:val="0"/>
        <w:bidi w:val="0"/>
        <w:adjustRightInd w:val="0"/>
        <w:snapToGrid w:val="0"/>
        <w:spacing w:line="560" w:lineRule="exact"/>
        <w:ind w:right="32"/>
        <w:rPr>
          <w:rFonts w:hint="eastAsia" w:ascii="仿宋" w:hAnsi="仿宋" w:eastAsia="仿宋" w:cs="仿宋"/>
          <w:kern w:val="0"/>
          <w:sz w:val="28"/>
          <w:szCs w:val="28"/>
        </w:rPr>
      </w:pPr>
    </w:p>
    <w:p>
      <w:pPr>
        <w:keepNext w:val="0"/>
        <w:keepLines w:val="0"/>
        <w:pageBreakBefore w:val="0"/>
        <w:kinsoku/>
        <w:wordWrap/>
        <w:overflowPunct/>
        <w:topLinePunct w:val="0"/>
        <w:bidi w:val="0"/>
        <w:spacing w:line="560" w:lineRule="exact"/>
        <w:rPr>
          <w:rFonts w:hint="eastAsia" w:ascii="仿宋" w:hAnsi="仿宋" w:eastAsia="仿宋" w:cs="仿宋"/>
          <w:b/>
          <w:sz w:val="28"/>
          <w:szCs w:val="28"/>
        </w:rPr>
      </w:pPr>
    </w:p>
    <w:p>
      <w:pPr>
        <w:keepNext w:val="0"/>
        <w:keepLines w:val="0"/>
        <w:pageBreakBefore w:val="0"/>
        <w:kinsoku/>
        <w:wordWrap/>
        <w:overflowPunct/>
        <w:topLinePunct w:val="0"/>
        <w:bidi w:val="0"/>
        <w:spacing w:line="560" w:lineRule="exact"/>
        <w:rPr>
          <w:rFonts w:hint="eastAsia" w:ascii="仿宋" w:hAnsi="仿宋" w:eastAsia="仿宋" w:cs="仿宋"/>
          <w:b/>
          <w:sz w:val="28"/>
          <w:szCs w:val="28"/>
        </w:rPr>
      </w:pPr>
      <w:r>
        <w:rPr>
          <w:rFonts w:hint="eastAsia" w:ascii="仿宋" w:hAnsi="仿宋" w:eastAsia="仿宋" w:cs="仿宋"/>
          <w:b/>
          <w:sz w:val="28"/>
          <w:szCs w:val="28"/>
        </w:rPr>
        <w:br w:type="page"/>
      </w:r>
    </w:p>
    <w:p>
      <w:pPr>
        <w:keepNext w:val="0"/>
        <w:keepLines w:val="0"/>
        <w:pageBreakBefore w:val="0"/>
        <w:kinsoku/>
        <w:wordWrap/>
        <w:overflowPunct/>
        <w:topLinePunct w:val="0"/>
        <w:bidi w:val="0"/>
        <w:spacing w:line="56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第一部分 报价邀请函</w:t>
      </w:r>
    </w:p>
    <w:p>
      <w:pPr>
        <w:keepNext w:val="0"/>
        <w:keepLines w:val="0"/>
        <w:pageBreakBefore w:val="0"/>
        <w:kinsoku/>
        <w:wordWrap/>
        <w:overflowPunct/>
        <w:topLinePunct w:val="0"/>
        <w:bidi w:val="0"/>
        <w:spacing w:line="560" w:lineRule="exact"/>
        <w:rPr>
          <w:rFonts w:hint="eastAsia" w:ascii="仿宋" w:hAnsi="仿宋" w:eastAsia="仿宋" w:cs="仿宋"/>
          <w:kern w:val="0"/>
          <w:sz w:val="28"/>
          <w:szCs w:val="28"/>
        </w:rPr>
      </w:pPr>
      <w:r>
        <w:rPr>
          <w:rFonts w:hint="eastAsia" w:ascii="仿宋" w:hAnsi="仿宋" w:eastAsia="仿宋" w:cs="仿宋"/>
          <w:kern w:val="0"/>
          <w:sz w:val="28"/>
          <w:szCs w:val="28"/>
        </w:rPr>
        <w:t>各报价单位:</w:t>
      </w:r>
    </w:p>
    <w:p>
      <w:pPr>
        <w:keepNext w:val="0"/>
        <w:keepLines w:val="0"/>
        <w:pageBreakBefore w:val="0"/>
        <w:kinsoku/>
        <w:wordWrap/>
        <w:overflowPunct/>
        <w:topLinePunct w:val="0"/>
        <w:bidi w:val="0"/>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现我公司对</w:t>
      </w:r>
      <w:r>
        <w:rPr>
          <w:rFonts w:hint="eastAsia" w:ascii="仿宋" w:hAnsi="仿宋" w:eastAsia="仿宋" w:cs="仿宋"/>
          <w:sz w:val="28"/>
          <w:szCs w:val="28"/>
          <w:lang w:val="en-US" w:eastAsia="zh-CN"/>
        </w:rPr>
        <w:t>低温真空脱水干化系统的滤布配件采购</w:t>
      </w:r>
      <w:r>
        <w:rPr>
          <w:rFonts w:hint="eastAsia" w:ascii="仿宋" w:hAnsi="仿宋" w:eastAsia="仿宋" w:cs="仿宋"/>
          <w:sz w:val="28"/>
          <w:szCs w:val="28"/>
        </w:rPr>
        <w:t>进行询价，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的报价单位参加。</w:t>
      </w:r>
    </w:p>
    <w:p>
      <w:pPr>
        <w:keepNext w:val="0"/>
        <w:keepLines w:val="0"/>
        <w:pageBreakBefore w:val="0"/>
        <w:kinsoku/>
        <w:wordWrap/>
        <w:overflowPunct/>
        <w:topLinePunct w:val="0"/>
        <w:autoSpaceDE w:val="0"/>
        <w:autoSpaceDN w:val="0"/>
        <w:bidi w:val="0"/>
        <w:spacing w:line="560" w:lineRule="exact"/>
        <w:ind w:firstLine="560" w:firstLineChars="200"/>
        <w:rPr>
          <w:rFonts w:hint="eastAsia" w:ascii="仿宋" w:hAnsi="仿宋" w:eastAsia="仿宋" w:cs="仿宋"/>
          <w:sz w:val="28"/>
          <w:szCs w:val="28"/>
          <w:u w:val="single"/>
          <w:lang w:val="zh-CN"/>
        </w:rPr>
      </w:pPr>
      <w:r>
        <w:rPr>
          <w:rFonts w:hint="eastAsia" w:ascii="仿宋" w:hAnsi="仿宋" w:eastAsia="仿宋" w:cs="仿宋"/>
          <w:sz w:val="28"/>
          <w:szCs w:val="28"/>
          <w:lang w:val="zh-CN"/>
        </w:rPr>
        <w:t>一、资金计划：</w:t>
      </w:r>
      <w:r>
        <w:rPr>
          <w:rFonts w:hint="eastAsia" w:ascii="仿宋" w:hAnsi="仿宋" w:eastAsia="仿宋" w:cs="仿宋"/>
          <w:sz w:val="28"/>
          <w:szCs w:val="28"/>
          <w:u w:val="single"/>
        </w:rPr>
        <w:t xml:space="preserve">  自筹资金 </w:t>
      </w:r>
      <w:r>
        <w:rPr>
          <w:rFonts w:hint="eastAsia" w:ascii="仿宋" w:hAnsi="仿宋" w:eastAsia="仿宋" w:cs="仿宋"/>
          <w:sz w:val="28"/>
          <w:szCs w:val="28"/>
          <w:u w:val="single"/>
          <w:lang w:val="zh-CN"/>
        </w:rPr>
        <w:t xml:space="preserve"> </w:t>
      </w:r>
    </w:p>
    <w:p>
      <w:pPr>
        <w:keepNext w:val="0"/>
        <w:keepLines w:val="0"/>
        <w:pageBreakBefore w:val="0"/>
        <w:kinsoku/>
        <w:wordWrap/>
        <w:overflowPunct/>
        <w:topLinePunct w:val="0"/>
        <w:autoSpaceDE w:val="0"/>
        <w:autoSpaceDN w:val="0"/>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二</w:t>
      </w:r>
      <w:r>
        <w:rPr>
          <w:rFonts w:hint="eastAsia" w:ascii="仿宋" w:hAnsi="仿宋" w:eastAsia="仿宋" w:cs="仿宋"/>
          <w:sz w:val="28"/>
          <w:szCs w:val="28"/>
          <w:lang w:val="zh-CN"/>
        </w:rPr>
        <w:t>、项目编号：</w:t>
      </w:r>
      <w:r>
        <w:rPr>
          <w:rFonts w:hint="eastAsia" w:ascii="仿宋" w:hAnsi="仿宋" w:eastAsia="仿宋" w:cs="仿宋"/>
          <w:sz w:val="28"/>
          <w:szCs w:val="28"/>
          <w:lang w:val="zh-CN" w:eastAsia="zh-CN"/>
        </w:rPr>
        <w:t>穗净水设备询[2022]002号</w:t>
      </w:r>
      <w:r>
        <w:rPr>
          <w:rFonts w:hint="eastAsia" w:ascii="仿宋" w:hAnsi="仿宋" w:eastAsia="仿宋" w:cs="仿宋"/>
          <w:sz w:val="28"/>
          <w:szCs w:val="28"/>
          <w:lang w:val="zh-CN"/>
        </w:rPr>
        <w:t xml:space="preserve"> </w:t>
      </w:r>
      <w:r>
        <w:rPr>
          <w:rFonts w:hint="eastAsia" w:ascii="仿宋" w:hAnsi="仿宋" w:eastAsia="仿宋" w:cs="仿宋"/>
          <w:sz w:val="28"/>
          <w:szCs w:val="28"/>
          <w:lang w:val="en-US" w:eastAsia="zh-CN"/>
        </w:rPr>
        <w:t xml:space="preserve"> </w:t>
      </w:r>
    </w:p>
    <w:p>
      <w:pPr>
        <w:keepNext w:val="0"/>
        <w:keepLines w:val="0"/>
        <w:pageBreakBefore w:val="0"/>
        <w:numPr>
          <w:ilvl w:val="0"/>
          <w:numId w:val="0"/>
        </w:numPr>
        <w:kinsoku/>
        <w:wordWrap/>
        <w:overflowPunct/>
        <w:topLinePunct w:val="0"/>
        <w:autoSpaceDE w:val="0"/>
        <w:autoSpaceDN w:val="0"/>
        <w:bidi w:val="0"/>
        <w:spacing w:line="560" w:lineRule="exact"/>
        <w:ind w:firstLine="560" w:firstLineChars="200"/>
        <w:rPr>
          <w:rFonts w:hint="eastAsia" w:ascii="仿宋" w:hAnsi="仿宋" w:eastAsia="仿宋" w:cs="仿宋"/>
          <w:b/>
          <w:sz w:val="28"/>
          <w:szCs w:val="28"/>
          <w:u w:val="single"/>
          <w:lang w:val="en-US" w:eastAsia="zh-CN"/>
        </w:rPr>
      </w:pPr>
      <w:r>
        <w:rPr>
          <w:rFonts w:hint="eastAsia" w:ascii="仿宋" w:hAnsi="仿宋" w:eastAsia="仿宋" w:cs="仿宋"/>
          <w:sz w:val="28"/>
          <w:szCs w:val="28"/>
          <w:lang w:val="zh-CN"/>
        </w:rPr>
        <w:t>三</w:t>
      </w:r>
      <w:r>
        <w:rPr>
          <w:rFonts w:hint="eastAsia" w:ascii="仿宋" w:hAnsi="仿宋" w:eastAsia="仿宋" w:cs="仿宋"/>
          <w:sz w:val="28"/>
          <w:szCs w:val="28"/>
        </w:rPr>
        <w:t>、项目名称：</w:t>
      </w:r>
      <w:r>
        <w:rPr>
          <w:rFonts w:hint="eastAsia" w:ascii="仿宋" w:hAnsi="仿宋" w:eastAsia="仿宋" w:cs="仿宋"/>
          <w:b/>
          <w:sz w:val="28"/>
          <w:szCs w:val="28"/>
          <w:u w:val="single"/>
          <w:lang w:val="en-US" w:eastAsia="zh-CN"/>
        </w:rPr>
        <w:t>广州城市水处理设备有限公司低温真空脱水干化系统滤布采购</w:t>
      </w:r>
    </w:p>
    <w:p>
      <w:pPr>
        <w:keepNext w:val="0"/>
        <w:keepLines w:val="0"/>
        <w:pageBreakBefore w:val="0"/>
        <w:numPr>
          <w:ilvl w:val="0"/>
          <w:numId w:val="0"/>
        </w:numPr>
        <w:kinsoku/>
        <w:wordWrap/>
        <w:overflowPunct/>
        <w:topLinePunct w:val="0"/>
        <w:autoSpaceDE w:val="0"/>
        <w:autoSpaceDN w:val="0"/>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w:t>
      </w:r>
      <w:r>
        <w:rPr>
          <w:rFonts w:hint="eastAsia" w:ascii="仿宋" w:hAnsi="仿宋" w:eastAsia="仿宋" w:cs="仿宋"/>
          <w:sz w:val="28"/>
          <w:szCs w:val="28"/>
          <w:lang w:val="zh-CN"/>
        </w:rPr>
        <w:t>最高</w:t>
      </w:r>
      <w:r>
        <w:rPr>
          <w:rFonts w:hint="eastAsia" w:ascii="仿宋" w:hAnsi="仿宋" w:eastAsia="仿宋" w:cs="仿宋"/>
          <w:sz w:val="28"/>
          <w:szCs w:val="28"/>
          <w:lang w:val="en-US" w:eastAsia="zh-CN"/>
        </w:rPr>
        <w:t>总</w:t>
      </w:r>
      <w:r>
        <w:rPr>
          <w:rFonts w:hint="eastAsia" w:ascii="仿宋" w:hAnsi="仿宋" w:eastAsia="仿宋" w:cs="仿宋"/>
          <w:sz w:val="28"/>
          <w:szCs w:val="28"/>
          <w:lang w:val="zh-CN"/>
        </w:rPr>
        <w:t>限价：</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single"/>
          <w:lang w:val="en-US" w:eastAsia="zh-CN"/>
        </w:rPr>
        <w:t>61.38</w:t>
      </w:r>
      <w:r>
        <w:rPr>
          <w:rFonts w:hint="eastAsia" w:ascii="仿宋" w:hAnsi="仿宋" w:eastAsia="仿宋" w:cs="仿宋"/>
          <w:sz w:val="28"/>
          <w:szCs w:val="28"/>
          <w:u w:val="single"/>
          <w:lang w:val="zh-CN"/>
        </w:rPr>
        <w:t>万元</w:t>
      </w:r>
      <w:r>
        <w:rPr>
          <w:rFonts w:hint="eastAsia" w:ascii="仿宋" w:hAnsi="仿宋" w:eastAsia="仿宋" w:cs="仿宋"/>
          <w:sz w:val="28"/>
          <w:szCs w:val="28"/>
          <w:lang w:val="en-US" w:eastAsia="zh-CN"/>
        </w:rPr>
        <w:t>（税率13%）</w:t>
      </w:r>
    </w:p>
    <w:p>
      <w:pPr>
        <w:keepNext w:val="0"/>
        <w:keepLines w:val="0"/>
        <w:pageBreakBefore w:val="0"/>
        <w:kinsoku/>
        <w:wordWrap/>
        <w:overflowPunct/>
        <w:topLinePunct w:val="0"/>
        <w:autoSpaceDE w:val="0"/>
        <w:autoSpaceDN w:val="0"/>
        <w:bidi w:val="0"/>
        <w:spacing w:line="560" w:lineRule="exact"/>
        <w:ind w:firstLine="560" w:firstLineChars="200"/>
        <w:rPr>
          <w:rFonts w:hint="eastAsia"/>
        </w:rPr>
      </w:pPr>
      <w:r>
        <w:rPr>
          <w:rFonts w:hint="eastAsia" w:ascii="仿宋" w:hAnsi="仿宋" w:eastAsia="仿宋" w:cs="仿宋"/>
          <w:sz w:val="28"/>
          <w:szCs w:val="28"/>
        </w:rPr>
        <w:t>五</w:t>
      </w:r>
      <w:r>
        <w:rPr>
          <w:rFonts w:hint="eastAsia" w:ascii="仿宋" w:hAnsi="仿宋" w:eastAsia="仿宋" w:cs="仿宋"/>
          <w:sz w:val="28"/>
          <w:szCs w:val="28"/>
          <w:lang w:val="zh-CN"/>
        </w:rPr>
        <w:t>、</w:t>
      </w:r>
      <w:r>
        <w:rPr>
          <w:rFonts w:hint="eastAsia" w:ascii="仿宋" w:hAnsi="仿宋" w:eastAsia="仿宋" w:cs="仿宋"/>
          <w:sz w:val="28"/>
          <w:szCs w:val="28"/>
        </w:rPr>
        <w:t>项目内容及需求：</w:t>
      </w:r>
    </w:p>
    <w:tbl>
      <w:tblPr>
        <w:tblStyle w:val="16"/>
        <w:tblW w:w="80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957"/>
        <w:gridCol w:w="3558"/>
        <w:gridCol w:w="1770"/>
        <w:gridCol w:w="1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8"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序号</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配件名称</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i w:val="0"/>
                <w:color w:val="000000"/>
                <w:kern w:val="0"/>
                <w:sz w:val="28"/>
                <w:szCs w:val="28"/>
                <w:u w:val="none"/>
                <w:lang w:val="en-US" w:eastAsia="zh-CN" w:bidi="ar"/>
              </w:rPr>
              <w:t>数量（套）</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9"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1</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加热板滤布</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138</w:t>
            </w:r>
          </w:p>
        </w:tc>
        <w:tc>
          <w:tcPr>
            <w:tcW w:w="1770" w:type="dxa"/>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售后服务包括：设备更换滤布时的拆装指导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08" w:hRule="atLeast"/>
          <w:jc w:val="center"/>
        </w:trPr>
        <w:tc>
          <w:tcPr>
            <w:tcW w:w="95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2</w:t>
            </w:r>
          </w:p>
        </w:tc>
        <w:tc>
          <w:tcPr>
            <w:tcW w:w="35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隔膜板滤布</w:t>
            </w:r>
          </w:p>
        </w:tc>
        <w:tc>
          <w:tcPr>
            <w:tcW w:w="177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141</w:t>
            </w:r>
          </w:p>
        </w:tc>
        <w:tc>
          <w:tcPr>
            <w:tcW w:w="1770"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8"/>
                <w:szCs w:val="28"/>
                <w:u w:val="none"/>
                <w:lang w:val="en-US" w:eastAsia="zh-CN" w:bidi="ar"/>
              </w:rPr>
            </w:pPr>
          </w:p>
        </w:tc>
      </w:tr>
    </w:tbl>
    <w:p>
      <w:pPr>
        <w:pStyle w:val="21"/>
        <w:keepNext w:val="0"/>
        <w:keepLines w:val="0"/>
        <w:pageBreakBefore w:val="0"/>
        <w:kinsoku/>
        <w:wordWrap/>
        <w:overflowPunct/>
        <w:topLinePunct w:val="0"/>
        <w:bidi w:val="0"/>
        <w:spacing w:line="560" w:lineRule="exact"/>
        <w:rPr>
          <w:rFonts w:hint="default" w:ascii="仿宋" w:hAnsi="仿宋" w:eastAsia="仿宋" w:cs="仿宋"/>
          <w:sz w:val="28"/>
          <w:szCs w:val="28"/>
          <w:lang w:val="en-US" w:eastAsia="zh-CN"/>
        </w:rPr>
      </w:pPr>
    </w:p>
    <w:p>
      <w:pPr>
        <w:pStyle w:val="21"/>
        <w:keepNext w:val="0"/>
        <w:keepLines w:val="0"/>
        <w:pageBreakBefore w:val="0"/>
        <w:kinsoku/>
        <w:wordWrap/>
        <w:overflowPunct/>
        <w:topLinePunct w:val="0"/>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w:t>
      </w:r>
    </w:p>
    <w:p>
      <w:pPr>
        <w:pStyle w:val="21"/>
        <w:keepNext w:val="0"/>
        <w:keepLines w:val="0"/>
        <w:pageBreakBefore w:val="0"/>
        <w:kinsoku/>
        <w:wordWrap/>
        <w:overflowPunct/>
        <w:topLinePunct w:val="0"/>
        <w:bidi w:val="0"/>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1.以上需求的配件对应干化系统的使用地点为广州市净水有限公司江高净水厂，设备型号为</w:t>
      </w:r>
      <w:r>
        <w:rPr>
          <w:rFonts w:hint="default" w:ascii="仿宋" w:hAnsi="仿宋" w:eastAsia="仿宋" w:cs="仿宋"/>
          <w:sz w:val="28"/>
          <w:szCs w:val="28"/>
          <w:lang w:val="en-US" w:eastAsia="zh-CN"/>
        </w:rPr>
        <w:t>DZG-2000/600</w:t>
      </w:r>
      <w:r>
        <w:rPr>
          <w:rFonts w:hint="eastAsia" w:ascii="仿宋" w:hAnsi="仿宋" w:eastAsia="仿宋" w:cs="仿宋"/>
          <w:sz w:val="28"/>
          <w:szCs w:val="28"/>
          <w:lang w:val="en-US" w:eastAsia="zh-CN"/>
        </w:rPr>
        <w:t>，原生产厂家：上海复洁环保科技股份有限公司。</w:t>
      </w:r>
    </w:p>
    <w:p>
      <w:pPr>
        <w:pStyle w:val="21"/>
        <w:keepNext w:val="0"/>
        <w:keepLines w:val="0"/>
        <w:pageBreakBefore w:val="0"/>
        <w:kinsoku/>
        <w:wordWrap/>
        <w:overflowPunct/>
        <w:topLinePunct w:val="0"/>
        <w:bidi w:val="0"/>
        <w:spacing w:line="560" w:lineRule="exact"/>
        <w:ind w:firstLine="280" w:firstLineChars="100"/>
        <w:rPr>
          <w:rFonts w:hint="default" w:ascii="仿宋" w:hAnsi="仿宋" w:eastAsia="仿宋" w:cs="仿宋"/>
          <w:sz w:val="28"/>
          <w:szCs w:val="28"/>
          <w:lang w:val="en-US" w:eastAsia="zh-CN"/>
        </w:rPr>
      </w:pPr>
      <w:r>
        <w:rPr>
          <w:rFonts w:hint="eastAsia" w:ascii="微软雅黑" w:hAnsi="微软雅黑" w:eastAsia="微软雅黑" w:cs="微软雅黑"/>
          <w:sz w:val="28"/>
          <w:szCs w:val="28"/>
          <w:lang w:val="en-US" w:eastAsia="zh-CN"/>
        </w:rPr>
        <w:t>※</w:t>
      </w:r>
      <w:r>
        <w:rPr>
          <w:rFonts w:hint="eastAsia" w:ascii="仿宋" w:hAnsi="仿宋" w:eastAsia="仿宋" w:cs="仿宋"/>
          <w:sz w:val="28"/>
          <w:szCs w:val="28"/>
          <w:lang w:val="en-US" w:eastAsia="zh-CN"/>
        </w:rPr>
        <w:t>2.以上需求的配件与上述型号的干化系统配件尺寸完全一致，满足互换性要求。</w:t>
      </w:r>
    </w:p>
    <w:p>
      <w:pPr>
        <w:keepNext w:val="0"/>
        <w:keepLines w:val="0"/>
        <w:pageBreakBefore w:val="0"/>
        <w:kinsoku/>
        <w:wordWrap/>
        <w:overflowPunct/>
        <w:topLinePunct w:val="0"/>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六</w:t>
      </w:r>
      <w:r>
        <w:rPr>
          <w:rFonts w:hint="eastAsia" w:ascii="仿宋" w:hAnsi="仿宋" w:eastAsia="仿宋" w:cs="仿宋"/>
          <w:sz w:val="28"/>
          <w:szCs w:val="28"/>
        </w:rPr>
        <w:t>、报价单位资格要求：</w:t>
      </w:r>
    </w:p>
    <w:p>
      <w:pPr>
        <w:keepNext w:val="0"/>
        <w:keepLines w:val="0"/>
        <w:pageBreakBefore w:val="0"/>
        <w:kinsoku/>
        <w:wordWrap/>
        <w:overflowPunct/>
        <w:topLinePunct w:val="0"/>
        <w:autoSpaceDE w:val="0"/>
        <w:autoSpaceDN w:val="0"/>
        <w:bidi w:val="0"/>
        <w:spacing w:line="560" w:lineRule="exact"/>
        <w:ind w:firstLine="560" w:firstLineChars="200"/>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1.报价单位须是中华人民共和国境内的法人或者其他组织，具有独立法人资格，</w:t>
      </w:r>
      <w:r>
        <w:rPr>
          <w:rFonts w:hint="eastAsia" w:ascii="仿宋" w:hAnsi="仿宋" w:eastAsia="仿宋" w:cs="仿宋"/>
          <w:b w:val="0"/>
          <w:bCs w:val="0"/>
          <w:color w:val="auto"/>
          <w:sz w:val="28"/>
          <w:szCs w:val="28"/>
          <w:highlight w:val="none"/>
          <w:u w:val="single"/>
          <w:lang w:val="en-US" w:eastAsia="zh-CN"/>
        </w:rPr>
        <w:t>持有工商行政管理部门核发的营业执照，</w:t>
      </w:r>
      <w:r>
        <w:rPr>
          <w:rFonts w:hint="eastAsia" w:ascii="仿宋" w:hAnsi="仿宋" w:eastAsia="仿宋" w:cs="仿宋"/>
          <w:color w:val="000000"/>
          <w:sz w:val="28"/>
          <w:szCs w:val="28"/>
          <w:u w:val="single"/>
          <w:lang w:val="en-US" w:eastAsia="zh-CN"/>
        </w:rPr>
        <w:t>且能开具增值税专用发票。</w:t>
      </w:r>
    </w:p>
    <w:p>
      <w:pPr>
        <w:keepNext w:val="0"/>
        <w:keepLines w:val="0"/>
        <w:pageBreakBefore w:val="0"/>
        <w:kinsoku/>
        <w:wordWrap/>
        <w:overflowPunct/>
        <w:topLinePunct w:val="0"/>
        <w:autoSpaceDE w:val="0"/>
        <w:autoSpaceDN w:val="0"/>
        <w:bidi w:val="0"/>
        <w:spacing w:line="560" w:lineRule="exact"/>
        <w:ind w:firstLine="560" w:firstLineChars="200"/>
        <w:rPr>
          <w:rFonts w:hint="default"/>
          <w:lang w:val="en-US"/>
        </w:rPr>
      </w:pPr>
      <w:r>
        <w:rPr>
          <w:rFonts w:hint="eastAsia" w:ascii="仿宋" w:hAnsi="仿宋" w:eastAsia="仿宋" w:cs="仿宋"/>
          <w:color w:val="000000"/>
          <w:sz w:val="28"/>
          <w:szCs w:val="28"/>
          <w:u w:val="single"/>
          <w:lang w:val="en-US" w:eastAsia="zh-CN"/>
        </w:rPr>
        <w:t>2.报价人应当书面承诺所提供报价产品均为全新原装产品（响应文件中提供承诺函说明）。</w:t>
      </w:r>
    </w:p>
    <w:p>
      <w:pPr>
        <w:keepNext w:val="0"/>
        <w:keepLines w:val="0"/>
        <w:pageBreakBefore w:val="0"/>
        <w:kinsoku/>
        <w:wordWrap/>
        <w:overflowPunct/>
        <w:topLinePunct w:val="0"/>
        <w:autoSpaceDE w:val="0"/>
        <w:autoSpaceDN w:val="0"/>
        <w:bidi w:val="0"/>
        <w:spacing w:line="560" w:lineRule="exact"/>
        <w:ind w:firstLine="560" w:firstLineChars="200"/>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3.销售业绩要求：2018年1月1日至今，最少具有一项污水处理行业环保设备的供</w:t>
      </w:r>
      <w:bookmarkStart w:id="6" w:name="_GoBack"/>
      <w:bookmarkEnd w:id="6"/>
      <w:r>
        <w:rPr>
          <w:rFonts w:hint="eastAsia" w:ascii="仿宋" w:hAnsi="仿宋" w:eastAsia="仿宋" w:cs="仿宋"/>
          <w:color w:val="000000"/>
          <w:sz w:val="28"/>
          <w:szCs w:val="28"/>
          <w:u w:val="single"/>
          <w:lang w:val="en-US" w:eastAsia="zh-CN"/>
        </w:rPr>
        <w:t>货业绩。（提供合同复印件证明，包括但不限于项目名称、金额及实施内容、合同双方签字盖章、签订日期，并加盖单位公章）。</w:t>
      </w:r>
    </w:p>
    <w:p>
      <w:pPr>
        <w:keepNext w:val="0"/>
        <w:keepLines w:val="0"/>
        <w:pageBreakBefore w:val="0"/>
        <w:kinsoku/>
        <w:wordWrap/>
        <w:overflowPunct/>
        <w:topLinePunct w:val="0"/>
        <w:autoSpaceDE w:val="0"/>
        <w:autoSpaceDN w:val="0"/>
        <w:bidi w:val="0"/>
        <w:spacing w:line="560" w:lineRule="exact"/>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七</w:t>
      </w:r>
      <w:r>
        <w:rPr>
          <w:rFonts w:hint="eastAsia" w:ascii="仿宋" w:hAnsi="仿宋" w:eastAsia="仿宋" w:cs="仿宋"/>
          <w:sz w:val="28"/>
          <w:szCs w:val="28"/>
          <w:lang w:val="zh-CN"/>
        </w:rPr>
        <w:t>、现场踏勘(答疑会)时间、地点：</w:t>
      </w:r>
      <w:r>
        <w:rPr>
          <w:rFonts w:hint="eastAsia" w:ascii="仿宋" w:hAnsi="仿宋" w:eastAsia="仿宋" w:cs="仿宋"/>
          <w:sz w:val="28"/>
          <w:szCs w:val="28"/>
          <w:lang w:val="en-US" w:eastAsia="zh-CN"/>
        </w:rPr>
        <w:t>/</w:t>
      </w:r>
    </w:p>
    <w:p>
      <w:pPr>
        <w:keepNext w:val="0"/>
        <w:keepLines w:val="0"/>
        <w:pageBreakBefore w:val="0"/>
        <w:kinsoku/>
        <w:wordWrap/>
        <w:overflowPunct/>
        <w:topLinePunct w:val="0"/>
        <w:autoSpaceDE w:val="0"/>
        <w:autoSpaceDN w:val="0"/>
        <w:bidi w:val="0"/>
        <w:spacing w:line="5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 现场踏勘(答疑会)集合时间：/</w:t>
      </w:r>
    </w:p>
    <w:p>
      <w:pPr>
        <w:keepNext w:val="0"/>
        <w:keepLines w:val="0"/>
        <w:pageBreakBefore w:val="0"/>
        <w:kinsoku/>
        <w:wordWrap/>
        <w:overflowPunct/>
        <w:topLinePunct w:val="0"/>
        <w:autoSpaceDE w:val="0"/>
        <w:autoSpaceDN w:val="0"/>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2. 现场踏勘(答疑会)集合地点：/</w:t>
      </w:r>
    </w:p>
    <w:p>
      <w:pPr>
        <w:keepNext w:val="0"/>
        <w:keepLines w:val="0"/>
        <w:pageBreakBefore w:val="0"/>
        <w:kinsoku/>
        <w:wordWrap/>
        <w:overflowPunct/>
        <w:topLinePunct w:val="0"/>
        <w:bidi w:val="0"/>
        <w:spacing w:line="560" w:lineRule="exact"/>
        <w:ind w:firstLine="588" w:firstLineChars="210"/>
        <w:rPr>
          <w:rFonts w:hint="eastAsia" w:ascii="仿宋" w:hAnsi="仿宋" w:eastAsia="仿宋" w:cs="仿宋"/>
          <w:sz w:val="28"/>
          <w:szCs w:val="28"/>
          <w:highlight w:val="none"/>
        </w:rPr>
      </w:pPr>
      <w:r>
        <w:rPr>
          <w:rFonts w:hint="eastAsia" w:ascii="仿宋" w:hAnsi="仿宋" w:eastAsia="仿宋" w:cs="仿宋"/>
          <w:sz w:val="28"/>
          <w:szCs w:val="28"/>
        </w:rPr>
        <w:t>八、</w:t>
      </w:r>
      <w:r>
        <w:rPr>
          <w:rFonts w:hint="eastAsia" w:ascii="仿宋" w:hAnsi="仿宋" w:eastAsia="仿宋" w:cs="仿宋"/>
          <w:color w:val="000000"/>
          <w:sz w:val="28"/>
          <w:szCs w:val="28"/>
        </w:rPr>
        <w:t>询价文件的获取：在</w:t>
      </w:r>
      <w:r>
        <w:rPr>
          <w:rFonts w:hint="eastAsia" w:ascii="仿宋" w:hAnsi="仿宋" w:eastAsia="仿宋" w:cs="仿宋"/>
          <w:color w:val="000000"/>
          <w:sz w:val="28"/>
          <w:szCs w:val="28"/>
          <w:lang w:val="en-US" w:eastAsia="zh-CN"/>
        </w:rPr>
        <w:t>2022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 xml:space="preserve">18日15 </w:t>
      </w:r>
      <w:r>
        <w:rPr>
          <w:rFonts w:hint="eastAsia" w:ascii="仿宋" w:hAnsi="仿宋" w:eastAsia="仿宋" w:cs="仿宋"/>
          <w:color w:val="000000"/>
          <w:sz w:val="28"/>
          <w:szCs w:val="28"/>
        </w:rPr>
        <w:t>时</w:t>
      </w:r>
      <w:r>
        <w:rPr>
          <w:rFonts w:hint="eastAsia" w:ascii="仿宋" w:hAnsi="仿宋" w:eastAsia="仿宋" w:cs="仿宋"/>
          <w:color w:val="000000"/>
          <w:sz w:val="28"/>
          <w:szCs w:val="28"/>
          <w:lang w:val="en-US" w:eastAsia="zh-CN"/>
        </w:rPr>
        <w:t>00</w:t>
      </w:r>
      <w:r>
        <w:rPr>
          <w:rFonts w:hint="eastAsia" w:ascii="仿宋" w:hAnsi="仿宋" w:eastAsia="仿宋" w:cs="仿宋"/>
          <w:color w:val="000000"/>
          <w:sz w:val="28"/>
          <w:szCs w:val="28"/>
        </w:rPr>
        <w:t>分前，</w:t>
      </w:r>
      <w:r>
        <w:rPr>
          <w:rFonts w:hint="eastAsia" w:ascii="仿宋" w:hAnsi="仿宋" w:eastAsia="仿宋" w:cs="仿宋"/>
          <w:color w:val="000000"/>
          <w:sz w:val="28"/>
          <w:szCs w:val="28"/>
          <w:highlight w:val="none"/>
        </w:rPr>
        <w:t>在广州市净水有限公司门户网站免费下载。</w:t>
      </w:r>
    </w:p>
    <w:p>
      <w:pPr>
        <w:keepNext w:val="0"/>
        <w:keepLines w:val="0"/>
        <w:pageBreakBefore w:val="0"/>
        <w:kinsoku/>
        <w:wordWrap/>
        <w:overflowPunct/>
        <w:topLinePunct w:val="0"/>
        <w:bidi w:val="0"/>
        <w:spacing w:line="560" w:lineRule="exact"/>
        <w:ind w:firstLine="588" w:firstLineChars="210"/>
        <w:rPr>
          <w:rFonts w:hint="eastAsia" w:ascii="仿宋" w:hAnsi="仿宋" w:eastAsia="仿宋" w:cs="仿宋"/>
          <w:color w:val="auto"/>
          <w:sz w:val="28"/>
          <w:szCs w:val="28"/>
          <w:lang w:val="en-US" w:eastAsia="zh-CN"/>
        </w:rPr>
      </w:pPr>
      <w:r>
        <w:rPr>
          <w:rFonts w:hint="eastAsia" w:ascii="仿宋" w:hAnsi="仿宋" w:eastAsia="仿宋" w:cs="仿宋"/>
          <w:color w:val="000000"/>
          <w:sz w:val="28"/>
          <w:szCs w:val="28"/>
          <w:lang w:val="en-US" w:eastAsia="zh-CN"/>
        </w:rPr>
        <w:t>九、</w:t>
      </w:r>
      <w:r>
        <w:rPr>
          <w:rFonts w:hint="eastAsia" w:ascii="仿宋" w:hAnsi="仿宋" w:eastAsia="仿宋" w:cs="仿宋"/>
          <w:color w:val="000000"/>
          <w:sz w:val="28"/>
          <w:szCs w:val="28"/>
        </w:rPr>
        <w:t>询价响应文件递交时间：在</w:t>
      </w:r>
      <w:r>
        <w:rPr>
          <w:rFonts w:hint="eastAsia" w:ascii="仿宋" w:hAnsi="仿宋" w:eastAsia="仿宋" w:cs="仿宋"/>
          <w:color w:val="000000"/>
          <w:sz w:val="28"/>
          <w:szCs w:val="28"/>
          <w:lang w:val="en-US" w:eastAsia="zh-CN"/>
        </w:rPr>
        <w:t>2022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19日8</w:t>
      </w:r>
      <w:r>
        <w:rPr>
          <w:rFonts w:hint="eastAsia" w:ascii="仿宋" w:hAnsi="仿宋" w:eastAsia="仿宋" w:cs="仿宋"/>
          <w:color w:val="000000"/>
          <w:sz w:val="28"/>
          <w:szCs w:val="28"/>
        </w:rPr>
        <w:t>时</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分至</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时</w:t>
      </w:r>
      <w:r>
        <w:rPr>
          <w:rFonts w:hint="eastAsia" w:ascii="仿宋" w:hAnsi="仿宋" w:eastAsia="仿宋" w:cs="仿宋"/>
          <w:color w:val="000000"/>
          <w:sz w:val="28"/>
          <w:szCs w:val="28"/>
          <w:lang w:val="en-US" w:eastAsia="zh-CN"/>
        </w:rPr>
        <w:t>00</w:t>
      </w:r>
      <w:r>
        <w:rPr>
          <w:rFonts w:hint="eastAsia" w:ascii="仿宋" w:hAnsi="仿宋" w:eastAsia="仿宋" w:cs="仿宋"/>
          <w:color w:val="000000"/>
          <w:sz w:val="28"/>
          <w:szCs w:val="28"/>
        </w:rPr>
        <w:t>分；询价响应文件递交截止时间：在</w:t>
      </w:r>
      <w:r>
        <w:rPr>
          <w:rFonts w:hint="eastAsia" w:ascii="仿宋" w:hAnsi="仿宋" w:eastAsia="仿宋" w:cs="仿宋"/>
          <w:color w:val="000000"/>
          <w:sz w:val="28"/>
          <w:szCs w:val="28"/>
          <w:lang w:val="en-US" w:eastAsia="zh-CN"/>
        </w:rPr>
        <w:t>2022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19日10</w:t>
      </w:r>
      <w:r>
        <w:rPr>
          <w:rFonts w:hint="eastAsia" w:ascii="仿宋" w:hAnsi="仿宋" w:eastAsia="仿宋" w:cs="仿宋"/>
          <w:color w:val="000000"/>
          <w:sz w:val="28"/>
          <w:szCs w:val="28"/>
        </w:rPr>
        <w:t>时</w:t>
      </w:r>
      <w:r>
        <w:rPr>
          <w:rFonts w:hint="eastAsia" w:ascii="仿宋" w:hAnsi="仿宋" w:eastAsia="仿宋" w:cs="仿宋"/>
          <w:color w:val="000000"/>
          <w:sz w:val="28"/>
          <w:szCs w:val="28"/>
          <w:lang w:val="en-US" w:eastAsia="zh-CN"/>
        </w:rPr>
        <w:t xml:space="preserve">00 </w:t>
      </w:r>
      <w:r>
        <w:rPr>
          <w:rFonts w:hint="eastAsia" w:ascii="仿宋" w:hAnsi="仿宋" w:eastAsia="仿宋" w:cs="仿宋"/>
          <w:color w:val="000000"/>
          <w:sz w:val="28"/>
          <w:szCs w:val="28"/>
        </w:rPr>
        <w:t>分。递交响应文件时须提供授权委托人身份证原件备查</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p>
    <w:p>
      <w:pPr>
        <w:keepNext w:val="0"/>
        <w:keepLines w:val="0"/>
        <w:pageBreakBefore w:val="0"/>
        <w:kinsoku/>
        <w:wordWrap/>
        <w:overflowPunct/>
        <w:topLinePunct w:val="0"/>
        <w:autoSpaceDE w:val="0"/>
        <w:autoSpaceDN w:val="0"/>
        <w:bidi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color w:val="000000" w:themeColor="text1"/>
          <w:sz w:val="28"/>
          <w:szCs w:val="28"/>
          <w14:textFill>
            <w14:solidFill>
              <w14:schemeClr w14:val="tx1"/>
            </w14:solidFill>
          </w14:textFill>
        </w:rPr>
        <w:t>十、</w:t>
      </w:r>
      <w:r>
        <w:rPr>
          <w:rFonts w:hint="eastAsia" w:ascii="仿宋" w:hAnsi="仿宋" w:eastAsia="仿宋" w:cs="仿宋"/>
          <w:sz w:val="28"/>
          <w:szCs w:val="28"/>
          <w:highlight w:val="none"/>
        </w:rPr>
        <w:t>询价响应文件送达地点：</w:t>
      </w:r>
      <w:r>
        <w:rPr>
          <w:rFonts w:hint="eastAsia" w:ascii="仿宋" w:hAnsi="仿宋" w:eastAsia="仿宋" w:cs="仿宋"/>
          <w:color w:val="000000"/>
          <w:sz w:val="28"/>
          <w:szCs w:val="28"/>
          <w:highlight w:val="none"/>
          <w:lang w:val="zh-CN"/>
        </w:rPr>
        <w:t>广州市</w:t>
      </w:r>
      <w:r>
        <w:rPr>
          <w:rFonts w:hint="eastAsia" w:ascii="仿宋" w:hAnsi="仿宋" w:eastAsia="仿宋" w:cs="仿宋"/>
          <w:color w:val="000000"/>
          <w:sz w:val="28"/>
          <w:szCs w:val="28"/>
          <w:highlight w:val="none"/>
          <w:lang w:val="en-US" w:eastAsia="zh-CN"/>
        </w:rPr>
        <w:t>荔湾</w:t>
      </w:r>
      <w:r>
        <w:rPr>
          <w:rFonts w:hint="eastAsia" w:ascii="仿宋" w:hAnsi="仿宋" w:eastAsia="仿宋" w:cs="仿宋"/>
          <w:color w:val="000000"/>
          <w:sz w:val="28"/>
          <w:szCs w:val="28"/>
          <w:highlight w:val="none"/>
          <w:lang w:val="zh-CN"/>
        </w:rPr>
        <w:t>区</w:t>
      </w:r>
      <w:r>
        <w:rPr>
          <w:rFonts w:hint="eastAsia" w:ascii="仿宋" w:hAnsi="仿宋" w:eastAsia="仿宋" w:cs="仿宋"/>
          <w:color w:val="000000"/>
          <w:sz w:val="28"/>
          <w:szCs w:val="28"/>
          <w:highlight w:val="none"/>
          <w:lang w:val="en-US" w:eastAsia="zh-CN"/>
        </w:rPr>
        <w:t>桥中南路7号</w:t>
      </w:r>
      <w:r>
        <w:rPr>
          <w:rFonts w:hint="eastAsia" w:ascii="仿宋" w:hAnsi="仿宋" w:eastAsia="仿宋" w:cs="仿宋"/>
          <w:color w:val="000000"/>
          <w:sz w:val="28"/>
          <w:szCs w:val="28"/>
          <w:highlight w:val="none"/>
          <w:lang w:val="zh-CN"/>
        </w:rPr>
        <w:t>广州</w:t>
      </w:r>
      <w:r>
        <w:rPr>
          <w:rFonts w:hint="eastAsia" w:ascii="仿宋" w:hAnsi="仿宋" w:eastAsia="仿宋" w:cs="仿宋"/>
          <w:color w:val="000000"/>
          <w:sz w:val="28"/>
          <w:szCs w:val="28"/>
          <w:highlight w:val="none"/>
          <w:lang w:val="en-US" w:eastAsia="zh-CN"/>
        </w:rPr>
        <w:t>市大坦沙净水厂</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lang w:val="zh-CN"/>
        </w:rPr>
        <w:t>基于疫情防控形势，授权委托人须通过“广州净水公司”微信公众号（提前或现场）预约，填写访客预约信息（包括：1.行程14天内未有中高风险区域记录的行程截图，省外返穗后3天内的核酸检测证明截图；2.穗康码为绿码的截图等）提交。待被访部室审核员审批通过后，凭访客手机生成的“通行访客码”通行。于门岗处测温并扫码填写调查问卷，手机显示问卷“提交成功”后方可进入厂区</w:t>
      </w:r>
      <w:r>
        <w:rPr>
          <w:rFonts w:hint="eastAsia" w:ascii="仿宋" w:hAnsi="仿宋" w:eastAsia="仿宋" w:cs="仿宋"/>
          <w:color w:val="000000"/>
          <w:sz w:val="28"/>
          <w:szCs w:val="28"/>
          <w:highlight w:val="none"/>
          <w:lang w:val="zh-CN"/>
        </w:rPr>
        <w:t>）</w:t>
      </w:r>
    </w:p>
    <w:p>
      <w:pPr>
        <w:keepNext w:val="0"/>
        <w:keepLines w:val="0"/>
        <w:pageBreakBefore w:val="0"/>
        <w:kinsoku/>
        <w:wordWrap/>
        <w:overflowPunct/>
        <w:topLinePunct w:val="0"/>
        <w:bidi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十一、评审时间：20</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19日</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w:t>
      </w:r>
    </w:p>
    <w:p>
      <w:pPr>
        <w:keepNext w:val="0"/>
        <w:keepLines w:val="0"/>
        <w:pageBreakBefore w:val="0"/>
        <w:kinsoku/>
        <w:wordWrap/>
        <w:overflowPunct/>
        <w:topLinePunct w:val="0"/>
        <w:bidi w:val="0"/>
        <w:spacing w:line="560" w:lineRule="exact"/>
        <w:ind w:firstLine="588" w:firstLineChars="210"/>
        <w:rPr>
          <w:rFonts w:hint="eastAsia" w:ascii="仿宋" w:hAnsi="仿宋" w:eastAsia="仿宋" w:cs="仿宋"/>
          <w:sz w:val="28"/>
          <w:szCs w:val="28"/>
          <w:highlight w:val="none"/>
        </w:rPr>
      </w:pPr>
      <w:r>
        <w:rPr>
          <w:rFonts w:hint="eastAsia" w:ascii="仿宋" w:hAnsi="仿宋" w:eastAsia="仿宋" w:cs="仿宋"/>
          <w:sz w:val="28"/>
          <w:szCs w:val="28"/>
          <w:highlight w:val="none"/>
        </w:rPr>
        <w:t>十二、评审地点：</w:t>
      </w:r>
      <w:r>
        <w:rPr>
          <w:rFonts w:hint="eastAsia" w:ascii="仿宋" w:hAnsi="仿宋" w:eastAsia="仿宋" w:cs="仿宋"/>
          <w:color w:val="000000"/>
          <w:sz w:val="28"/>
          <w:szCs w:val="28"/>
          <w:highlight w:val="none"/>
          <w:lang w:val="zh-CN"/>
        </w:rPr>
        <w:t>广州市</w:t>
      </w:r>
      <w:r>
        <w:rPr>
          <w:rFonts w:hint="eastAsia" w:ascii="仿宋" w:hAnsi="仿宋" w:eastAsia="仿宋" w:cs="仿宋"/>
          <w:color w:val="000000"/>
          <w:sz w:val="28"/>
          <w:szCs w:val="28"/>
          <w:highlight w:val="none"/>
          <w:lang w:val="en-US" w:eastAsia="zh-CN"/>
        </w:rPr>
        <w:t>荔湾</w:t>
      </w:r>
      <w:r>
        <w:rPr>
          <w:rFonts w:hint="eastAsia" w:ascii="仿宋" w:hAnsi="仿宋" w:eastAsia="仿宋" w:cs="仿宋"/>
          <w:color w:val="000000"/>
          <w:sz w:val="28"/>
          <w:szCs w:val="28"/>
          <w:highlight w:val="none"/>
          <w:lang w:val="zh-CN"/>
        </w:rPr>
        <w:t>区</w:t>
      </w:r>
      <w:r>
        <w:rPr>
          <w:rFonts w:hint="eastAsia" w:ascii="仿宋" w:hAnsi="仿宋" w:eastAsia="仿宋" w:cs="仿宋"/>
          <w:color w:val="000000"/>
          <w:sz w:val="28"/>
          <w:szCs w:val="28"/>
          <w:highlight w:val="none"/>
          <w:lang w:val="en-US" w:eastAsia="zh-CN"/>
        </w:rPr>
        <w:t>桥中南路7号办公楼1楼会议室</w:t>
      </w:r>
      <w:r>
        <w:rPr>
          <w:rFonts w:hint="eastAsia" w:ascii="仿宋" w:hAnsi="仿宋" w:eastAsia="仿宋" w:cs="仿宋"/>
          <w:sz w:val="28"/>
          <w:szCs w:val="28"/>
          <w:highlight w:val="none"/>
        </w:rPr>
        <w:t xml:space="preserve">                   </w:t>
      </w:r>
    </w:p>
    <w:p>
      <w:pPr>
        <w:keepNext w:val="0"/>
        <w:keepLines w:val="0"/>
        <w:pageBreakBefore w:val="0"/>
        <w:kinsoku/>
        <w:wordWrap/>
        <w:overflowPunct/>
        <w:topLinePunct w:val="0"/>
        <w:bidi w:val="0"/>
        <w:spacing w:line="560" w:lineRule="exact"/>
        <w:ind w:firstLine="588" w:firstLineChars="210"/>
        <w:rPr>
          <w:rFonts w:hint="eastAsia" w:ascii="仿宋" w:hAnsi="仿宋" w:eastAsia="仿宋" w:cs="仿宋"/>
          <w:sz w:val="28"/>
          <w:szCs w:val="28"/>
          <w:highlight w:val="none"/>
        </w:rPr>
      </w:pPr>
      <w:r>
        <w:rPr>
          <w:rFonts w:hint="eastAsia" w:ascii="仿宋" w:hAnsi="仿宋" w:eastAsia="仿宋" w:cs="仿宋"/>
          <w:sz w:val="28"/>
          <w:szCs w:val="28"/>
          <w:highlight w:val="none"/>
        </w:rPr>
        <w:t>十三、询价人的联系方式</w:t>
      </w:r>
    </w:p>
    <w:p>
      <w:pPr>
        <w:keepNext w:val="0"/>
        <w:keepLines w:val="0"/>
        <w:pageBreakBefore w:val="0"/>
        <w:kinsoku/>
        <w:wordWrap/>
        <w:overflowPunct/>
        <w:topLinePunct w:val="0"/>
        <w:bidi w:val="0"/>
        <w:snapToGrid w:val="0"/>
        <w:spacing w:line="560" w:lineRule="exact"/>
        <w:ind w:firstLine="630" w:firstLineChars="225"/>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询价人：</w:t>
      </w:r>
      <w:r>
        <w:rPr>
          <w:rFonts w:hint="eastAsia" w:ascii="仿宋" w:hAnsi="仿宋" w:eastAsia="仿宋" w:cs="仿宋"/>
          <w:color w:val="000000"/>
          <w:sz w:val="28"/>
          <w:szCs w:val="28"/>
          <w:highlight w:val="none"/>
          <w:lang w:val="zh-CN"/>
        </w:rPr>
        <w:t>广州</w:t>
      </w:r>
      <w:r>
        <w:rPr>
          <w:rFonts w:hint="eastAsia" w:ascii="仿宋" w:hAnsi="仿宋" w:eastAsia="仿宋" w:cs="仿宋"/>
          <w:color w:val="000000"/>
          <w:sz w:val="28"/>
          <w:szCs w:val="28"/>
          <w:highlight w:val="none"/>
          <w:lang w:val="en-US" w:eastAsia="zh-CN"/>
        </w:rPr>
        <w:t>城市水处理设备</w:t>
      </w:r>
      <w:r>
        <w:rPr>
          <w:rFonts w:hint="eastAsia" w:ascii="仿宋" w:hAnsi="仿宋" w:eastAsia="仿宋" w:cs="仿宋"/>
          <w:color w:val="000000"/>
          <w:sz w:val="28"/>
          <w:szCs w:val="28"/>
          <w:highlight w:val="none"/>
          <w:lang w:val="zh-CN"/>
        </w:rPr>
        <w:t>有限公司</w:t>
      </w:r>
    </w:p>
    <w:p>
      <w:pPr>
        <w:keepNext w:val="0"/>
        <w:keepLines w:val="0"/>
        <w:pageBreakBefore w:val="0"/>
        <w:kinsoku/>
        <w:wordWrap/>
        <w:overflowPunct/>
        <w:topLinePunct w:val="0"/>
        <w:bidi w:val="0"/>
        <w:snapToGrid w:val="0"/>
        <w:spacing w:line="560" w:lineRule="exact"/>
        <w:ind w:firstLine="630" w:firstLine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联系地址：广州市海珠区南洲路1375号2栋101房           </w:t>
      </w:r>
    </w:p>
    <w:p>
      <w:pPr>
        <w:keepNext w:val="0"/>
        <w:keepLines w:val="0"/>
        <w:pageBreakBefore w:val="0"/>
        <w:kinsoku/>
        <w:wordWrap/>
        <w:overflowPunct/>
        <w:topLinePunct w:val="0"/>
        <w:bidi w:val="0"/>
        <w:snapToGrid w:val="0"/>
        <w:spacing w:line="560" w:lineRule="exact"/>
        <w:ind w:firstLine="630" w:firstLineChars="225"/>
        <w:rPr>
          <w:rFonts w:hint="default" w:ascii="仿宋" w:hAnsi="仿宋" w:eastAsia="仿宋" w:cs="仿宋"/>
          <w:kern w:val="0"/>
          <w:sz w:val="28"/>
          <w:szCs w:val="28"/>
          <w:highlight w:val="none"/>
          <w:lang w:val="en-US"/>
        </w:rPr>
      </w:pPr>
      <w:r>
        <w:rPr>
          <w:rFonts w:hint="eastAsia" w:ascii="仿宋" w:hAnsi="仿宋" w:eastAsia="仿宋" w:cs="仿宋"/>
          <w:kern w:val="0"/>
          <w:sz w:val="28"/>
          <w:szCs w:val="28"/>
          <w:highlight w:val="none"/>
        </w:rPr>
        <w:t>联系人：</w:t>
      </w:r>
      <w:r>
        <w:rPr>
          <w:rFonts w:hint="eastAsia" w:ascii="仿宋" w:hAnsi="仿宋" w:eastAsia="仿宋" w:cs="仿宋"/>
          <w:kern w:val="0"/>
          <w:sz w:val="28"/>
          <w:szCs w:val="28"/>
          <w:highlight w:val="none"/>
          <w:lang w:val="en-US" w:eastAsia="zh-CN"/>
        </w:rPr>
        <w:t>蔡工</w:t>
      </w:r>
      <w:r>
        <w:rPr>
          <w:rFonts w:hint="eastAsia" w:ascii="仿宋" w:hAnsi="仿宋" w:eastAsia="仿宋" w:cs="仿宋"/>
          <w:kern w:val="0"/>
          <w:sz w:val="28"/>
          <w:szCs w:val="28"/>
          <w:highlight w:val="none"/>
        </w:rPr>
        <w:t xml:space="preserve">             联系方式：</w:t>
      </w:r>
      <w:r>
        <w:rPr>
          <w:rFonts w:hint="eastAsia" w:ascii="仿宋" w:hAnsi="仿宋" w:eastAsia="仿宋" w:cs="仿宋"/>
          <w:kern w:val="0"/>
          <w:sz w:val="28"/>
          <w:szCs w:val="28"/>
          <w:highlight w:val="none"/>
          <w:lang w:val="en-US" w:eastAsia="zh-CN"/>
        </w:rPr>
        <w:t>020-81761207</w:t>
      </w:r>
    </w:p>
    <w:p>
      <w:pPr>
        <w:pStyle w:val="2"/>
        <w:keepNext w:val="0"/>
        <w:keepLines w:val="0"/>
        <w:pageBreakBefore w:val="0"/>
        <w:kinsoku/>
        <w:wordWrap/>
        <w:overflowPunct/>
        <w:topLinePunct w:val="0"/>
        <w:bidi w:val="0"/>
        <w:spacing w:line="560" w:lineRule="exact"/>
        <w:rPr>
          <w:rFonts w:hint="eastAsia" w:ascii="仿宋" w:hAnsi="仿宋" w:eastAsia="仿宋" w:cs="仿宋"/>
          <w:kern w:val="0"/>
          <w:sz w:val="28"/>
          <w:szCs w:val="28"/>
          <w:highlight w:val="none"/>
        </w:rPr>
      </w:pPr>
    </w:p>
    <w:p>
      <w:pPr>
        <w:pStyle w:val="2"/>
        <w:keepNext w:val="0"/>
        <w:keepLines w:val="0"/>
        <w:pageBreakBefore w:val="0"/>
        <w:kinsoku/>
        <w:wordWrap/>
        <w:overflowPunct/>
        <w:topLinePunct w:val="0"/>
        <w:bidi w:val="0"/>
        <w:spacing w:line="560" w:lineRule="exact"/>
        <w:rPr>
          <w:rFonts w:hint="eastAsia" w:ascii="仿宋" w:hAnsi="仿宋" w:eastAsia="仿宋" w:cs="仿宋"/>
          <w:kern w:val="0"/>
          <w:sz w:val="28"/>
          <w:szCs w:val="28"/>
          <w:highlight w:val="none"/>
        </w:rPr>
      </w:pPr>
    </w:p>
    <w:p>
      <w:pPr>
        <w:keepNext w:val="0"/>
        <w:keepLines w:val="0"/>
        <w:pageBreakBefore w:val="0"/>
        <w:kinsoku/>
        <w:wordWrap/>
        <w:overflowPunct/>
        <w:topLinePunct w:val="0"/>
        <w:bidi w:val="0"/>
        <w:spacing w:line="560" w:lineRule="exact"/>
        <w:ind w:firstLine="4340" w:firstLineChars="155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lang w:val="zh-CN"/>
        </w:rPr>
        <w:t>广州</w:t>
      </w:r>
      <w:r>
        <w:rPr>
          <w:rFonts w:hint="eastAsia" w:ascii="仿宋" w:hAnsi="仿宋" w:eastAsia="仿宋" w:cs="仿宋"/>
          <w:color w:val="000000"/>
          <w:sz w:val="28"/>
          <w:szCs w:val="28"/>
          <w:highlight w:val="none"/>
          <w:lang w:val="en-US" w:eastAsia="zh-CN"/>
        </w:rPr>
        <w:t>城市水处理设备</w:t>
      </w:r>
      <w:r>
        <w:rPr>
          <w:rFonts w:hint="eastAsia" w:ascii="仿宋" w:hAnsi="仿宋" w:eastAsia="仿宋" w:cs="仿宋"/>
          <w:color w:val="000000"/>
          <w:sz w:val="28"/>
          <w:szCs w:val="28"/>
          <w:highlight w:val="none"/>
          <w:lang w:val="zh-CN"/>
        </w:rPr>
        <w:t>有限公司</w:t>
      </w:r>
    </w:p>
    <w:p>
      <w:pPr>
        <w:keepNext w:val="0"/>
        <w:keepLines w:val="0"/>
        <w:pageBreakBefore w:val="0"/>
        <w:kinsoku/>
        <w:wordWrap/>
        <w:overflowPunct/>
        <w:topLinePunct w:val="0"/>
        <w:bidi w:val="0"/>
        <w:spacing w:line="560" w:lineRule="exact"/>
        <w:ind w:firstLine="3920" w:firstLineChars="1400"/>
        <w:rPr>
          <w:rFonts w:ascii="仿宋" w:hAnsi="仿宋" w:eastAsia="仿宋" w:cs="仿宋_GB2312"/>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2022</w:t>
      </w:r>
      <w:r>
        <w:rPr>
          <w:rFonts w:hint="eastAsia" w:ascii="仿宋" w:hAnsi="仿宋" w:eastAsia="仿宋" w:cs="仿宋"/>
          <w:sz w:val="28"/>
          <w:szCs w:val="28"/>
          <w:highlight w:val="none"/>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12日</w:t>
      </w:r>
    </w:p>
    <w:p>
      <w:pPr>
        <w:pStyle w:val="9"/>
        <w:adjustRightInd w:val="0"/>
        <w:snapToGrid w:val="0"/>
        <w:spacing w:line="300" w:lineRule="auto"/>
        <w:jc w:val="center"/>
        <w:rPr>
          <w:rFonts w:hint="eastAsia" w:ascii="仿宋" w:hAnsi="仿宋" w:eastAsia="仿宋" w:cs="仿宋"/>
          <w:color w:val="000000" w:themeColor="text1"/>
          <w:sz w:val="28"/>
          <w:szCs w:val="28"/>
          <w14:textFill>
            <w14:solidFill>
              <w14:schemeClr w14:val="tx1"/>
            </w14:solidFill>
          </w14:textFill>
        </w:rPr>
      </w:pPr>
    </w:p>
    <w:p>
      <w:pPr>
        <w:pStyle w:val="9"/>
        <w:adjustRightInd w:val="0"/>
        <w:snapToGrid w:val="0"/>
        <w:spacing w:line="300" w:lineRule="auto"/>
        <w:jc w:val="both"/>
        <w:rPr>
          <w:rFonts w:hint="eastAsia" w:ascii="仿宋" w:hAnsi="仿宋" w:eastAsia="仿宋" w:cs="仿宋"/>
          <w:color w:val="000000" w:themeColor="text1"/>
          <w:sz w:val="28"/>
          <w:szCs w:val="28"/>
          <w14:textFill>
            <w14:solidFill>
              <w14:schemeClr w14:val="tx1"/>
            </w14:solidFill>
          </w14:textFill>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both"/>
        <w:rPr>
          <w:rFonts w:hint="eastAsia" w:ascii="仿宋" w:hAnsi="仿宋" w:eastAsia="仿宋" w:cs="仿宋"/>
          <w:b/>
          <w:sz w:val="28"/>
          <w:szCs w:val="28"/>
          <w:lang w:val="zh-CN"/>
        </w:rPr>
      </w:pPr>
    </w:p>
    <w:p>
      <w:pPr>
        <w:pStyle w:val="9"/>
        <w:adjustRightInd w:val="0"/>
        <w:snapToGrid w:val="0"/>
        <w:spacing w:line="300" w:lineRule="auto"/>
        <w:jc w:val="center"/>
        <w:rPr>
          <w:rFonts w:hint="eastAsia" w:ascii="仿宋" w:hAnsi="仿宋" w:eastAsia="仿宋" w:cs="仿宋"/>
          <w:b/>
          <w:sz w:val="28"/>
          <w:szCs w:val="28"/>
          <w:lang w:val="zh-CN"/>
        </w:rPr>
      </w:pPr>
      <w:r>
        <w:rPr>
          <w:rFonts w:hint="eastAsia" w:ascii="仿宋" w:hAnsi="仿宋" w:eastAsia="仿宋" w:cs="仿宋"/>
          <w:b/>
          <w:sz w:val="28"/>
          <w:szCs w:val="28"/>
          <w:lang w:val="zh-CN"/>
        </w:rPr>
        <w:t xml:space="preserve">第二部分 </w:t>
      </w:r>
      <w:r>
        <w:rPr>
          <w:rFonts w:hint="eastAsia" w:ascii="仿宋" w:hAnsi="仿宋" w:eastAsia="仿宋" w:cs="仿宋"/>
          <w:b/>
          <w:sz w:val="28"/>
          <w:szCs w:val="28"/>
        </w:rPr>
        <w:t xml:space="preserve"> </w:t>
      </w:r>
      <w:r>
        <w:rPr>
          <w:rFonts w:hint="eastAsia" w:ascii="仿宋" w:hAnsi="仿宋" w:eastAsia="仿宋" w:cs="仿宋"/>
          <w:b/>
          <w:sz w:val="28"/>
          <w:szCs w:val="28"/>
          <w:lang w:val="zh-CN"/>
        </w:rPr>
        <w:t>项目内容</w:t>
      </w:r>
    </w:p>
    <w:p>
      <w:pPr>
        <w:pStyle w:val="9"/>
        <w:keepNext w:val="0"/>
        <w:keepLines w:val="0"/>
        <w:pageBreakBefore w:val="0"/>
        <w:kinsoku/>
        <w:wordWrap/>
        <w:overflowPunct/>
        <w:topLinePunct w:val="0"/>
        <w:bidi w:val="0"/>
        <w:adjustRightInd w:val="0"/>
        <w:snapToGrid w:val="0"/>
        <w:spacing w:line="560" w:lineRule="exact"/>
        <w:rPr>
          <w:rFonts w:hint="eastAsia" w:ascii="仿宋" w:hAnsi="仿宋" w:eastAsia="仿宋" w:cs="仿宋"/>
          <w:b/>
          <w:sz w:val="28"/>
          <w:szCs w:val="28"/>
          <w:lang w:val="zh-CN"/>
        </w:rPr>
      </w:pPr>
    </w:p>
    <w:p>
      <w:pPr>
        <w:pStyle w:val="9"/>
        <w:keepNext w:val="0"/>
        <w:keepLines w:val="0"/>
        <w:pageBreakBefore w:val="0"/>
        <w:numPr>
          <w:ilvl w:val="0"/>
          <w:numId w:val="1"/>
        </w:numPr>
        <w:kinsoku/>
        <w:wordWrap/>
        <w:overflowPunct/>
        <w:topLinePunct w:val="0"/>
        <w:bidi w:val="0"/>
        <w:adjustRightInd w:val="0"/>
        <w:snapToGrid w:val="0"/>
        <w:spacing w:line="560" w:lineRule="exact"/>
        <w:rPr>
          <w:rFonts w:hint="eastAsia" w:ascii="仿宋" w:hAnsi="仿宋" w:eastAsia="仿宋" w:cs="仿宋"/>
          <w:b/>
          <w:sz w:val="28"/>
          <w:szCs w:val="28"/>
          <w:lang w:val="zh-CN"/>
        </w:rPr>
      </w:pPr>
      <w:r>
        <w:rPr>
          <w:rFonts w:hint="eastAsia" w:ascii="仿宋" w:hAnsi="仿宋" w:eastAsia="仿宋" w:cs="仿宋"/>
          <w:b/>
          <w:sz w:val="28"/>
          <w:szCs w:val="28"/>
          <w:lang w:val="zh-CN"/>
        </w:rPr>
        <w:t>项目情况介绍</w:t>
      </w:r>
    </w:p>
    <w:p>
      <w:pPr>
        <w:keepNext w:val="0"/>
        <w:keepLines w:val="0"/>
        <w:pageBreakBefore w:val="0"/>
        <w:kinsoku/>
        <w:wordWrap/>
        <w:overflowPunct/>
        <w:topLinePunct w:val="0"/>
        <w:bidi w:val="0"/>
        <w:spacing w:line="560" w:lineRule="exact"/>
        <w:ind w:firstLine="642"/>
        <w:rPr>
          <w:rFonts w:hint="eastAsia" w:ascii="仿宋" w:hAnsi="仿宋" w:eastAsia="仿宋" w:cs="仿宋"/>
          <w:b/>
          <w:sz w:val="28"/>
          <w:szCs w:val="28"/>
          <w:lang w:val="zh-CN"/>
        </w:rPr>
      </w:pPr>
      <w:r>
        <w:rPr>
          <w:rFonts w:hint="eastAsia" w:ascii="仿宋" w:hAnsi="仿宋" w:eastAsia="仿宋" w:cs="仿宋"/>
          <w:kern w:val="0"/>
          <w:sz w:val="32"/>
          <w:szCs w:val="32"/>
        </w:rPr>
        <w:t>计划采购的</w:t>
      </w:r>
      <w:r>
        <w:rPr>
          <w:rFonts w:hint="eastAsia" w:ascii="仿宋" w:hAnsi="仿宋" w:eastAsia="仿宋" w:cs="仿宋"/>
          <w:kern w:val="0"/>
          <w:sz w:val="32"/>
          <w:szCs w:val="32"/>
          <w:lang w:val="en-US" w:eastAsia="zh-CN"/>
        </w:rPr>
        <w:t>低温真空脱水干化系统的滤布配件</w:t>
      </w:r>
      <w:r>
        <w:rPr>
          <w:rFonts w:hint="eastAsia" w:ascii="仿宋" w:hAnsi="仿宋" w:eastAsia="仿宋" w:cs="仿宋"/>
          <w:kern w:val="0"/>
          <w:sz w:val="32"/>
          <w:szCs w:val="32"/>
        </w:rPr>
        <w:t>为</w:t>
      </w:r>
      <w:r>
        <w:rPr>
          <w:rFonts w:hint="eastAsia" w:ascii="仿宋" w:hAnsi="仿宋" w:eastAsia="仿宋" w:cs="仿宋"/>
          <w:kern w:val="0"/>
          <w:sz w:val="32"/>
          <w:szCs w:val="32"/>
          <w:lang w:val="en-US" w:eastAsia="zh-CN"/>
        </w:rPr>
        <w:t>广州城市水处理设备有限公司设备维修时更换的设备配件</w:t>
      </w:r>
      <w:r>
        <w:rPr>
          <w:rFonts w:hint="eastAsia" w:ascii="仿宋" w:hAnsi="仿宋" w:eastAsia="仿宋" w:cs="仿宋"/>
          <w:kern w:val="0"/>
          <w:sz w:val="32"/>
          <w:szCs w:val="32"/>
        </w:rPr>
        <w:t>。</w:t>
      </w:r>
    </w:p>
    <w:p>
      <w:pPr>
        <w:pStyle w:val="9"/>
        <w:keepNext w:val="0"/>
        <w:keepLines w:val="0"/>
        <w:pageBreakBefore w:val="0"/>
        <w:numPr>
          <w:ilvl w:val="0"/>
          <w:numId w:val="2"/>
        </w:numPr>
        <w:kinsoku/>
        <w:wordWrap/>
        <w:overflowPunct/>
        <w:topLinePunct w:val="0"/>
        <w:bidi w:val="0"/>
        <w:adjustRightInd w:val="0"/>
        <w:snapToGrid w:val="0"/>
        <w:spacing w:line="560" w:lineRule="exact"/>
        <w:rPr>
          <w:rFonts w:hint="eastAsia" w:ascii="仿宋" w:hAnsi="仿宋" w:eastAsia="仿宋" w:cs="仿宋"/>
          <w:sz w:val="28"/>
          <w:szCs w:val="28"/>
          <w:lang w:val="zh-CN"/>
        </w:rPr>
      </w:pPr>
      <w:r>
        <w:rPr>
          <w:rFonts w:hint="eastAsia" w:ascii="仿宋" w:hAnsi="仿宋" w:eastAsia="仿宋" w:cs="仿宋"/>
          <w:b/>
          <w:sz w:val="28"/>
          <w:szCs w:val="28"/>
          <w:lang w:val="zh-CN"/>
        </w:rPr>
        <w:t>项目技术要求</w:t>
      </w:r>
    </w:p>
    <w:p>
      <w:pPr>
        <w:pStyle w:val="9"/>
        <w:keepNext w:val="0"/>
        <w:keepLines w:val="0"/>
        <w:pageBreakBefore w:val="0"/>
        <w:numPr>
          <w:ilvl w:val="0"/>
          <w:numId w:val="0"/>
        </w:numPr>
        <w:kinsoku/>
        <w:wordWrap/>
        <w:overflowPunct/>
        <w:topLinePunct w:val="0"/>
        <w:bidi w:val="0"/>
        <w:adjustRightInd w:val="0"/>
        <w:snapToGrid w:val="0"/>
        <w:spacing w:line="560" w:lineRule="exact"/>
        <w:ind w:firstLine="560"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（一）采购清单</w:t>
      </w:r>
    </w:p>
    <w:tbl>
      <w:tblPr>
        <w:tblStyle w:val="16"/>
        <w:tblW w:w="98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82"/>
        <w:gridCol w:w="2475"/>
        <w:gridCol w:w="1230"/>
        <w:gridCol w:w="2111"/>
        <w:gridCol w:w="3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8"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序号</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配件名称</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数量（套）</w:t>
            </w:r>
          </w:p>
        </w:tc>
        <w:tc>
          <w:tcPr>
            <w:tcW w:w="211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供货时间要求</w:t>
            </w:r>
          </w:p>
        </w:tc>
        <w:tc>
          <w:tcPr>
            <w:tcW w:w="312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00"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1</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加热板滤布</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138</w:t>
            </w:r>
          </w:p>
        </w:tc>
        <w:tc>
          <w:tcPr>
            <w:tcW w:w="2111" w:type="dxa"/>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合同签订后15天内完成全部配件供货</w:t>
            </w:r>
          </w:p>
        </w:tc>
        <w:tc>
          <w:tcPr>
            <w:tcW w:w="3121" w:type="dxa"/>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售后服务包括：设备更换滤布时的拆装指导。以安装指导完成，设备正常运行验收合格，作为本次采购的验收标准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3" w:hRule="atLeast"/>
          <w:jc w:val="center"/>
        </w:trPr>
        <w:tc>
          <w:tcPr>
            <w:tcW w:w="88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2</w:t>
            </w:r>
          </w:p>
        </w:tc>
        <w:tc>
          <w:tcPr>
            <w:tcW w:w="24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隔膜板滤布</w:t>
            </w:r>
          </w:p>
        </w:tc>
        <w:tc>
          <w:tcPr>
            <w:tcW w:w="123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b w:val="0"/>
                <w:bCs/>
                <w:i w:val="0"/>
                <w:color w:val="000000"/>
                <w:kern w:val="0"/>
                <w:sz w:val="28"/>
                <w:szCs w:val="28"/>
                <w:u w:val="none"/>
                <w:lang w:val="en-US" w:eastAsia="zh-CN" w:bidi="ar"/>
              </w:rPr>
              <w:t>141</w:t>
            </w:r>
          </w:p>
        </w:tc>
        <w:tc>
          <w:tcPr>
            <w:tcW w:w="2111"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c>
          <w:tcPr>
            <w:tcW w:w="3121"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sz w:val="24"/>
                <w:szCs w:val="24"/>
                <w:vertAlign w:val="baseline"/>
                <w:lang w:val="en-US" w:eastAsia="zh-CN"/>
              </w:rPr>
            </w:pPr>
          </w:p>
        </w:tc>
      </w:tr>
    </w:tbl>
    <w:p>
      <w:pPr>
        <w:pStyle w:val="9"/>
        <w:keepNext w:val="0"/>
        <w:keepLines w:val="0"/>
        <w:pageBreakBefore w:val="0"/>
        <w:kinsoku/>
        <w:wordWrap/>
        <w:overflowPunct/>
        <w:topLinePunct w:val="0"/>
        <w:bidi w:val="0"/>
        <w:adjustRightInd w:val="0"/>
        <w:snapToGrid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（二)技术要求</w:t>
      </w:r>
    </w:p>
    <w:p>
      <w:pPr>
        <w:pStyle w:val="9"/>
        <w:keepNext w:val="0"/>
        <w:keepLines w:val="0"/>
        <w:pageBreakBefore w:val="0"/>
        <w:kinsoku/>
        <w:wordWrap/>
        <w:overflowPunct/>
        <w:topLinePunct w:val="0"/>
        <w:bidi w:val="0"/>
        <w:adjustRightInd w:val="0"/>
        <w:snapToGrid w:val="0"/>
        <w:spacing w:line="560" w:lineRule="exact"/>
        <w:ind w:firstLine="560" w:firstLineChars="200"/>
        <w:rPr>
          <w:rFonts w:hint="eastAsia" w:ascii="仿宋" w:hAnsi="仿宋" w:eastAsia="仿宋" w:cs="仿宋"/>
          <w:sz w:val="28"/>
          <w:szCs w:val="28"/>
          <w:lang w:val="en-US" w:eastAsia="zh-CN"/>
        </w:rPr>
      </w:pPr>
      <w:r>
        <w:rPr>
          <w:rFonts w:hint="eastAsia" w:ascii="微软雅黑" w:hAnsi="微软雅黑" w:eastAsia="微软雅黑" w:cs="微软雅黑"/>
          <w:sz w:val="28"/>
          <w:szCs w:val="28"/>
          <w:lang w:val="en-US" w:eastAsia="zh-CN"/>
        </w:rPr>
        <w:t>※</w:t>
      </w:r>
      <w:r>
        <w:rPr>
          <w:rFonts w:hint="eastAsia" w:ascii="仿宋" w:hAnsi="仿宋" w:eastAsia="仿宋" w:cs="仿宋"/>
          <w:sz w:val="28"/>
          <w:szCs w:val="28"/>
          <w:lang w:val="en-US" w:eastAsia="zh-CN"/>
        </w:rPr>
        <w:t>1.以上需求的配件与上述型号的干化系统配件尺寸完全一致，满足互换性要求。货物的材质及质量应优于或与原设备厂家生产配件一致。</w:t>
      </w:r>
    </w:p>
    <w:p>
      <w:pPr>
        <w:pStyle w:val="9"/>
        <w:keepNext w:val="0"/>
        <w:keepLines w:val="0"/>
        <w:pageBreakBefore w:val="0"/>
        <w:kinsoku/>
        <w:wordWrap/>
        <w:overflowPunct/>
        <w:topLinePunct w:val="0"/>
        <w:bidi w:val="0"/>
        <w:adjustRightInd w:val="0"/>
        <w:snapToGrid w:val="0"/>
        <w:spacing w:line="560" w:lineRule="exact"/>
        <w:ind w:firstLine="560" w:firstLineChars="200"/>
        <w:rPr>
          <w:rFonts w:hint="default" w:ascii="仿宋" w:hAnsi="仿宋" w:eastAsia="仿宋" w:cs="仿宋"/>
          <w:sz w:val="28"/>
          <w:szCs w:val="28"/>
          <w:lang w:val="en-US" w:eastAsia="zh-CN"/>
        </w:rPr>
      </w:pPr>
      <w:r>
        <w:rPr>
          <w:rFonts w:hint="eastAsia" w:ascii="微软雅黑" w:hAnsi="微软雅黑" w:eastAsia="微软雅黑" w:cs="微软雅黑"/>
          <w:sz w:val="28"/>
          <w:szCs w:val="28"/>
          <w:lang w:val="en-US" w:eastAsia="zh-CN"/>
        </w:rPr>
        <w:t>※</w:t>
      </w:r>
      <w:r>
        <w:rPr>
          <w:rFonts w:hint="eastAsia" w:ascii="仿宋" w:hAnsi="仿宋" w:eastAsia="仿宋" w:cs="仿宋"/>
          <w:sz w:val="28"/>
          <w:szCs w:val="28"/>
          <w:lang w:val="en-US" w:eastAsia="zh-CN"/>
        </w:rPr>
        <w:t>2.供货时若所提供的货物为原生产厂家生产的设备配件，则报价单位需提供原生产厂家质量证明（如合格证等）；若所提供的货物非原生产厂家生产，则报价单位需提供产品的互换性及材质满足上述第1点要求的第三方认证机构（需有相应资质）的质检报告，及原生产厂家保修承诺书。</w:t>
      </w:r>
    </w:p>
    <w:p>
      <w:pPr>
        <w:pStyle w:val="9"/>
        <w:keepNext w:val="0"/>
        <w:keepLines w:val="0"/>
        <w:pageBreakBefore w:val="0"/>
        <w:kinsoku/>
        <w:wordWrap/>
        <w:overflowPunct/>
        <w:topLinePunct w:val="0"/>
        <w:bidi w:val="0"/>
        <w:adjustRightInd w:val="0"/>
        <w:snapToGrid w:val="0"/>
        <w:spacing w:line="560" w:lineRule="exact"/>
        <w:rPr>
          <w:rFonts w:hint="eastAsia" w:ascii="仿宋" w:hAnsi="仿宋" w:eastAsia="仿宋" w:cs="仿宋"/>
          <w:b/>
          <w:sz w:val="28"/>
          <w:szCs w:val="28"/>
          <w:lang w:val="zh-CN"/>
        </w:rPr>
      </w:pPr>
      <w:r>
        <w:rPr>
          <w:rFonts w:hint="eastAsia" w:ascii="仿宋" w:hAnsi="仿宋" w:eastAsia="仿宋" w:cs="仿宋"/>
          <w:b/>
          <w:sz w:val="28"/>
          <w:szCs w:val="28"/>
          <w:lang w:val="zh-CN"/>
        </w:rPr>
        <w:t>三、项目商务要求</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rPr>
      </w:pPr>
      <w:r>
        <w:rPr>
          <w:rFonts w:hint="eastAsia" w:ascii="仿宋" w:hAnsi="仿宋" w:eastAsia="仿宋" w:cs="仿宋"/>
          <w:color w:val="000000"/>
          <w:sz w:val="28"/>
          <w:szCs w:val="28"/>
        </w:rPr>
        <w:t>1.包装、运输</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及保管、保险：</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rPr>
      </w:pPr>
      <w:r>
        <w:rPr>
          <w:rFonts w:hint="eastAsia" w:ascii="仿宋" w:hAnsi="仿宋" w:eastAsia="仿宋" w:cs="仿宋"/>
          <w:color w:val="000000"/>
          <w:sz w:val="28"/>
          <w:szCs w:val="28"/>
        </w:rPr>
        <w:t>（1）报价人所供货物应为制造商原装出厂包装</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包装须符合同等相关标准，因包装不良造成的损失由报价人负责。</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rPr>
      </w:pPr>
      <w:r>
        <w:rPr>
          <w:rFonts w:hint="eastAsia" w:ascii="仿宋" w:hAnsi="仿宋" w:eastAsia="仿宋" w:cs="仿宋"/>
          <w:color w:val="000000"/>
          <w:sz w:val="28"/>
          <w:szCs w:val="28"/>
        </w:rPr>
        <w:t>（2）报价人负责将</w:t>
      </w:r>
      <w:r>
        <w:rPr>
          <w:rFonts w:hint="eastAsia" w:ascii="仿宋" w:hAnsi="仿宋" w:eastAsia="仿宋" w:cs="仿宋"/>
          <w:color w:val="000000"/>
          <w:sz w:val="28"/>
          <w:szCs w:val="28"/>
          <w:lang w:val="en-US" w:eastAsia="zh-CN"/>
        </w:rPr>
        <w:t>产品</w:t>
      </w:r>
      <w:r>
        <w:rPr>
          <w:rFonts w:hint="eastAsia" w:ascii="仿宋" w:hAnsi="仿宋" w:eastAsia="仿宋" w:cs="仿宋"/>
          <w:color w:val="000000"/>
          <w:sz w:val="28"/>
          <w:szCs w:val="28"/>
        </w:rPr>
        <w:t>送到现场过程中的全部运输，包括装卸车、货物现场的搬运</w:t>
      </w:r>
      <w:r>
        <w:rPr>
          <w:rFonts w:hint="eastAsia" w:ascii="仿宋" w:hAnsi="仿宋" w:eastAsia="仿宋" w:cs="仿宋"/>
          <w:color w:val="000000"/>
          <w:sz w:val="28"/>
          <w:szCs w:val="28"/>
          <w:lang w:val="en-US" w:eastAsia="zh-CN"/>
        </w:rPr>
        <w:t>等</w:t>
      </w:r>
      <w:r>
        <w:rPr>
          <w:rFonts w:hint="eastAsia" w:ascii="仿宋" w:hAnsi="仿宋" w:eastAsia="仿宋" w:cs="仿宋"/>
          <w:color w:val="000000"/>
          <w:sz w:val="28"/>
          <w:szCs w:val="28"/>
        </w:rPr>
        <w:t>。</w:t>
      </w:r>
    </w:p>
    <w:p>
      <w:pPr>
        <w:pStyle w:val="9"/>
        <w:keepNext w:val="0"/>
        <w:keepLines w:val="0"/>
        <w:pageBreakBefore w:val="0"/>
        <w:kinsoku/>
        <w:wordWrap/>
        <w:overflowPunct/>
        <w:topLinePunct w:val="0"/>
        <w:bidi w:val="0"/>
        <w:adjustRightInd w:val="0"/>
        <w:snapToGrid w:val="0"/>
        <w:spacing w:line="560" w:lineRule="exact"/>
        <w:ind w:left="558" w:leftChars="266"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供货期</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合同签订后15天内到货</w:t>
      </w:r>
      <w:r>
        <w:rPr>
          <w:rFonts w:hint="eastAsia" w:ascii="仿宋" w:hAnsi="仿宋" w:eastAsia="仿宋" w:cs="仿宋"/>
          <w:sz w:val="28"/>
          <w:szCs w:val="28"/>
        </w:rPr>
        <w:t>；</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交货地点：</w:t>
      </w:r>
      <w:r>
        <w:rPr>
          <w:rFonts w:hint="eastAsia" w:ascii="仿宋" w:hAnsi="仿宋" w:eastAsia="仿宋" w:cs="仿宋"/>
          <w:color w:val="000000"/>
          <w:sz w:val="28"/>
          <w:szCs w:val="28"/>
          <w:lang w:val="en-US" w:eastAsia="zh-CN"/>
        </w:rPr>
        <w:t>广州城市水处理设备有限公司指定位置。（具体位置供货前由广州城市水处理设备有限公司通知）</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rPr>
      </w:pPr>
      <w:r>
        <w:rPr>
          <w:rFonts w:hint="eastAsia" w:ascii="仿宋" w:hAnsi="仿宋" w:eastAsia="仿宋" w:cs="仿宋"/>
          <w:color w:val="000000"/>
          <w:sz w:val="28"/>
          <w:szCs w:val="28"/>
        </w:rPr>
        <w:t>2.质量保证及售后服务：</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）确保</w:t>
      </w:r>
      <w:r>
        <w:rPr>
          <w:rFonts w:hint="eastAsia" w:ascii="仿宋" w:hAnsi="仿宋" w:eastAsia="仿宋" w:cs="仿宋"/>
          <w:color w:val="000000"/>
          <w:sz w:val="28"/>
          <w:szCs w:val="28"/>
          <w:lang w:val="en-US" w:eastAsia="zh-CN"/>
        </w:rPr>
        <w:t>货物为原装未拆封或未使用的产品</w:t>
      </w:r>
      <w:r>
        <w:rPr>
          <w:rFonts w:hint="eastAsia" w:ascii="仿宋" w:hAnsi="仿宋" w:eastAsia="仿宋" w:cs="仿宋"/>
          <w:color w:val="000000"/>
          <w:sz w:val="28"/>
          <w:szCs w:val="28"/>
          <w:lang w:eastAsia="zh-CN"/>
        </w:rPr>
        <w:t>；</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）货物在</w:t>
      </w:r>
      <w:r>
        <w:rPr>
          <w:rFonts w:hint="eastAsia" w:ascii="仿宋" w:hAnsi="仿宋" w:eastAsia="仿宋" w:cs="仿宋"/>
          <w:color w:val="000000"/>
          <w:sz w:val="28"/>
          <w:szCs w:val="28"/>
          <w:highlight w:val="none"/>
        </w:rPr>
        <w:t>质保期</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rPr>
        <w:t>为自供货验收合格之日起1年内</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如有质量问题</w:t>
      </w:r>
      <w:r>
        <w:rPr>
          <w:rFonts w:hint="eastAsia" w:ascii="仿宋" w:hAnsi="仿宋" w:eastAsia="仿宋" w:cs="仿宋"/>
          <w:color w:val="000000"/>
          <w:sz w:val="28"/>
          <w:szCs w:val="28"/>
          <w:highlight w:val="none"/>
          <w:lang w:val="en-US" w:eastAsia="zh-CN"/>
        </w:rPr>
        <w:t>或未能适配原有设备</w:t>
      </w:r>
      <w:r>
        <w:rPr>
          <w:rFonts w:hint="eastAsia" w:ascii="仿宋" w:hAnsi="仿宋" w:eastAsia="仿宋" w:cs="仿宋"/>
          <w:color w:val="000000"/>
          <w:sz w:val="28"/>
          <w:szCs w:val="28"/>
          <w:highlight w:val="none"/>
        </w:rPr>
        <w:t>时，报价人必须</w:t>
      </w:r>
      <w:r>
        <w:rPr>
          <w:rFonts w:hint="eastAsia" w:ascii="仿宋" w:hAnsi="仿宋" w:eastAsia="仿宋" w:cs="仿宋"/>
          <w:color w:val="000000"/>
          <w:sz w:val="28"/>
          <w:szCs w:val="28"/>
          <w:highlight w:val="none"/>
          <w:lang w:val="en-US" w:eastAsia="zh-CN"/>
        </w:rPr>
        <w:t>24小时内派技术人员到现场免费进行维修</w:t>
      </w:r>
      <w:r>
        <w:rPr>
          <w:rFonts w:hint="eastAsia" w:ascii="仿宋" w:hAnsi="仿宋" w:eastAsia="仿宋" w:cs="仿宋"/>
          <w:color w:val="000000"/>
          <w:sz w:val="28"/>
          <w:szCs w:val="28"/>
          <w:highlight w:val="none"/>
        </w:rPr>
        <w:t>。</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rPr>
      </w:pPr>
      <w:r>
        <w:rPr>
          <w:rFonts w:hint="eastAsia" w:ascii="仿宋" w:hAnsi="仿宋" w:eastAsia="仿宋" w:cs="仿宋"/>
          <w:color w:val="000000"/>
          <w:sz w:val="28"/>
          <w:szCs w:val="28"/>
        </w:rPr>
        <w:t>3.总包及分包规定：</w:t>
      </w:r>
    </w:p>
    <w:p>
      <w:pPr>
        <w:keepNext w:val="0"/>
        <w:keepLines w:val="0"/>
        <w:pageBreakBefore w:val="0"/>
        <w:kinsoku/>
        <w:wordWrap/>
        <w:overflowPunct/>
        <w:topLinePunct w:val="0"/>
        <w:autoSpaceDE w:val="0"/>
        <w:autoSpaceDN w:val="0"/>
        <w:bidi w:val="0"/>
        <w:spacing w:line="560" w:lineRule="exact"/>
        <w:ind w:left="56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乙方不得转包</w:t>
      </w:r>
      <w:r>
        <w:rPr>
          <w:rFonts w:hint="eastAsia" w:ascii="仿宋" w:hAnsi="仿宋" w:eastAsia="仿宋" w:cs="仿宋"/>
          <w:color w:val="000000"/>
          <w:sz w:val="28"/>
          <w:szCs w:val="28"/>
          <w:lang w:eastAsia="zh-CN"/>
        </w:rPr>
        <w:t>、分包</w:t>
      </w:r>
      <w:r>
        <w:rPr>
          <w:rFonts w:hint="eastAsia" w:ascii="仿宋" w:hAnsi="仿宋" w:eastAsia="仿宋" w:cs="仿宋"/>
          <w:color w:val="000000"/>
          <w:sz w:val="28"/>
          <w:szCs w:val="28"/>
        </w:rPr>
        <w:t>。否则，甲方有权单方面终止合同，</w:t>
      </w:r>
      <w:r>
        <w:rPr>
          <w:rFonts w:hint="eastAsia" w:ascii="仿宋" w:hAnsi="仿宋" w:eastAsia="仿宋" w:cs="仿宋"/>
          <w:color w:val="000000"/>
          <w:sz w:val="28"/>
          <w:szCs w:val="28"/>
          <w:lang w:val="en-US" w:eastAsia="zh-CN"/>
        </w:rPr>
        <w:t>拒收其货物</w:t>
      </w:r>
      <w:r>
        <w:rPr>
          <w:rFonts w:hint="eastAsia" w:ascii="仿宋" w:hAnsi="仿宋" w:eastAsia="仿宋" w:cs="仿宋"/>
          <w:color w:val="000000"/>
          <w:sz w:val="28"/>
          <w:szCs w:val="28"/>
        </w:rPr>
        <w:t>，由此而造成的经济损失由乙方负责赔偿。</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.询价人将自承包商履行完合同义务之日起15个工作日内组织验收，审定报价人供货的货物合格情况，进行结算审核。</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.付款方式：</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rPr>
      </w:pPr>
      <w:r>
        <w:rPr>
          <w:rFonts w:hint="eastAsia" w:ascii="仿宋" w:hAnsi="仿宋" w:eastAsia="仿宋" w:cs="仿宋"/>
          <w:color w:val="000000"/>
          <w:sz w:val="28"/>
          <w:szCs w:val="28"/>
        </w:rPr>
        <w:t>（1）采用</w:t>
      </w:r>
      <w:r>
        <w:rPr>
          <w:rFonts w:hint="eastAsia" w:ascii="仿宋" w:hAnsi="仿宋" w:eastAsia="仿宋" w:cs="仿宋"/>
          <w:color w:val="000000"/>
          <w:sz w:val="28"/>
          <w:szCs w:val="28"/>
          <w:lang w:val="en-US" w:eastAsia="zh-CN"/>
        </w:rPr>
        <w:t>支票、</w:t>
      </w:r>
      <w:r>
        <w:rPr>
          <w:rFonts w:hint="eastAsia" w:ascii="仿宋" w:hAnsi="仿宋" w:eastAsia="仿宋" w:cs="仿宋"/>
          <w:color w:val="000000"/>
          <w:sz w:val="28"/>
          <w:szCs w:val="28"/>
        </w:rPr>
        <w:t>银行汇票形式。</w:t>
      </w:r>
    </w:p>
    <w:p>
      <w:pPr>
        <w:keepNext w:val="0"/>
        <w:keepLines w:val="0"/>
        <w:pageBreakBefore w:val="0"/>
        <w:kinsoku/>
        <w:wordWrap/>
        <w:overflowPunct/>
        <w:topLinePunct w:val="0"/>
        <w:autoSpaceDE w:val="0"/>
        <w:autoSpaceDN w:val="0"/>
        <w:bidi w:val="0"/>
        <w:spacing w:line="560" w:lineRule="exact"/>
        <w:ind w:left="560"/>
        <w:rPr>
          <w:rFonts w:hint="eastAsia" w:ascii="仿宋" w:hAnsi="仿宋" w:eastAsia="仿宋" w:cs="仿宋"/>
          <w:color w:val="000000"/>
          <w:sz w:val="28"/>
          <w:szCs w:val="28"/>
        </w:rPr>
      </w:pPr>
      <w:r>
        <w:rPr>
          <w:rFonts w:hint="eastAsia" w:ascii="仿宋" w:hAnsi="仿宋" w:eastAsia="仿宋" w:cs="仿宋"/>
          <w:color w:val="000000"/>
          <w:sz w:val="28"/>
          <w:szCs w:val="28"/>
        </w:rPr>
        <w:t>（2）报价人在收款前需提交相应金额增值税专用发票给</w:t>
      </w:r>
      <w:r>
        <w:rPr>
          <w:rFonts w:hint="eastAsia" w:ascii="仿宋" w:hAnsi="仿宋" w:eastAsia="仿宋" w:cs="仿宋"/>
          <w:color w:val="000000"/>
          <w:sz w:val="28"/>
          <w:szCs w:val="28"/>
          <w:lang w:val="en-US" w:eastAsia="zh-CN"/>
        </w:rPr>
        <w:t>需求单位</w:t>
      </w:r>
      <w:r>
        <w:rPr>
          <w:rFonts w:hint="eastAsia" w:ascii="仿宋" w:hAnsi="仿宋" w:eastAsia="仿宋" w:cs="仿宋"/>
          <w:color w:val="000000"/>
          <w:sz w:val="28"/>
          <w:szCs w:val="28"/>
        </w:rPr>
        <w:t>。</w:t>
      </w:r>
    </w:p>
    <w:p>
      <w:pPr>
        <w:keepNext w:val="0"/>
        <w:keepLines w:val="0"/>
        <w:pageBreakBefore w:val="0"/>
        <w:tabs>
          <w:tab w:val="center" w:pos="5156"/>
        </w:tabs>
        <w:kinsoku/>
        <w:wordWrap/>
        <w:overflowPunct/>
        <w:topLinePunct w:val="0"/>
        <w:autoSpaceDE w:val="0"/>
        <w:autoSpaceDN w:val="0"/>
        <w:bidi w:val="0"/>
        <w:spacing w:line="560" w:lineRule="exact"/>
        <w:ind w:left="560"/>
        <w:rPr>
          <w:rFonts w:hint="eastAsia" w:ascii="仿宋" w:hAnsi="仿宋" w:eastAsia="仿宋" w:cs="仿宋"/>
          <w:sz w:val="28"/>
          <w:szCs w:val="28"/>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.承包方</w:t>
      </w:r>
      <w:r>
        <w:rPr>
          <w:rFonts w:hint="eastAsia" w:ascii="仿宋" w:hAnsi="仿宋" w:eastAsia="仿宋" w:cs="仿宋"/>
          <w:color w:val="000000"/>
          <w:sz w:val="28"/>
          <w:szCs w:val="28"/>
          <w:lang w:val="en-US" w:eastAsia="zh-CN"/>
        </w:rPr>
        <w:t>式：</w:t>
      </w:r>
      <w:r>
        <w:rPr>
          <w:rFonts w:hint="eastAsia" w:ascii="仿宋" w:hAnsi="仿宋" w:eastAsia="仿宋" w:cs="仿宋"/>
          <w:color w:val="000000"/>
          <w:sz w:val="28"/>
          <w:szCs w:val="28"/>
        </w:rPr>
        <w:t>单价包干</w:t>
      </w:r>
      <w:r>
        <w:rPr>
          <w:rFonts w:hint="eastAsia" w:ascii="仿宋" w:hAnsi="仿宋" w:eastAsia="仿宋" w:cs="仿宋"/>
          <w:color w:val="000000"/>
          <w:sz w:val="28"/>
          <w:szCs w:val="28"/>
          <w:lang w:eastAsia="zh-CN"/>
        </w:rPr>
        <w:t>。</w:t>
      </w:r>
      <w:r>
        <w:rPr>
          <w:rFonts w:hint="eastAsia" w:ascii="仿宋" w:hAnsi="仿宋" w:eastAsia="仿宋" w:cs="仿宋"/>
          <w:sz w:val="28"/>
          <w:szCs w:val="28"/>
        </w:rPr>
        <w:tab/>
      </w:r>
      <w:bookmarkStart w:id="0" w:name="_Toc152042358"/>
      <w:bookmarkStart w:id="1" w:name="_Toc144974548"/>
      <w:bookmarkStart w:id="2" w:name="_Toc152045581"/>
      <w:bookmarkStart w:id="3" w:name="_Toc179632599"/>
      <w:bookmarkStart w:id="4" w:name="_Toc247085739"/>
      <w:bookmarkStart w:id="5" w:name="_Toc371433002"/>
    </w:p>
    <w:p>
      <w:pPr>
        <w:pStyle w:val="2"/>
        <w:rPr>
          <w:rFonts w:hint="eastAsia"/>
          <w:lang w:val="zh-CN"/>
        </w:rPr>
      </w:pPr>
    </w:p>
    <w:p>
      <w:pPr>
        <w:pStyle w:val="9"/>
        <w:keepNext w:val="0"/>
        <w:keepLines w:val="0"/>
        <w:pageBreakBefore w:val="0"/>
        <w:kinsoku/>
        <w:wordWrap/>
        <w:overflowPunct/>
        <w:topLinePunct w:val="0"/>
        <w:bidi w:val="0"/>
        <w:adjustRightInd w:val="0"/>
        <w:snapToGrid w:val="0"/>
        <w:spacing w:line="560" w:lineRule="exact"/>
        <w:jc w:val="both"/>
        <w:rPr>
          <w:rFonts w:hint="eastAsia" w:ascii="仿宋" w:hAnsi="仿宋" w:eastAsia="仿宋" w:cs="仿宋"/>
          <w:b/>
          <w:color w:val="000000"/>
          <w:sz w:val="28"/>
          <w:szCs w:val="28"/>
          <w:lang w:val="zh-CN"/>
        </w:rPr>
      </w:pPr>
    </w:p>
    <w:p>
      <w:pPr>
        <w:pStyle w:val="9"/>
        <w:adjustRightInd w:val="0"/>
        <w:snapToGrid w:val="0"/>
        <w:spacing w:line="30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lang w:val="zh-CN"/>
        </w:rPr>
        <w:t xml:space="preserve">第三部分 </w:t>
      </w:r>
      <w:r>
        <w:rPr>
          <w:rFonts w:hint="eastAsia" w:ascii="仿宋" w:hAnsi="仿宋" w:eastAsia="仿宋" w:cs="仿宋"/>
          <w:b/>
          <w:color w:val="000000"/>
          <w:sz w:val="28"/>
          <w:szCs w:val="28"/>
        </w:rPr>
        <w:t xml:space="preserve"> 报价须知</w:t>
      </w:r>
    </w:p>
    <w:p>
      <w:pPr>
        <w:pStyle w:val="9"/>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一、概念释义</w:t>
      </w:r>
    </w:p>
    <w:p>
      <w:pPr>
        <w:pStyle w:val="9"/>
        <w:adjustRightInd w:val="0"/>
        <w:snapToGrid w:val="0"/>
        <w:spacing w:line="300" w:lineRule="auto"/>
        <w:ind w:left="560"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人”是指：</w:t>
      </w:r>
      <w:r>
        <w:rPr>
          <w:rFonts w:hint="eastAsia" w:ascii="仿宋" w:hAnsi="仿宋" w:eastAsia="仿宋" w:cs="仿宋"/>
          <w:color w:val="000000"/>
          <w:sz w:val="28"/>
          <w:szCs w:val="28"/>
          <w:u w:val="single"/>
          <w:lang w:val="en-US" w:eastAsia="zh-CN"/>
        </w:rPr>
        <w:t>广州城市水处理设备有限公司</w:t>
      </w:r>
      <w:r>
        <w:rPr>
          <w:rFonts w:hint="eastAsia" w:ascii="仿宋" w:hAnsi="仿宋" w:eastAsia="仿宋" w:cs="仿宋"/>
          <w:color w:val="000000"/>
          <w:sz w:val="28"/>
          <w:szCs w:val="28"/>
        </w:rPr>
        <w:t>。</w:t>
      </w:r>
    </w:p>
    <w:p>
      <w:pPr>
        <w:pStyle w:val="9"/>
        <w:tabs>
          <w:tab w:val="left" w:pos="360"/>
        </w:tabs>
        <w:adjustRightInd w:val="0"/>
        <w:snapToGrid w:val="0"/>
        <w:spacing w:line="300" w:lineRule="auto"/>
        <w:ind w:left="560" w:hanging="560" w:hangingChars="200"/>
        <w:rPr>
          <w:rFonts w:hint="eastAsia" w:ascii="仿宋" w:hAnsi="仿宋" w:eastAsia="仿宋" w:cs="仿宋"/>
          <w:color w:val="000000"/>
          <w:kern w:val="0"/>
          <w:sz w:val="28"/>
          <w:szCs w:val="28"/>
        </w:rPr>
      </w:pPr>
      <w:r>
        <w:rPr>
          <w:rFonts w:hint="eastAsia" w:ascii="仿宋" w:hAnsi="仿宋" w:eastAsia="仿宋" w:cs="仿宋"/>
          <w:color w:val="000000"/>
          <w:sz w:val="28"/>
          <w:szCs w:val="28"/>
        </w:rPr>
        <w:t>2.合格的</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w:t>
      </w:r>
      <w:r>
        <w:rPr>
          <w:rFonts w:hint="eastAsia" w:ascii="仿宋" w:hAnsi="仿宋" w:eastAsia="仿宋" w:cs="仿宋"/>
          <w:color w:val="000000"/>
          <w:kern w:val="0"/>
          <w:sz w:val="28"/>
          <w:szCs w:val="28"/>
        </w:rPr>
        <w:t>符合询价文件规定资格</w:t>
      </w:r>
      <w:r>
        <w:rPr>
          <w:rFonts w:hint="eastAsia" w:ascii="仿宋" w:hAnsi="仿宋" w:eastAsia="仿宋" w:cs="仿宋"/>
          <w:color w:val="000000"/>
          <w:sz w:val="28"/>
          <w:szCs w:val="28"/>
          <w:lang w:val="zh-CN"/>
        </w:rPr>
        <w:t>要求</w:t>
      </w:r>
      <w:r>
        <w:rPr>
          <w:rFonts w:hint="eastAsia" w:ascii="仿宋" w:hAnsi="仿宋" w:eastAsia="仿宋" w:cs="仿宋"/>
          <w:color w:val="000000"/>
          <w:kern w:val="0"/>
          <w:sz w:val="28"/>
          <w:szCs w:val="28"/>
        </w:rPr>
        <w:t>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3.“承包人”是指经法定程序确认并授以合同的</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hint="eastAsia" w:ascii="仿宋" w:hAnsi="仿宋" w:eastAsia="仿宋" w:cs="仿宋"/>
          <w:b/>
          <w:color w:val="000000"/>
          <w:sz w:val="28"/>
          <w:szCs w:val="28"/>
        </w:rPr>
      </w:pPr>
      <w:r>
        <w:rPr>
          <w:rFonts w:hint="eastAsia" w:ascii="仿宋" w:hAnsi="仿宋" w:eastAsia="仿宋" w:cs="仿宋"/>
          <w:b/>
          <w:color w:val="000000"/>
          <w:sz w:val="28"/>
          <w:szCs w:val="28"/>
        </w:rPr>
        <w:t>二、询价文件</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5．适用范围:本询价文件适用于本报价邀请中所述项目的询价。</w:t>
      </w:r>
    </w:p>
    <w:p>
      <w:pPr>
        <w:pStyle w:val="9"/>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 询价文件的构成</w:t>
      </w:r>
    </w:p>
    <w:p>
      <w:pPr>
        <w:pStyle w:val="9"/>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6.1询价文件包括但不限于下列文件:</w:t>
      </w:r>
    </w:p>
    <w:p>
      <w:pPr>
        <w:pStyle w:val="9"/>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1）报价邀请函</w:t>
      </w:r>
    </w:p>
    <w:p>
      <w:pPr>
        <w:pStyle w:val="9"/>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2) 项目内容</w:t>
      </w:r>
    </w:p>
    <w:p>
      <w:pPr>
        <w:pStyle w:val="9"/>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3)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单位须知</w:t>
      </w:r>
    </w:p>
    <w:p>
      <w:pPr>
        <w:pStyle w:val="9"/>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4) 合同书格式</w:t>
      </w:r>
    </w:p>
    <w:p>
      <w:pPr>
        <w:pStyle w:val="9"/>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5) 询价响应文件格式</w:t>
      </w:r>
    </w:p>
    <w:p>
      <w:pPr>
        <w:pStyle w:val="9"/>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6) 在询价过程中由</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人发出的修正和补充文件等</w:t>
      </w:r>
    </w:p>
    <w:p>
      <w:pPr>
        <w:pStyle w:val="9"/>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6.2</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单位应认真阅读、并充分理解询价文件的全部内容（包括所有的补充、修改内容、重要事项、格式、条款等）。</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单位没有按照询价文件要求提交全部资料，或者没有对询价文件在各方面都做出实质性响应是</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单位的风险，有可能导致其询价响应被拒绝，或被认定为无效询价响应。</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7. 询价文件的澄清或修改</w:t>
      </w:r>
    </w:p>
    <w:p>
      <w:pPr>
        <w:pStyle w:val="9"/>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7.1询价文件的澄清是指</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人对询价文件中的遗漏、错误、词义表达不清或对比较复杂的事项进行说明，回答</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单位提出的各种问题。询价文件的修改是指</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人对询价文件中出现的错误进行修订。</w:t>
      </w:r>
    </w:p>
    <w:p>
      <w:pPr>
        <w:pStyle w:val="9"/>
        <w:adjustRightInd w:val="0"/>
        <w:snapToGrid w:val="0"/>
        <w:spacing w:line="300" w:lineRule="auto"/>
        <w:ind w:left="420" w:hanging="42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7.2任何要求对询价文件进行澄清的</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单位，均应以书面形式通知</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人对其收到的书面的对询价文件的澄清要求均以书面形式予以答复（答复中不包括问题的来源）。</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单位在收到上述答复后，应立即向</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人回函确认</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该答复作为询价文件的一部分，对</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单位有约束力</w:t>
      </w:r>
      <w:r>
        <w:rPr>
          <w:rFonts w:hint="eastAsia" w:ascii="仿宋" w:hAnsi="仿宋" w:eastAsia="仿宋" w:cs="仿宋"/>
          <w:color w:val="000000"/>
          <w:sz w:val="28"/>
          <w:szCs w:val="28"/>
          <w:highlight w:val="none"/>
          <w:lang w:eastAsia="zh-CN"/>
        </w:rPr>
        <w:t>。</w:t>
      </w:r>
    </w:p>
    <w:p>
      <w:pPr>
        <w:pStyle w:val="9"/>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７.3询价文件的修改</w:t>
      </w:r>
      <w:r>
        <w:rPr>
          <w:rFonts w:hint="eastAsia" w:ascii="仿宋" w:hAnsi="仿宋" w:eastAsia="仿宋" w:cs="仿宋"/>
          <w:color w:val="000000"/>
          <w:sz w:val="28"/>
          <w:szCs w:val="28"/>
          <w:highlight w:val="none"/>
          <w:lang w:val="en-US" w:eastAsia="zh-CN"/>
        </w:rPr>
        <w:t>或澄清</w:t>
      </w:r>
      <w:r>
        <w:rPr>
          <w:rFonts w:hint="eastAsia" w:ascii="仿宋" w:hAnsi="仿宋" w:eastAsia="仿宋" w:cs="仿宋"/>
          <w:color w:val="000000"/>
          <w:sz w:val="28"/>
          <w:szCs w:val="28"/>
          <w:highlight w:val="none"/>
        </w:rPr>
        <w:t>将以书面形式通知所有购买询价文件的报价单位，并对其具有约束力。报价单位在收到上述通知后，应立即向询价人回函确认。</w:t>
      </w:r>
    </w:p>
    <w:p>
      <w:pPr>
        <w:pStyle w:val="9"/>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7.4</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人可以视询价具体情况，延长递交询价响应文件截止时间，并将变更时间以书面形式通知所有询价文件收受人。</w:t>
      </w:r>
    </w:p>
    <w:p>
      <w:pPr>
        <w:pStyle w:val="9"/>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7.5 书面形式包括但不限于以纸质、电子邮件、门户网站信息公告等形式。</w:t>
      </w:r>
    </w:p>
    <w:p>
      <w:pPr>
        <w:pStyle w:val="9"/>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三、询价响应文件的编制和数量</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8．询价响应费用</w:t>
      </w:r>
    </w:p>
    <w:p>
      <w:pPr>
        <w:pStyle w:val="9"/>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8.1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单位应承担所有与准备和参加询价响应有关的费用。不论询价的结果如何，</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人均无义务和责任承担这些费用。</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9．报价的语言及计量</w:t>
      </w:r>
    </w:p>
    <w:p>
      <w:pPr>
        <w:pStyle w:val="9"/>
        <w:adjustRightInd w:val="0"/>
        <w:snapToGrid w:val="0"/>
        <w:spacing w:line="300" w:lineRule="auto"/>
        <w:ind w:left="360" w:hanging="360"/>
        <w:rPr>
          <w:rFonts w:hint="eastAsia" w:ascii="仿宋" w:hAnsi="仿宋" w:eastAsia="仿宋" w:cs="仿宋"/>
          <w:color w:val="000000"/>
          <w:sz w:val="28"/>
          <w:szCs w:val="28"/>
        </w:rPr>
      </w:pPr>
      <w:r>
        <w:rPr>
          <w:rFonts w:hint="eastAsia" w:ascii="仿宋" w:hAnsi="仿宋" w:eastAsia="仿宋" w:cs="仿宋"/>
          <w:color w:val="000000"/>
          <w:sz w:val="28"/>
          <w:szCs w:val="28"/>
        </w:rPr>
        <w:t>9.1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单位提交的询价响应文件以及</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单位与</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人就有关询价的所有来往函电均应使用中文。</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hint="eastAsia" w:ascii="仿宋" w:hAnsi="仿宋" w:eastAsia="仿宋" w:cs="仿宋"/>
          <w:color w:val="000000"/>
          <w:sz w:val="28"/>
          <w:szCs w:val="28"/>
        </w:rPr>
      </w:pPr>
      <w:r>
        <w:rPr>
          <w:rFonts w:hint="eastAsia" w:ascii="仿宋" w:hAnsi="仿宋" w:eastAsia="仿宋" w:cs="仿宋"/>
          <w:color w:val="000000"/>
          <w:sz w:val="28"/>
          <w:szCs w:val="28"/>
        </w:rPr>
        <w:t>9.2除非询价文件中另有规定，报价单位在询价响应文件中及其与</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人的所有往来文件中的计量单位均应采用中华人民共和国法定计量单位。</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10．询价响应文件的构成</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10.1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单位编制的询价响应文件应包括但不少于本询价文件第四章《询价响应文件格式》的所有内容。</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11. 询价响应文件编制</w:t>
      </w:r>
    </w:p>
    <w:p>
      <w:pPr>
        <w:spacing w:line="300" w:lineRule="auto"/>
        <w:ind w:left="630" w:hanging="630" w:hangingChars="225"/>
        <w:rPr>
          <w:rFonts w:hint="eastAsia" w:ascii="仿宋" w:hAnsi="仿宋" w:eastAsia="仿宋" w:cs="仿宋"/>
          <w:color w:val="000000"/>
          <w:sz w:val="28"/>
          <w:szCs w:val="28"/>
        </w:rPr>
      </w:pPr>
      <w:r>
        <w:rPr>
          <w:rFonts w:hint="eastAsia" w:ascii="仿宋" w:hAnsi="仿宋" w:eastAsia="仿宋" w:cs="仿宋"/>
          <w:color w:val="000000"/>
          <w:sz w:val="28"/>
          <w:szCs w:val="28"/>
        </w:rPr>
        <w:t>11.1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单位应按响应文件格式编制询价响应文件。</w:t>
      </w:r>
    </w:p>
    <w:p>
      <w:pPr>
        <w:pStyle w:val="9"/>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11.2</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单位必须对询价响应文件所提供的全部资料的真实性承担法律责任，并无条件接受（</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人）等对其中任何资料进行核实的要求。</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单位必须对询价响应文件所提供的全部资料的真实性承担法律责任。</w:t>
      </w:r>
    </w:p>
    <w:p>
      <w:pPr>
        <w:pStyle w:val="9"/>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11.3如果因为</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单位询价响应文件填报的内容不详，或没有提供询价文件中所要求的全部资料及数据，由此造成的后果，其责任由</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单位承担。</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12. 报价</w:t>
      </w:r>
    </w:p>
    <w:p>
      <w:pPr>
        <w:autoSpaceDE w:val="0"/>
        <w:autoSpaceDN w:val="0"/>
        <w:adjustRightInd w:val="0"/>
        <w:snapToGrid w:val="0"/>
        <w:spacing w:line="300" w:lineRule="auto"/>
        <w:ind w:left="560" w:right="-148"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12.3任何有选择性报价的报价，将被视为无效报价。</w:t>
      </w:r>
    </w:p>
    <w:p>
      <w:pPr>
        <w:pStyle w:val="9"/>
        <w:adjustRightInd w:val="0"/>
        <w:snapToGrid w:val="0"/>
        <w:spacing w:line="300" w:lineRule="auto"/>
        <w:ind w:firstLine="0" w:firstLineChars="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12.4 报价人不得存在以下情形之一</w:t>
      </w:r>
      <w:r>
        <w:rPr>
          <w:rFonts w:hint="eastAsia" w:ascii="仿宋" w:hAnsi="仿宋" w:eastAsia="仿宋" w:cs="仿宋"/>
          <w:color w:val="000000"/>
          <w:sz w:val="28"/>
          <w:szCs w:val="28"/>
          <w:highlight w:val="none"/>
        </w:rPr>
        <w:t>：</w:t>
      </w:r>
    </w:p>
    <w:p>
      <w:pPr>
        <w:pStyle w:val="9"/>
        <w:adjustRightInd w:val="0"/>
        <w:snapToGrid w:val="0"/>
        <w:spacing w:line="300" w:lineRule="auto"/>
        <w:ind w:firstLine="280"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（1）与询价人存在利害关系且可能影响询价公正性；</w:t>
      </w:r>
    </w:p>
    <w:p>
      <w:pPr>
        <w:pStyle w:val="9"/>
        <w:adjustRightInd w:val="0"/>
        <w:snapToGrid w:val="0"/>
        <w:spacing w:line="300" w:lineRule="auto"/>
        <w:ind w:firstLine="280" w:firstLineChars="100"/>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2</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法定代表人或单位负责人为同一个人或者存在控股、管理关系的不同单位,同时</w:t>
      </w:r>
      <w:r>
        <w:rPr>
          <w:rFonts w:hint="eastAsia" w:ascii="仿宋" w:hAnsi="仿宋" w:eastAsia="仿宋" w:cs="仿宋"/>
          <w:b w:val="0"/>
          <w:bCs w:val="0"/>
          <w:color w:val="000000"/>
          <w:sz w:val="28"/>
          <w:szCs w:val="28"/>
          <w:highlight w:val="none"/>
          <w:lang w:val="en-US" w:eastAsia="zh-CN"/>
        </w:rPr>
        <w:t>参加</w:t>
      </w:r>
      <w:r>
        <w:rPr>
          <w:rFonts w:hint="eastAsia" w:ascii="仿宋" w:hAnsi="仿宋" w:eastAsia="仿宋" w:cs="仿宋"/>
          <w:b w:val="0"/>
          <w:bCs w:val="0"/>
          <w:color w:val="000000"/>
          <w:sz w:val="28"/>
          <w:szCs w:val="28"/>
          <w:highlight w:val="none"/>
        </w:rPr>
        <w:t>同一项目或同一子项目</w:t>
      </w:r>
      <w:r>
        <w:rPr>
          <w:rFonts w:hint="eastAsia" w:ascii="仿宋" w:hAnsi="仿宋" w:eastAsia="仿宋" w:cs="仿宋"/>
          <w:b w:val="0"/>
          <w:bCs w:val="0"/>
          <w:color w:val="000000"/>
          <w:sz w:val="28"/>
          <w:szCs w:val="28"/>
          <w:highlight w:val="none"/>
          <w:lang w:eastAsia="zh-CN"/>
        </w:rPr>
        <w:t>；</w:t>
      </w:r>
    </w:p>
    <w:p>
      <w:pPr>
        <w:pStyle w:val="9"/>
        <w:adjustRightInd w:val="0"/>
        <w:snapToGrid w:val="0"/>
        <w:spacing w:line="300" w:lineRule="auto"/>
        <w:ind w:firstLine="280"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3</w:t>
      </w:r>
      <w:r>
        <w:rPr>
          <w:rFonts w:hint="eastAsia" w:ascii="仿宋" w:hAnsi="仿宋" w:eastAsia="仿宋" w:cs="仿宋"/>
          <w:b w:val="0"/>
          <w:bCs w:val="0"/>
          <w:color w:val="000000"/>
          <w:sz w:val="28"/>
          <w:szCs w:val="28"/>
          <w:highlight w:val="none"/>
        </w:rPr>
        <w:t>）为本询价项目提供过设计、编制技术规范和其他文件的咨询服务；</w:t>
      </w:r>
    </w:p>
    <w:p>
      <w:pPr>
        <w:pStyle w:val="9"/>
        <w:adjustRightInd w:val="0"/>
        <w:snapToGrid w:val="0"/>
        <w:spacing w:line="300" w:lineRule="auto"/>
        <w:ind w:firstLine="280"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4</w:t>
      </w:r>
      <w:r>
        <w:rPr>
          <w:rFonts w:hint="eastAsia" w:ascii="仿宋" w:hAnsi="仿宋" w:eastAsia="仿宋" w:cs="仿宋"/>
          <w:b w:val="0"/>
          <w:bCs w:val="0"/>
          <w:color w:val="000000"/>
          <w:sz w:val="28"/>
          <w:szCs w:val="28"/>
          <w:highlight w:val="none"/>
        </w:rPr>
        <w:t>）被依法暂停或者取消投标资格；</w:t>
      </w:r>
    </w:p>
    <w:p>
      <w:pPr>
        <w:pStyle w:val="9"/>
        <w:adjustRightInd w:val="0"/>
        <w:snapToGrid w:val="0"/>
        <w:spacing w:line="300" w:lineRule="auto"/>
        <w:ind w:firstLine="280"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5</w:t>
      </w:r>
      <w:r>
        <w:rPr>
          <w:rFonts w:hint="eastAsia" w:ascii="仿宋" w:hAnsi="仿宋" w:eastAsia="仿宋" w:cs="仿宋"/>
          <w:b w:val="0"/>
          <w:bCs w:val="0"/>
          <w:color w:val="000000"/>
          <w:sz w:val="28"/>
          <w:szCs w:val="28"/>
          <w:highlight w:val="none"/>
        </w:rPr>
        <w:t>）被责令停产停业、暂扣或者吊销许可证、暂扣或者吊销执照；</w:t>
      </w:r>
    </w:p>
    <w:p>
      <w:pPr>
        <w:pStyle w:val="9"/>
        <w:adjustRightInd w:val="0"/>
        <w:snapToGrid w:val="0"/>
        <w:spacing w:line="300" w:lineRule="auto"/>
        <w:ind w:firstLine="280"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6</w:t>
      </w:r>
      <w:r>
        <w:rPr>
          <w:rFonts w:hint="eastAsia" w:ascii="仿宋" w:hAnsi="仿宋" w:eastAsia="仿宋" w:cs="仿宋"/>
          <w:b w:val="0"/>
          <w:bCs w:val="0"/>
          <w:color w:val="000000"/>
          <w:sz w:val="28"/>
          <w:szCs w:val="28"/>
          <w:highlight w:val="none"/>
        </w:rPr>
        <w:t>）进入清算程序，或被宣告破产，或其他丧失履约能力的情形；</w:t>
      </w:r>
    </w:p>
    <w:p>
      <w:pPr>
        <w:pStyle w:val="9"/>
        <w:adjustRightInd w:val="0"/>
        <w:snapToGrid w:val="0"/>
        <w:spacing w:line="300" w:lineRule="auto"/>
        <w:ind w:firstLine="280"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7</w:t>
      </w:r>
      <w:r>
        <w:rPr>
          <w:rFonts w:hint="eastAsia" w:ascii="仿宋" w:hAnsi="仿宋" w:eastAsia="仿宋" w:cs="仿宋"/>
          <w:b w:val="0"/>
          <w:bCs w:val="0"/>
          <w:color w:val="000000"/>
          <w:sz w:val="28"/>
          <w:szCs w:val="28"/>
          <w:highlight w:val="none"/>
        </w:rPr>
        <w:t>）在参加本项目前3年内在</w:t>
      </w:r>
      <w:r>
        <w:rPr>
          <w:rFonts w:hint="eastAsia" w:ascii="仿宋" w:hAnsi="仿宋" w:eastAsia="仿宋" w:cs="仿宋"/>
          <w:b w:val="0"/>
          <w:bCs w:val="0"/>
          <w:color w:val="000000"/>
          <w:sz w:val="28"/>
          <w:szCs w:val="28"/>
          <w:highlight w:val="none"/>
          <w:lang w:val="en-US" w:eastAsia="zh-CN"/>
        </w:rPr>
        <w:t>存在</w:t>
      </w:r>
      <w:r>
        <w:rPr>
          <w:rFonts w:hint="eastAsia" w:ascii="仿宋" w:hAnsi="仿宋" w:eastAsia="仿宋" w:cs="仿宋"/>
          <w:b w:val="0"/>
          <w:bCs w:val="0"/>
          <w:color w:val="000000"/>
          <w:sz w:val="28"/>
          <w:szCs w:val="28"/>
          <w:highlight w:val="none"/>
        </w:rPr>
        <w:t>重大违法记录；</w:t>
      </w:r>
    </w:p>
    <w:p>
      <w:pPr>
        <w:pStyle w:val="9"/>
        <w:adjustRightInd w:val="0"/>
        <w:snapToGrid w:val="0"/>
        <w:spacing w:line="300" w:lineRule="auto"/>
        <w:ind w:firstLine="280"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8</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被“全国企业信用信息公示系统”（网址：http://www.gsxt.gov.cn/）列入经营异常名录和严重违法企业名单；</w:t>
      </w:r>
    </w:p>
    <w:p>
      <w:pPr>
        <w:pStyle w:val="9"/>
        <w:adjustRightInd w:val="0"/>
        <w:snapToGrid w:val="0"/>
        <w:spacing w:line="300" w:lineRule="auto"/>
        <w:ind w:firstLine="280"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9</w:t>
      </w:r>
      <w:r>
        <w:rPr>
          <w:rFonts w:hint="eastAsia" w:ascii="仿宋" w:hAnsi="仿宋" w:eastAsia="仿宋" w:cs="仿宋"/>
          <w:b w:val="0"/>
          <w:bCs w:val="0"/>
          <w:color w:val="000000"/>
          <w:sz w:val="28"/>
          <w:szCs w:val="28"/>
          <w:highlight w:val="none"/>
        </w:rPr>
        <w:t>）被《信用中国》网站（www.creditchina.gov.cn）公示存在不良信用记录；</w:t>
      </w:r>
    </w:p>
    <w:p>
      <w:pPr>
        <w:pStyle w:val="9"/>
        <w:adjustRightInd w:val="0"/>
        <w:snapToGrid w:val="0"/>
        <w:spacing w:line="300" w:lineRule="auto"/>
        <w:ind w:firstLine="280" w:firstLineChars="100"/>
        <w:rPr>
          <w:rFonts w:hint="eastAsia" w:ascii="仿宋" w:hAnsi="仿宋" w:eastAsia="仿宋" w:cs="仿宋"/>
          <w:color w:val="000000"/>
          <w:sz w:val="28"/>
          <w:szCs w:val="28"/>
          <w:highlight w:val="none"/>
          <w:u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10</w:t>
      </w:r>
      <w:r>
        <w:rPr>
          <w:rFonts w:hint="eastAsia" w:ascii="仿宋" w:hAnsi="仿宋" w:eastAsia="仿宋" w:cs="仿宋"/>
          <w:b w:val="0"/>
          <w:bCs w:val="0"/>
          <w:color w:val="000000"/>
          <w:sz w:val="28"/>
          <w:szCs w:val="28"/>
          <w:highlight w:val="none"/>
        </w:rPr>
        <w:t>）本项目截止时间前的半年中，在</w:t>
      </w:r>
      <w:r>
        <w:rPr>
          <w:rFonts w:hint="eastAsia" w:ascii="仿宋" w:hAnsi="仿宋" w:eastAsia="仿宋" w:cs="仿宋"/>
          <w:b w:val="0"/>
          <w:bCs w:val="0"/>
          <w:color w:val="000000"/>
          <w:sz w:val="28"/>
          <w:szCs w:val="28"/>
          <w:highlight w:val="none"/>
          <w:lang w:val="en-US" w:eastAsia="zh-CN"/>
        </w:rPr>
        <w:t>询价</w:t>
      </w:r>
      <w:r>
        <w:rPr>
          <w:rFonts w:hint="eastAsia" w:ascii="仿宋" w:hAnsi="仿宋" w:eastAsia="仿宋" w:cs="仿宋"/>
          <w:b w:val="0"/>
          <w:bCs w:val="0"/>
          <w:color w:val="000000"/>
          <w:sz w:val="28"/>
          <w:szCs w:val="28"/>
          <w:highlight w:val="none"/>
        </w:rPr>
        <w:t>人组织的招标</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询价</w:t>
      </w:r>
      <w:r>
        <w:rPr>
          <w:rFonts w:hint="eastAsia" w:ascii="仿宋" w:hAnsi="仿宋" w:eastAsia="仿宋" w:cs="仿宋"/>
          <w:b w:val="0"/>
          <w:bCs w:val="0"/>
          <w:color w:val="000000"/>
          <w:sz w:val="28"/>
          <w:szCs w:val="28"/>
          <w:highlight w:val="none"/>
        </w:rPr>
        <w:t>活动中有被查实提供虚假材料的。</w:t>
      </w:r>
      <w:r>
        <w:rPr>
          <w:rFonts w:hint="eastAsia" w:ascii="仿宋" w:hAnsi="仿宋" w:eastAsia="仿宋" w:cs="仿宋"/>
          <w:b/>
          <w:bCs/>
          <w:color w:val="000000"/>
          <w:sz w:val="28"/>
          <w:szCs w:val="28"/>
          <w:highlight w:val="none"/>
        </w:rPr>
        <w:t xml:space="preserve"> </w:t>
      </w:r>
    </w:p>
    <w:p>
      <w:pPr>
        <w:pStyle w:val="9"/>
        <w:adjustRightInd w:val="0"/>
        <w:snapToGrid w:val="0"/>
        <w:spacing w:line="300" w:lineRule="auto"/>
        <w:ind w:left="562" w:leftChars="1" w:hanging="560" w:hangingChars="200"/>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 xml:space="preserve">13. </w:t>
      </w:r>
      <w:r>
        <w:rPr>
          <w:rFonts w:hint="eastAsia" w:ascii="仿宋" w:hAnsi="仿宋" w:eastAsia="仿宋" w:cs="仿宋"/>
          <w:color w:val="000000"/>
          <w:kern w:val="0"/>
          <w:sz w:val="28"/>
          <w:szCs w:val="28"/>
          <w:lang w:val="en-US" w:eastAsia="zh-CN"/>
        </w:rPr>
        <w:t>不接受</w:t>
      </w:r>
      <w:r>
        <w:rPr>
          <w:rFonts w:hint="eastAsia" w:ascii="仿宋" w:hAnsi="仿宋" w:eastAsia="仿宋" w:cs="仿宋"/>
          <w:color w:val="000000"/>
          <w:kern w:val="0"/>
          <w:sz w:val="28"/>
          <w:szCs w:val="28"/>
        </w:rPr>
        <w:t>联合体报价</w:t>
      </w:r>
      <w:r>
        <w:rPr>
          <w:rFonts w:hint="eastAsia" w:ascii="仿宋" w:hAnsi="仿宋" w:eastAsia="仿宋" w:cs="仿宋"/>
          <w:color w:val="000000"/>
          <w:kern w:val="0"/>
          <w:sz w:val="28"/>
          <w:szCs w:val="28"/>
          <w:lang w:eastAsia="zh-CN"/>
        </w:rPr>
        <w:t>。</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14.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单位资格证明文件</w:t>
      </w:r>
    </w:p>
    <w:p>
      <w:pPr>
        <w:pStyle w:val="9"/>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14.1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9"/>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14.2资格证明文件必须真实有效，复印件必须加盖单位印章。</w:t>
      </w:r>
    </w:p>
    <w:p>
      <w:pPr>
        <w:pStyle w:val="9"/>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15. 报价有效期</w:t>
      </w:r>
    </w:p>
    <w:p>
      <w:pPr>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15.1询价响应文件应在</w:t>
      </w:r>
      <w:r>
        <w:rPr>
          <w:rFonts w:hint="eastAsia" w:ascii="仿宋" w:hAnsi="仿宋" w:eastAsia="仿宋" w:cs="仿宋"/>
          <w:color w:val="000000"/>
          <w:sz w:val="28"/>
          <w:szCs w:val="28"/>
          <w:lang w:val="en-US" w:eastAsia="zh-CN"/>
        </w:rPr>
        <w:t>响应文件递交截至</w:t>
      </w:r>
      <w:r>
        <w:rPr>
          <w:rFonts w:hint="eastAsia" w:ascii="仿宋" w:hAnsi="仿宋" w:eastAsia="仿宋" w:cs="仿宋"/>
          <w:color w:val="000000"/>
          <w:sz w:val="28"/>
          <w:szCs w:val="28"/>
        </w:rPr>
        <w:t>之日起</w:t>
      </w:r>
      <w:r>
        <w:rPr>
          <w:rFonts w:hint="eastAsia" w:ascii="仿宋" w:hAnsi="仿宋" w:eastAsia="仿宋" w:cs="仿宋"/>
          <w:color w:val="000000"/>
          <w:sz w:val="28"/>
          <w:szCs w:val="28"/>
          <w:u w:val="single"/>
        </w:rPr>
        <w:t>90</w:t>
      </w:r>
      <w:r>
        <w:rPr>
          <w:rFonts w:hint="eastAsia" w:ascii="仿宋" w:hAnsi="仿宋" w:eastAsia="仿宋" w:cs="仿宋"/>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15.2特殊情况下，</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人可于报价有效期期满之前，要求</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16.1 </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单位应编制询价响应文件一式</w:t>
      </w:r>
      <w:r>
        <w:rPr>
          <w:rFonts w:hint="eastAsia" w:ascii="仿宋" w:hAnsi="仿宋" w:eastAsia="仿宋" w:cs="仿宋"/>
          <w:color w:val="000000"/>
          <w:kern w:val="0"/>
          <w:sz w:val="28"/>
          <w:szCs w:val="28"/>
          <w:u w:val="single"/>
          <w:lang w:val="en-US" w:eastAsia="zh-CN"/>
        </w:rPr>
        <w:t>2</w:t>
      </w:r>
      <w:r>
        <w:rPr>
          <w:rFonts w:hint="eastAsia" w:ascii="仿宋" w:hAnsi="仿宋" w:eastAsia="仿宋" w:cs="仿宋"/>
          <w:color w:val="000000"/>
          <w:kern w:val="0"/>
          <w:sz w:val="28"/>
          <w:szCs w:val="28"/>
        </w:rPr>
        <w:t>份，其中正本一份和副本</w:t>
      </w:r>
      <w:r>
        <w:rPr>
          <w:rFonts w:hint="eastAsia" w:ascii="仿宋" w:hAnsi="仿宋" w:eastAsia="仿宋" w:cs="仿宋"/>
          <w:color w:val="000000"/>
          <w:kern w:val="0"/>
          <w:sz w:val="28"/>
          <w:szCs w:val="28"/>
          <w:u w:val="single"/>
          <w:lang w:val="en-US" w:eastAsia="zh-CN"/>
        </w:rPr>
        <w:t>各一</w:t>
      </w:r>
      <w:r>
        <w:rPr>
          <w:rFonts w:hint="eastAsia" w:ascii="仿宋" w:hAnsi="仿宋" w:eastAsia="仿宋" w:cs="仿宋"/>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16.3 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hint="eastAsia" w:ascii="仿宋" w:hAnsi="仿宋" w:eastAsia="仿宋" w:cs="仿宋"/>
          <w:b/>
          <w:color w:val="000000"/>
          <w:sz w:val="28"/>
          <w:szCs w:val="28"/>
        </w:rPr>
      </w:pPr>
      <w:r>
        <w:rPr>
          <w:rFonts w:hint="eastAsia" w:ascii="仿宋" w:hAnsi="仿宋" w:eastAsia="仿宋" w:cs="仿宋"/>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60" w:hangingChars="200"/>
        <w:rPr>
          <w:rFonts w:hint="eastAsia" w:ascii="仿宋" w:hAnsi="仿宋" w:eastAsia="仿宋" w:cs="仿宋"/>
          <w:b/>
          <w:color w:val="000000"/>
          <w:sz w:val="28"/>
          <w:szCs w:val="28"/>
        </w:rPr>
      </w:pPr>
      <w:r>
        <w:rPr>
          <w:rFonts w:hint="eastAsia" w:ascii="仿宋" w:hAnsi="仿宋" w:eastAsia="仿宋" w:cs="仿宋"/>
          <w:b/>
          <w:color w:val="000000"/>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 询价响应文件的密封和标记</w:t>
      </w:r>
    </w:p>
    <w:p>
      <w:pPr>
        <w:pStyle w:val="9"/>
        <w:adjustRightInd w:val="0"/>
        <w:snapToGrid w:val="0"/>
        <w:spacing w:line="300" w:lineRule="auto"/>
        <w:ind w:left="630"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17.1</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单位应将询价响应文件正本和副本用单独的信封密封，注明“正本”或“副本”字样。</w:t>
      </w:r>
    </w:p>
    <w:p>
      <w:pPr>
        <w:pStyle w:val="9"/>
        <w:adjustRightInd w:val="0"/>
        <w:snapToGrid w:val="0"/>
        <w:spacing w:line="300" w:lineRule="auto"/>
        <w:ind w:left="630"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17.2每一密封信封均应：</w:t>
      </w:r>
    </w:p>
    <w:p>
      <w:pPr>
        <w:pStyle w:val="9"/>
        <w:adjustRightInd w:val="0"/>
        <w:snapToGrid w:val="0"/>
        <w:spacing w:line="300" w:lineRule="auto"/>
        <w:ind w:left="1439" w:leftChars="343" w:hanging="719" w:hangingChars="25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（1）标明项目编号、项目名称，并注明“正本”或“副本”字样；</w:t>
      </w:r>
    </w:p>
    <w:p>
      <w:pPr>
        <w:pStyle w:val="9"/>
        <w:adjustRightInd w:val="0"/>
        <w:snapToGrid w:val="0"/>
        <w:spacing w:line="300" w:lineRule="auto"/>
        <w:ind w:left="1439" w:leftChars="343" w:hanging="719" w:hangingChars="25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（2）注明“于（递交询价响应文件截止时间）之前不准启封”的字样。</w:t>
      </w:r>
    </w:p>
    <w:p>
      <w:pPr>
        <w:pStyle w:val="9"/>
        <w:adjustRightInd w:val="0"/>
        <w:snapToGrid w:val="0"/>
        <w:spacing w:line="300" w:lineRule="auto"/>
        <w:ind w:left="630"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17.3如果信封未按本须知第17.1条和第17.2条要求密封的，</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人对误投或过早启封概不负责。</w:t>
      </w:r>
    </w:p>
    <w:p>
      <w:pPr>
        <w:pStyle w:val="9"/>
        <w:adjustRightInd w:val="0"/>
        <w:snapToGrid w:val="0"/>
        <w:spacing w:line="300" w:lineRule="auto"/>
        <w:ind w:left="630"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17.4询价响应文件未密封的或在递交截止时间后递交的，</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人将拒绝接收。</w:t>
      </w:r>
    </w:p>
    <w:p>
      <w:pPr>
        <w:tabs>
          <w:tab w:val="left" w:pos="8280"/>
        </w:tabs>
        <w:autoSpaceDE w:val="0"/>
        <w:autoSpaceDN w:val="0"/>
        <w:adjustRightInd w:val="0"/>
        <w:snapToGrid w:val="0"/>
        <w:spacing w:line="300" w:lineRule="auto"/>
        <w:ind w:left="560" w:right="32" w:hanging="560"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18. 询价响应文件递交截止时间</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18.1</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人在《报价邀请函》中规定的地点和递交询价响应文件截止时间之前接收询价响应文件，超过截止时点后的询价响应文件将被拒绝。</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18.2</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人可以通过修改询价文件自行决定酌情延长询价响应文件递交截止时间。在此情况下，</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人和</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单位受询价响应文件递交截止时间制约的所有权利和义务均应延长至新的截止期。</w:t>
      </w:r>
    </w:p>
    <w:p>
      <w:pPr>
        <w:pStyle w:val="9"/>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19. 询价响应文件的修改和撤回</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19.1</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单位在递交询价响应文件截止时间前，可以对所递交的询价响应文件进行补充、修改或者撤回，并书面通知</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19.2 </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单位在递交询价响应文件后，可以撤回其报价，但</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单位必须在规定的询价响应文件递交截止时间前以书面形式告知</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u w:val="single"/>
          <w:lang w:val="en-US" w:eastAsia="zh-CN"/>
        </w:rPr>
        <w:t>询价</w:t>
      </w:r>
      <w:r>
        <w:rPr>
          <w:rFonts w:hint="eastAsia" w:ascii="仿宋" w:hAnsi="仿宋" w:eastAsia="仿宋" w:cs="仿宋"/>
          <w:color w:val="000000"/>
          <w:sz w:val="28"/>
          <w:szCs w:val="28"/>
          <w:u w:val="single"/>
        </w:rPr>
        <w:t>人）</w:t>
      </w:r>
      <w:r>
        <w:rPr>
          <w:rFonts w:hint="eastAsia" w:ascii="仿宋" w:hAnsi="仿宋" w:eastAsia="仿宋" w:cs="仿宋"/>
          <w:color w:val="000000"/>
          <w:kern w:val="0"/>
          <w:sz w:val="28"/>
          <w:szCs w:val="28"/>
        </w:rPr>
        <w:t>。从询价响应文件递交截止时间至</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单位承诺的报价有效期内，</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单位不得撤回其报价。</w:t>
      </w:r>
    </w:p>
    <w:p>
      <w:pPr>
        <w:pStyle w:val="9"/>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19.3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单位所提交的询价响应文件在询价结束后，无论成交与否都不退还。</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五、评审</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sz w:val="28"/>
          <w:szCs w:val="28"/>
        </w:rPr>
        <w:t xml:space="preserve">20.1 </w:t>
      </w:r>
      <w:r>
        <w:rPr>
          <w:rFonts w:hint="eastAsia" w:ascii="仿宋" w:hAnsi="仿宋" w:eastAsia="仿宋" w:cs="仿宋"/>
          <w:color w:val="000000"/>
          <w:kern w:val="0"/>
          <w:sz w:val="28"/>
          <w:szCs w:val="28"/>
        </w:rPr>
        <w:t>评审由</w:t>
      </w:r>
      <w:r>
        <w:rPr>
          <w:rFonts w:hint="eastAsia" w:ascii="仿宋" w:hAnsi="仿宋" w:eastAsia="仿宋" w:cs="仿宋"/>
          <w:color w:val="000000"/>
          <w:sz w:val="28"/>
          <w:szCs w:val="28"/>
          <w:u w:val="single"/>
          <w:lang w:eastAsia="zh-CN"/>
        </w:rPr>
        <w:t>询价</w:t>
      </w:r>
      <w:r>
        <w:rPr>
          <w:rFonts w:hint="eastAsia" w:ascii="仿宋" w:hAnsi="仿宋" w:eastAsia="仿宋" w:cs="仿宋"/>
          <w:color w:val="000000"/>
          <w:sz w:val="28"/>
          <w:szCs w:val="28"/>
          <w:u w:val="single"/>
        </w:rPr>
        <w:t>人</w:t>
      </w:r>
      <w:r>
        <w:rPr>
          <w:rFonts w:hint="eastAsia" w:ascii="仿宋" w:hAnsi="仿宋" w:eastAsia="仿宋" w:cs="仿宋"/>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20.3询价小组依法根据询价文件的规定对询价响应文件进行评审,并据此推荐成交候选人。</w:t>
      </w:r>
    </w:p>
    <w:p>
      <w:pPr>
        <w:pStyle w:val="21"/>
        <w:rPr>
          <w:rFonts w:hint="eastAsia" w:ascii="仿宋" w:hAnsi="仿宋" w:eastAsia="仿宋" w:cs="仿宋"/>
          <w:sz w:val="28"/>
          <w:szCs w:val="28"/>
        </w:rPr>
      </w:pPr>
      <w:r>
        <w:rPr>
          <w:rFonts w:hint="eastAsia" w:ascii="仿宋" w:hAnsi="仿宋" w:eastAsia="仿宋" w:cs="仿宋"/>
          <w:sz w:val="28"/>
          <w:szCs w:val="28"/>
        </w:rPr>
        <w:t>20.4拆封询价响应文件时，出现下列情形之一的，不参与评审：</w:t>
      </w:r>
    </w:p>
    <w:p>
      <w:pPr>
        <w:pStyle w:val="21"/>
        <w:rPr>
          <w:rFonts w:hint="eastAsia" w:ascii="仿宋" w:hAnsi="仿宋" w:eastAsia="仿宋" w:cs="仿宋"/>
          <w:sz w:val="28"/>
          <w:szCs w:val="28"/>
        </w:rPr>
      </w:pPr>
      <w:r>
        <w:rPr>
          <w:rFonts w:hint="eastAsia" w:ascii="仿宋" w:hAnsi="仿宋" w:eastAsia="仿宋" w:cs="仿宋"/>
          <w:sz w:val="28"/>
          <w:szCs w:val="28"/>
        </w:rPr>
        <w:t>（1）响应文件没密封完整的，或封面未注明报价单位名称、项目名称、日期等项目信息的；</w:t>
      </w:r>
    </w:p>
    <w:p>
      <w:pPr>
        <w:pStyle w:val="21"/>
        <w:rPr>
          <w:rFonts w:hint="eastAsia" w:ascii="仿宋" w:hAnsi="仿宋" w:eastAsia="仿宋" w:cs="仿宋"/>
          <w:sz w:val="28"/>
          <w:szCs w:val="28"/>
        </w:rPr>
      </w:pPr>
      <w:r>
        <w:rPr>
          <w:rFonts w:hint="eastAsia" w:ascii="仿宋" w:hAnsi="仿宋" w:eastAsia="仿宋" w:cs="仿宋"/>
          <w:sz w:val="28"/>
          <w:szCs w:val="28"/>
        </w:rPr>
        <w:t>（2）响应文件中的法定代表人或授权代理人与报价响应文件登记表的信息不一致的。</w:t>
      </w:r>
    </w:p>
    <w:p>
      <w:pPr>
        <w:pStyle w:val="21"/>
        <w:rPr>
          <w:rFonts w:hint="eastAsia" w:ascii="仿宋" w:hAnsi="仿宋" w:eastAsia="仿宋" w:cs="仿宋"/>
          <w:sz w:val="28"/>
          <w:szCs w:val="28"/>
        </w:rPr>
      </w:pPr>
      <w:r>
        <w:rPr>
          <w:rFonts w:hint="eastAsia" w:ascii="仿宋" w:hAnsi="仿宋" w:eastAsia="仿宋" w:cs="仿宋"/>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21.1参加询价的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w:t>
      </w:r>
      <w:r>
        <w:rPr>
          <w:rFonts w:hint="eastAsia" w:ascii="仿宋" w:hAnsi="仿宋" w:eastAsia="仿宋" w:cs="仿宋"/>
          <w:color w:val="000000"/>
          <w:kern w:val="0"/>
          <w:sz w:val="28"/>
          <w:szCs w:val="28"/>
          <w:lang w:val="en-US" w:eastAsia="zh-CN"/>
        </w:rPr>
        <w:t>经自行报名</w:t>
      </w:r>
      <w:r>
        <w:rPr>
          <w:rFonts w:hint="eastAsia" w:ascii="仿宋" w:hAnsi="仿宋" w:eastAsia="仿宋" w:cs="仿宋"/>
          <w:color w:val="000000"/>
          <w:kern w:val="0"/>
          <w:sz w:val="28"/>
          <w:szCs w:val="28"/>
        </w:rPr>
        <w:t>产生。由询价小组对参加询价的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21.2在询价过程中对询价文件未能实质响应的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单位不足三家时，询价小组可以从其他符合相应资格条件的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单位名单中补充；补充后仍不足三家或者没有可供补充的合格</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人可以从已选出的候选</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21.3 在询价过程中，响应</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单位提交的澄清文件由响应</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单位法人代表或授权代表签署后生效，响应</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单位应受其约束。</w:t>
      </w:r>
    </w:p>
    <w:p>
      <w:pPr>
        <w:autoSpaceDE w:val="0"/>
        <w:autoSpaceDN w:val="0"/>
        <w:adjustRightInd w:val="0"/>
        <w:snapToGrid w:val="0"/>
        <w:spacing w:line="300" w:lineRule="auto"/>
        <w:ind w:left="630" w:right="32" w:hanging="630" w:hangingChars="225"/>
        <w:rPr>
          <w:rFonts w:hint="eastAsia" w:ascii="仿宋" w:hAnsi="仿宋" w:eastAsia="仿宋" w:cs="仿宋"/>
          <w:b/>
          <w:bCs/>
          <w:color w:val="000000"/>
          <w:kern w:val="0"/>
          <w:sz w:val="28"/>
          <w:szCs w:val="28"/>
          <w:u w:val="none"/>
        </w:rPr>
      </w:pPr>
      <w:r>
        <w:rPr>
          <w:rFonts w:hint="eastAsia" w:ascii="仿宋" w:hAnsi="仿宋" w:eastAsia="仿宋" w:cs="仿宋"/>
          <w:color w:val="000000"/>
          <w:kern w:val="0"/>
          <w:sz w:val="28"/>
          <w:szCs w:val="28"/>
        </w:rPr>
        <w:t xml:space="preserve">21.4  </w:t>
      </w:r>
      <w:r>
        <w:rPr>
          <w:rFonts w:hint="eastAsia" w:ascii="仿宋" w:hAnsi="仿宋" w:eastAsia="仿宋" w:cs="仿宋"/>
          <w:b w:val="0"/>
          <w:bCs w:val="0"/>
          <w:color w:val="000000"/>
          <w:kern w:val="0"/>
          <w:sz w:val="28"/>
          <w:szCs w:val="28"/>
        </w:rPr>
        <w:t>询价小组进行综合评议。对提供工程质量、服务均能满足询价文件规定最低要求的</w:t>
      </w:r>
      <w:r>
        <w:rPr>
          <w:rFonts w:hint="eastAsia" w:ascii="仿宋" w:hAnsi="仿宋" w:eastAsia="仿宋" w:cs="仿宋"/>
          <w:b w:val="0"/>
          <w:bCs w:val="0"/>
          <w:color w:val="000000"/>
          <w:kern w:val="0"/>
          <w:sz w:val="28"/>
          <w:szCs w:val="28"/>
          <w:lang w:eastAsia="zh-CN"/>
        </w:rPr>
        <w:t>报价</w:t>
      </w:r>
      <w:r>
        <w:rPr>
          <w:rFonts w:hint="eastAsia" w:ascii="仿宋" w:hAnsi="仿宋" w:eastAsia="仿宋" w:cs="仿宋"/>
          <w:b w:val="0"/>
          <w:bCs w:val="0"/>
          <w:color w:val="000000"/>
          <w:kern w:val="0"/>
          <w:sz w:val="28"/>
          <w:szCs w:val="28"/>
        </w:rPr>
        <w:t>单位归列为推荐成交的候选对象，</w:t>
      </w:r>
      <w:r>
        <w:rPr>
          <w:rFonts w:hint="eastAsia" w:ascii="仿宋" w:hAnsi="仿宋" w:eastAsia="仿宋" w:cs="仿宋"/>
          <w:b w:val="0"/>
          <w:bCs w:val="0"/>
          <w:color w:val="000000"/>
          <w:kern w:val="0"/>
          <w:sz w:val="28"/>
          <w:szCs w:val="28"/>
          <w:lang w:eastAsia="zh-CN"/>
        </w:rPr>
        <w:t>询价</w:t>
      </w:r>
      <w:r>
        <w:rPr>
          <w:rFonts w:hint="eastAsia" w:ascii="仿宋" w:hAnsi="仿宋" w:eastAsia="仿宋" w:cs="仿宋"/>
          <w:b w:val="0"/>
          <w:bCs w:val="0"/>
          <w:color w:val="000000"/>
          <w:kern w:val="0"/>
          <w:sz w:val="28"/>
          <w:szCs w:val="28"/>
        </w:rPr>
        <w:t>人依照候选</w:t>
      </w:r>
      <w:r>
        <w:rPr>
          <w:rFonts w:hint="eastAsia" w:ascii="仿宋" w:hAnsi="仿宋" w:eastAsia="仿宋" w:cs="仿宋"/>
          <w:b w:val="0"/>
          <w:bCs w:val="0"/>
          <w:color w:val="000000"/>
          <w:kern w:val="0"/>
          <w:sz w:val="28"/>
          <w:szCs w:val="28"/>
          <w:lang w:eastAsia="zh-CN"/>
        </w:rPr>
        <w:t>报价</w:t>
      </w:r>
      <w:r>
        <w:rPr>
          <w:rFonts w:hint="eastAsia" w:ascii="仿宋" w:hAnsi="仿宋" w:eastAsia="仿宋" w:cs="仿宋"/>
          <w:b w:val="0"/>
          <w:bCs w:val="0"/>
          <w:color w:val="000000"/>
          <w:kern w:val="0"/>
          <w:sz w:val="28"/>
          <w:szCs w:val="28"/>
        </w:rPr>
        <w:t>单位的报价顺序，以有效报价最低者确定为第一备选单位，以有效报价次低者为第二备选单位</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0" w:rightChars="-29" w:firstLine="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0" w:rightChars="-29" w:firstLine="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22.3超过最高限价的报价将被拒绝。</w:t>
      </w:r>
    </w:p>
    <w:p>
      <w:pPr>
        <w:spacing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六、确定承包人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23.1根据符合</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rPr>
      </w:pPr>
      <w:r>
        <w:rPr>
          <w:rFonts w:hint="eastAsia" w:ascii="仿宋" w:hAnsi="仿宋" w:eastAsia="仿宋" w:cs="仿宋"/>
          <w:color w:val="000000"/>
          <w:sz w:val="28"/>
          <w:szCs w:val="28"/>
        </w:rPr>
        <w:t>23.2承包人确定后，</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w:t>
      </w:r>
      <w:r>
        <w:rPr>
          <w:rFonts w:hint="eastAsia" w:ascii="仿宋" w:hAnsi="仿宋" w:eastAsia="仿宋" w:cs="仿宋"/>
          <w:color w:val="000000"/>
          <w:kern w:val="0"/>
          <w:sz w:val="28"/>
          <w:szCs w:val="28"/>
        </w:rPr>
        <w:t>向承包人发出《发包通知书》，</w:t>
      </w:r>
      <w:r>
        <w:rPr>
          <w:rFonts w:hint="eastAsia" w:ascii="仿宋" w:hAnsi="仿宋" w:eastAsia="仿宋" w:cs="仿宋"/>
          <w:color w:val="000000"/>
          <w:sz w:val="28"/>
          <w:szCs w:val="28"/>
        </w:rPr>
        <w:t>对承包人和</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人具有同等法律效力</w:t>
      </w:r>
      <w:r>
        <w:rPr>
          <w:rFonts w:hint="eastAsia" w:ascii="仿宋" w:hAnsi="仿宋" w:eastAsia="仿宋" w:cs="仿宋"/>
          <w:color w:val="000000"/>
          <w:kern w:val="0"/>
          <w:sz w:val="28"/>
          <w:szCs w:val="28"/>
        </w:rPr>
        <w:t>。</w:t>
      </w:r>
    </w:p>
    <w:p>
      <w:pPr>
        <w:pStyle w:val="9"/>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七、 合同的订立和履行</w:t>
      </w:r>
    </w:p>
    <w:p>
      <w:pPr>
        <w:autoSpaceDE w:val="0"/>
        <w:autoSpaceDN w:val="0"/>
        <w:adjustRightInd w:val="0"/>
        <w:snapToGrid w:val="0"/>
        <w:spacing w:line="300" w:lineRule="auto"/>
        <w:ind w:right="3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 w:hAnsi="仿宋" w:eastAsia="仿宋" w:cs="仿宋"/>
          <w:color w:val="000000"/>
          <w:sz w:val="28"/>
          <w:szCs w:val="28"/>
        </w:rPr>
      </w:pPr>
      <w:r>
        <w:rPr>
          <w:rFonts w:hint="eastAsia" w:ascii="仿宋" w:hAnsi="仿宋" w:eastAsia="仿宋" w:cs="仿宋"/>
          <w:color w:val="000000"/>
          <w:kern w:val="0"/>
          <w:sz w:val="28"/>
          <w:szCs w:val="28"/>
        </w:rPr>
        <w:t xml:space="preserve">24.1 </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人与成交、承包人自《发包通知书》发出之日起三十日内，按询价文件要求和承包人询价响应文件承诺签订承包合同，但</w:t>
      </w:r>
      <w:r>
        <w:rPr>
          <w:rFonts w:hint="eastAsia" w:ascii="仿宋" w:hAnsi="仿宋" w:eastAsia="仿宋" w:cs="仿宋"/>
          <w:color w:val="000000"/>
          <w:sz w:val="28"/>
          <w:szCs w:val="28"/>
        </w:rPr>
        <w:t>不得超出询价文件和承包人询价响应文件的范围、也不得再行订立背离合同实质性内容的其他协议。</w:t>
      </w:r>
      <w:r>
        <w:rPr>
          <w:rFonts w:hint="eastAsia" w:ascii="仿宋" w:hAnsi="仿宋" w:eastAsia="仿宋" w:cs="仿宋"/>
          <w:color w:val="000000"/>
          <w:sz w:val="28"/>
          <w:szCs w:val="28"/>
          <w:lang w:val="en-US" w:eastAsia="zh-CN"/>
        </w:rPr>
        <w:t>因</w:t>
      </w:r>
      <w:r>
        <w:rPr>
          <w:rFonts w:hint="eastAsia" w:ascii="仿宋" w:hAnsi="仿宋" w:eastAsia="仿宋" w:cs="仿宋"/>
          <w:color w:val="000000"/>
          <w:sz w:val="28"/>
          <w:szCs w:val="28"/>
          <w:highlight w:val="none"/>
        </w:rPr>
        <w:t>承包人原因导致未按规定时限签订合同的，</w:t>
      </w:r>
      <w:r>
        <w:rPr>
          <w:rFonts w:hint="eastAsia" w:ascii="仿宋" w:hAnsi="仿宋" w:eastAsia="仿宋" w:cs="仿宋"/>
          <w:color w:val="000000"/>
          <w:sz w:val="28"/>
          <w:szCs w:val="28"/>
          <w:highlight w:val="none"/>
          <w:lang w:val="en-US" w:eastAsia="zh-CN"/>
        </w:rPr>
        <w:t>发包人有权视为其自动放弃该项目承包资格</w:t>
      </w:r>
      <w:r>
        <w:rPr>
          <w:rFonts w:hint="eastAsia" w:ascii="仿宋" w:hAnsi="仿宋" w:eastAsia="仿宋" w:cs="仿宋"/>
          <w:color w:val="000000"/>
          <w:sz w:val="28"/>
          <w:szCs w:val="28"/>
          <w:highlight w:val="none"/>
        </w:rPr>
        <w:t>。</w:t>
      </w:r>
    </w:p>
    <w:p>
      <w:pPr>
        <w:adjustRightInd w:val="0"/>
        <w:snapToGrid w:val="0"/>
        <w:spacing w:line="30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25.1承包合同订立后，合同各方不得擅自变更、中止或者终止合同。承包合同需要变更的，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人应将有关合同变更内容，以书面形式报公司</w:t>
      </w:r>
      <w:r>
        <w:rPr>
          <w:rFonts w:hint="eastAsia" w:ascii="仿宋" w:hAnsi="仿宋" w:eastAsia="仿宋" w:cs="仿宋"/>
          <w:color w:val="000000"/>
          <w:kern w:val="0"/>
          <w:sz w:val="28"/>
          <w:szCs w:val="28"/>
          <w:lang w:eastAsia="zh-CN"/>
        </w:rPr>
        <w:t>招标办</w:t>
      </w:r>
      <w:r>
        <w:rPr>
          <w:rFonts w:hint="eastAsia" w:ascii="仿宋" w:hAnsi="仿宋" w:eastAsia="仿宋" w:cs="仿宋"/>
          <w:color w:val="000000"/>
          <w:kern w:val="0"/>
          <w:sz w:val="28"/>
          <w:szCs w:val="28"/>
        </w:rPr>
        <w:t>备案；因特殊情况需要中止或终止合同的，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人应将中止或终止合同的理由以及相应措施，以书面形式报公司</w:t>
      </w:r>
      <w:r>
        <w:rPr>
          <w:rFonts w:hint="eastAsia" w:ascii="仿宋" w:hAnsi="仿宋" w:eastAsia="仿宋" w:cs="仿宋"/>
          <w:color w:val="000000"/>
          <w:kern w:val="0"/>
          <w:sz w:val="28"/>
          <w:szCs w:val="28"/>
          <w:lang w:eastAsia="zh-CN"/>
        </w:rPr>
        <w:t>招标办</w:t>
      </w:r>
      <w:r>
        <w:rPr>
          <w:rFonts w:hint="eastAsia" w:ascii="仿宋" w:hAnsi="仿宋" w:eastAsia="仿宋" w:cs="仿宋"/>
          <w:color w:val="000000"/>
          <w:kern w:val="0"/>
          <w:sz w:val="28"/>
          <w:szCs w:val="28"/>
        </w:rPr>
        <w:t>。</w:t>
      </w:r>
    </w:p>
    <w:p>
      <w:pPr>
        <w:autoSpaceDE w:val="0"/>
        <w:autoSpaceDN w:val="0"/>
        <w:adjustRightInd w:val="0"/>
        <w:snapToGrid w:val="0"/>
        <w:spacing w:line="300" w:lineRule="auto"/>
        <w:ind w:left="700" w:right="32" w:hanging="700" w:hanging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25.2 承包人因不可抗力或者自身原因不能履行承包合同的，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w:t>
      </w:r>
      <w:r>
        <w:rPr>
          <w:rFonts w:hint="eastAsia" w:ascii="仿宋" w:hAnsi="仿宋" w:eastAsia="仿宋" w:cs="仿宋"/>
          <w:color w:val="000000"/>
          <w:sz w:val="28"/>
          <w:szCs w:val="28"/>
        </w:rPr>
        <w:t>可以与排位在承包人之后第一位的成交候选</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单位签订承包</w:t>
      </w:r>
      <w:r>
        <w:rPr>
          <w:rFonts w:hint="eastAsia" w:ascii="仿宋" w:hAnsi="仿宋" w:eastAsia="仿宋" w:cs="仿宋"/>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28"/>
          <w:szCs w:val="28"/>
        </w:rPr>
      </w:pPr>
      <w:r>
        <w:rPr>
          <w:rFonts w:hint="eastAsia" w:ascii="仿宋" w:hAnsi="仿宋" w:eastAsia="仿宋" w:cs="仿宋"/>
          <w:color w:val="000000"/>
          <w:sz w:val="28"/>
          <w:szCs w:val="28"/>
        </w:rPr>
        <w:t>26. 如果</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人认为询价文件或询价过程或询价结果使其权益受到损害的，可向</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人提出书面质疑。</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人应在规定时间内给与答复。</w:t>
      </w:r>
      <w:bookmarkEnd w:id="0"/>
      <w:bookmarkEnd w:id="1"/>
      <w:bookmarkEnd w:id="2"/>
      <w:bookmarkEnd w:id="3"/>
      <w:bookmarkEnd w:id="4"/>
      <w:bookmarkEnd w:id="5"/>
    </w:p>
    <w:p>
      <w:pPr>
        <w:pStyle w:val="2"/>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pStyle w:val="2"/>
        <w:rPr>
          <w:rFonts w:hint="eastAsia" w:ascii="仿宋" w:hAnsi="仿宋" w:eastAsia="仿宋" w:cs="仿宋"/>
          <w:color w:val="000000"/>
          <w:sz w:val="28"/>
          <w:szCs w:val="28"/>
        </w:rPr>
      </w:pPr>
    </w:p>
    <w:p>
      <w:pPr>
        <w:rPr>
          <w:rFonts w:hint="eastAsia"/>
        </w:rPr>
      </w:pPr>
    </w:p>
    <w:p>
      <w:pPr>
        <w:pStyle w:val="4"/>
        <w:rPr>
          <w:rFonts w:ascii="仿宋" w:hAnsi="仿宋" w:eastAsia="仿宋" w:cs="仿宋_GB2312"/>
          <w:color w:val="000000"/>
          <w:highlight w:val="none"/>
        </w:rPr>
      </w:pPr>
      <w:r>
        <w:rPr>
          <w:rFonts w:hint="eastAsia" w:ascii="仿宋" w:hAnsi="仿宋" w:eastAsia="仿宋" w:cs="仿宋_GB2312"/>
          <w:color w:val="000000"/>
          <w:highlight w:val="none"/>
        </w:rPr>
        <w:t>附件一  报价记录表</w:t>
      </w:r>
    </w:p>
    <w:p>
      <w:pPr>
        <w:spacing w:line="400" w:lineRule="exact"/>
        <w:jc w:val="center"/>
        <w:rPr>
          <w:rFonts w:hint="default" w:ascii="仿宋" w:hAnsi="仿宋" w:eastAsia="仿宋" w:cs="仿宋_GB2312"/>
          <w:bCs/>
          <w:color w:val="000000"/>
          <w:sz w:val="28"/>
          <w:szCs w:val="28"/>
          <w:highlight w:val="none"/>
          <w:u w:val="single"/>
          <w:lang w:val="en-US"/>
        </w:rPr>
      </w:pPr>
      <w:r>
        <w:rPr>
          <w:rFonts w:hint="eastAsia" w:ascii="仿宋" w:hAnsi="仿宋" w:eastAsia="仿宋" w:cs="仿宋_GB2312"/>
          <w:bCs/>
          <w:color w:val="000000"/>
          <w:sz w:val="28"/>
          <w:szCs w:val="28"/>
          <w:highlight w:val="none"/>
          <w:u w:val="single"/>
        </w:rPr>
        <w:t xml:space="preserve"> </w:t>
      </w:r>
      <w:r>
        <w:rPr>
          <w:rFonts w:hint="eastAsia" w:ascii="仿宋" w:hAnsi="仿宋" w:eastAsia="仿宋" w:cs="仿宋_GB2312"/>
          <w:bCs/>
          <w:color w:val="000000"/>
          <w:sz w:val="28"/>
          <w:szCs w:val="28"/>
          <w:highlight w:val="none"/>
          <w:u w:val="single"/>
          <w:lang w:val="en-US" w:eastAsia="zh-CN"/>
        </w:rPr>
        <w:t>广州城市水处理设备有限公司低温真空脱水干化系统滤布采购项目</w:t>
      </w:r>
    </w:p>
    <w:p>
      <w:pPr>
        <w:spacing w:line="400" w:lineRule="exact"/>
        <w:jc w:val="center"/>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报价记录表</w:t>
      </w:r>
    </w:p>
    <w:p>
      <w:pPr>
        <w:spacing w:line="500" w:lineRule="exact"/>
        <w:rPr>
          <w:rFonts w:ascii="仿宋" w:hAnsi="仿宋" w:eastAsia="仿宋" w:cs="仿宋_GB2312"/>
          <w:color w:val="000000"/>
          <w:highlight w:val="none"/>
        </w:rPr>
      </w:pPr>
      <w:r>
        <w:rPr>
          <w:rFonts w:hint="eastAsia" w:ascii="仿宋" w:hAnsi="仿宋" w:eastAsia="仿宋" w:cs="仿宋_GB2312"/>
          <w:color w:val="000000"/>
          <w:szCs w:val="21"/>
          <w:highlight w:val="none"/>
        </w:rPr>
        <w:t>报价文件开启时间：</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Cs w:val="21"/>
          <w:highlight w:val="none"/>
        </w:rPr>
        <w:t>年</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Cs w:val="21"/>
          <w:highlight w:val="none"/>
        </w:rPr>
        <w:t>月</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Cs w:val="21"/>
          <w:highlight w:val="none"/>
        </w:rPr>
        <w:t>日</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Cs w:val="21"/>
          <w:highlight w:val="none"/>
        </w:rPr>
        <w:t>时</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Cs w:val="21"/>
          <w:highlight w:val="none"/>
        </w:rPr>
        <w:t>分</w:t>
      </w:r>
    </w:p>
    <w:tbl>
      <w:tblPr>
        <w:tblStyle w:val="1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szCs w:val="21"/>
                <w:highlight w:val="none"/>
              </w:rPr>
            </w:pPr>
            <w:r>
              <w:rPr>
                <w:rFonts w:hint="eastAsia" w:ascii="仿宋" w:hAnsi="仿宋" w:eastAsia="仿宋" w:cs="仿宋_GB2312"/>
                <w:color w:val="000000"/>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20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44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szCs w:val="21"/>
                <w:highlight w:val="none"/>
              </w:rPr>
            </w:pPr>
          </w:p>
        </w:tc>
      </w:tr>
    </w:tbl>
    <w:p>
      <w:pPr>
        <w:spacing w:line="440" w:lineRule="exact"/>
        <w:rPr>
          <w:rFonts w:ascii="仿宋" w:hAnsi="仿宋" w:eastAsia="仿宋" w:cs="仿宋_GB2312"/>
          <w:color w:val="000000"/>
          <w:highlight w:val="none"/>
        </w:rPr>
      </w:pPr>
    </w:p>
    <w:p>
      <w:pPr>
        <w:spacing w:line="440" w:lineRule="exact"/>
        <w:rPr>
          <w:rFonts w:ascii="仿宋" w:hAnsi="仿宋" w:eastAsia="仿宋" w:cs="仿宋_GB2312"/>
          <w:color w:val="000000"/>
          <w:highlight w:val="none"/>
          <w:u w:val="single"/>
        </w:rPr>
      </w:pPr>
      <w:r>
        <w:rPr>
          <w:rFonts w:hint="eastAsia" w:ascii="仿宋" w:hAnsi="仿宋" w:eastAsia="仿宋" w:cs="仿宋_GB2312"/>
          <w:color w:val="000000"/>
          <w:highlight w:val="none"/>
        </w:rPr>
        <w:t>经办人：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rPr>
        <w:t xml:space="preserve"> 记录人：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rPr>
        <w:t xml:space="preserve"> </w:t>
      </w:r>
    </w:p>
    <w:p>
      <w:pPr>
        <w:spacing w:line="440" w:lineRule="exact"/>
        <w:rPr>
          <w:rFonts w:ascii="仿宋" w:hAnsi="仿宋" w:eastAsia="仿宋" w:cs="仿宋_GB2312"/>
          <w:color w:val="000000"/>
          <w:highlight w:val="none"/>
          <w:u w:val="single"/>
        </w:rPr>
      </w:pPr>
      <w:r>
        <w:rPr>
          <w:rFonts w:hint="eastAsia" w:ascii="仿宋" w:hAnsi="仿宋" w:eastAsia="仿宋" w:cs="仿宋_GB2312"/>
          <w:color w:val="000000"/>
          <w:highlight w:val="none"/>
        </w:rPr>
        <w:t xml:space="preserve">                                            </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rPr>
        <w:t>年</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rPr>
        <w:t xml:space="preserve">月 </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rPr>
        <w:t>日</w:t>
      </w:r>
    </w:p>
    <w:p>
      <w:pPr>
        <w:rPr>
          <w:rFonts w:ascii="仿宋" w:hAnsi="仿宋" w:eastAsia="仿宋" w:cs="仿宋_GB2312"/>
          <w:sz w:val="28"/>
          <w:szCs w:val="28"/>
          <w:highlight w:val="none"/>
        </w:rPr>
      </w:pPr>
      <w:r>
        <w:rPr>
          <w:rFonts w:hint="eastAsia" w:ascii="仿宋" w:hAnsi="仿宋" w:eastAsia="仿宋" w:cs="仿宋_GB2312"/>
          <w:color w:val="000000"/>
          <w:highlight w:val="none"/>
        </w:rPr>
        <w:br w:type="page"/>
      </w:r>
      <w:r>
        <w:rPr>
          <w:rFonts w:hint="eastAsia" w:ascii="仿宋" w:hAnsi="仿宋" w:eastAsia="仿宋" w:cs="仿宋_GB2312"/>
          <w:b/>
          <w:bCs/>
          <w:color w:val="000000"/>
          <w:sz w:val="32"/>
          <w:szCs w:val="32"/>
          <w:highlight w:val="none"/>
        </w:rPr>
        <w:t>附件二</w:t>
      </w:r>
    </w:p>
    <w:p>
      <w:pPr>
        <w:spacing w:line="360" w:lineRule="auto"/>
        <w:jc w:val="center"/>
        <w:rPr>
          <w:rFonts w:ascii="仿宋" w:hAnsi="仿宋" w:eastAsia="仿宋"/>
          <w:b/>
          <w:sz w:val="36"/>
          <w:szCs w:val="36"/>
          <w:highlight w:val="none"/>
        </w:rPr>
      </w:pPr>
      <w:r>
        <w:rPr>
          <w:rFonts w:hint="eastAsia" w:ascii="仿宋" w:hAnsi="仿宋" w:eastAsia="仿宋"/>
          <w:b/>
          <w:sz w:val="36"/>
          <w:szCs w:val="36"/>
          <w:highlight w:val="none"/>
          <w:lang w:val="en-US" w:eastAsia="zh-CN"/>
        </w:rPr>
        <w:t>广州城市水处理设备有限公司</w:t>
      </w:r>
      <w:r>
        <w:rPr>
          <w:rFonts w:hint="eastAsia" w:ascii="仿宋" w:hAnsi="仿宋" w:eastAsia="仿宋"/>
          <w:b/>
          <w:sz w:val="36"/>
          <w:szCs w:val="36"/>
          <w:highlight w:val="none"/>
        </w:rPr>
        <w:t>非公开招标项目询价评审记录表</w:t>
      </w:r>
    </w:p>
    <w:p>
      <w:pPr>
        <w:spacing w:line="360" w:lineRule="auto"/>
        <w:ind w:left="1155" w:hanging="1200" w:hangingChars="500"/>
        <w:rPr>
          <w:rFonts w:ascii="仿宋" w:hAnsi="仿宋" w:eastAsia="仿宋"/>
          <w:sz w:val="24"/>
          <w:highlight w:val="none"/>
        </w:rPr>
      </w:pPr>
      <w:r>
        <w:rPr>
          <w:rFonts w:hint="eastAsia" w:ascii="仿宋" w:hAnsi="仿宋" w:eastAsia="仿宋"/>
          <w:sz w:val="24"/>
          <w:highlight w:val="none"/>
        </w:rPr>
        <w:t>项目名称:</w:t>
      </w:r>
      <w:r>
        <w:rPr>
          <w:rFonts w:hint="eastAsia" w:ascii="仿宋" w:hAnsi="仿宋" w:eastAsia="仿宋" w:cs="仿宋_GB2312"/>
          <w:bCs/>
          <w:color w:val="000000"/>
          <w:sz w:val="28"/>
          <w:szCs w:val="28"/>
          <w:highlight w:val="none"/>
          <w:u w:val="single"/>
        </w:rPr>
        <w:t xml:space="preserve"> </w:t>
      </w:r>
      <w:r>
        <w:rPr>
          <w:rFonts w:hint="eastAsia" w:ascii="仿宋" w:hAnsi="仿宋" w:eastAsia="仿宋" w:cs="仿宋_GB2312"/>
          <w:bCs/>
          <w:color w:val="000000"/>
          <w:sz w:val="28"/>
          <w:szCs w:val="28"/>
          <w:highlight w:val="none"/>
          <w:u w:val="single"/>
          <w:lang w:val="en-US" w:eastAsia="zh-CN"/>
        </w:rPr>
        <w:t>广州城市水处理设备有限公司低温真空脱水干化系统滤布采购</w:t>
      </w:r>
      <w:r>
        <w:rPr>
          <w:rFonts w:hint="eastAsia" w:ascii="仿宋" w:hAnsi="仿宋" w:eastAsia="仿宋"/>
          <w:sz w:val="24"/>
          <w:highlight w:val="none"/>
        </w:rPr>
        <w:t xml:space="preserve">                             </w:t>
      </w:r>
    </w:p>
    <w:tbl>
      <w:tblPr>
        <w:tblStyle w:val="1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eastAsia" w:ascii="宋体" w:hAnsi="宋体"/>
                <w:color w:val="000000"/>
                <w:sz w:val="24"/>
                <w:szCs w:val="20"/>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eastAsia"/>
                <w:b/>
                <w:color w:val="000000"/>
                <w:sz w:val="24"/>
                <w:szCs w:val="20"/>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eastAsia"/>
                <w:b/>
                <w:color w:val="000000"/>
                <w:sz w:val="24"/>
                <w:szCs w:val="20"/>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eastAsia" w:ascii="宋体" w:hAnsi="宋体"/>
                <w:color w:val="000000"/>
                <w:sz w:val="24"/>
                <w:szCs w:val="20"/>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eastAsia" w:ascii="宋体" w:hAnsi="宋体"/>
                <w:color w:val="000000"/>
                <w:sz w:val="24"/>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18"/>
                <w:szCs w:val="18"/>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18"/>
                <w:szCs w:val="18"/>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18"/>
                <w:szCs w:val="18"/>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highlight w:val="none"/>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highlight w:val="none"/>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highlight w:val="none"/>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宋体" w:hAnsi="宋体"/>
                <w:color w:val="000000"/>
                <w:sz w:val="24"/>
                <w:szCs w:val="20"/>
                <w:highlight w:val="none"/>
              </w:rPr>
            </w:pPr>
          </w:p>
          <w:p>
            <w:pPr>
              <w:keepNext w:val="0"/>
              <w:keepLines w:val="0"/>
              <w:suppressLineNumbers w:val="0"/>
              <w:tabs>
                <w:tab w:val="left" w:pos="0"/>
              </w:tabs>
              <w:spacing w:before="0" w:beforeAutospacing="0" w:after="0" w:afterAutospacing="0"/>
              <w:ind w:left="0" w:right="0"/>
              <w:rPr>
                <w:rFonts w:hint="default" w:ascii="宋体" w:hAnsi="宋体"/>
                <w:color w:val="000000"/>
                <w:sz w:val="24"/>
                <w:szCs w:val="20"/>
                <w:highlight w:val="none"/>
              </w:rPr>
            </w:pPr>
          </w:p>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0"/>
              </w:tabs>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highlight w:val="none"/>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highlight w:val="none"/>
                <w:lang w:val="en-US" w:eastAsia="zh-CN"/>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r>
              <w:rPr>
                <w:rFonts w:hint="eastAsia" w:ascii="宋体" w:hAnsi="宋体"/>
                <w:color w:val="000000"/>
                <w:sz w:val="24"/>
                <w:szCs w:val="20"/>
                <w:highlight w:val="none"/>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default" w:ascii="宋体" w:hAnsi="宋体"/>
                <w:color w:val="000000"/>
                <w:sz w:val="24"/>
                <w:szCs w:val="20"/>
                <w:highlight w:val="none"/>
              </w:rPr>
              <w:t>7</w:t>
            </w:r>
          </w:p>
        </w:tc>
        <w:tc>
          <w:tcPr>
            <w:tcW w:w="413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szCs w:val="20"/>
                <w:highlight w:val="none"/>
              </w:rPr>
            </w:pPr>
            <w:r>
              <w:rPr>
                <w:rFonts w:hint="eastAsia" w:ascii="宋体" w:hAnsi="宋体"/>
                <w:color w:val="000000"/>
                <w:sz w:val="24"/>
                <w:szCs w:val="20"/>
                <w:lang w:val="en-US" w:eastAsia="zh-CN"/>
              </w:rPr>
              <w:t>响应承诺书</w:t>
            </w:r>
          </w:p>
        </w:tc>
        <w:tc>
          <w:tcPr>
            <w:tcW w:w="1078"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000000"/>
                <w:szCs w:val="20"/>
                <w:highlight w:val="none"/>
              </w:rPr>
            </w:pPr>
            <w:r>
              <w:rPr>
                <w:rFonts w:hint="eastAsia" w:ascii="宋体" w:hAnsi="宋体"/>
                <w:color w:val="000000"/>
                <w:sz w:val="24"/>
                <w:szCs w:val="20"/>
                <w:highlight w:val="none"/>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sz w:val="24"/>
                <w:szCs w:val="20"/>
                <w:highlight w:val="none"/>
              </w:rPr>
            </w:pPr>
            <w:r>
              <w:rPr>
                <w:rFonts w:hint="eastAsia" w:ascii="宋体" w:hAnsi="宋体"/>
                <w:color w:val="000000"/>
                <w:sz w:val="24"/>
                <w:szCs w:val="20"/>
                <w:highlight w:val="none"/>
              </w:rPr>
              <w:t>结论</w:t>
            </w:r>
          </w:p>
        </w:tc>
        <w:tc>
          <w:tcPr>
            <w:tcW w:w="958"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仿宋" w:hAnsi="仿宋" w:eastAsia="仿宋"/>
                <w:color w:val="000000"/>
                <w:sz w:val="24"/>
                <w:szCs w:val="20"/>
                <w:highlight w:val="none"/>
              </w:rPr>
            </w:pPr>
          </w:p>
        </w:tc>
        <w:tc>
          <w:tcPr>
            <w:tcW w:w="100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color w:val="000000"/>
                <w:szCs w:val="20"/>
                <w:highlight w:val="none"/>
              </w:rPr>
            </w:pPr>
          </w:p>
        </w:tc>
        <w:tc>
          <w:tcPr>
            <w:tcW w:w="100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color w:val="000000"/>
                <w:szCs w:val="20"/>
                <w:highlight w:val="none"/>
              </w:rPr>
            </w:pPr>
          </w:p>
        </w:tc>
        <w:tc>
          <w:tcPr>
            <w:tcW w:w="1008"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color w:val="000000"/>
                <w:szCs w:val="20"/>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color w:val="000000"/>
                <w:szCs w:val="20"/>
                <w:highlight w:val="none"/>
              </w:rPr>
            </w:pPr>
          </w:p>
        </w:tc>
      </w:tr>
    </w:tbl>
    <w:p>
      <w:pPr>
        <w:rPr>
          <w:rFonts w:ascii="仿宋" w:hAnsi="仿宋" w:eastAsia="仿宋"/>
          <w:highlight w:val="none"/>
        </w:rPr>
      </w:pPr>
      <w:r>
        <w:rPr>
          <w:rFonts w:hint="eastAsia" w:ascii="仿宋" w:hAnsi="仿宋" w:eastAsia="仿宋"/>
          <w:highlight w:val="none"/>
        </w:rPr>
        <w:t>备注：1、审核情况填写“符合”或“不符合；或者打“√”或“×”。</w:t>
      </w:r>
    </w:p>
    <w:p>
      <w:pPr>
        <w:numPr>
          <w:ilvl w:val="0"/>
          <w:numId w:val="4"/>
        </w:numPr>
        <w:ind w:firstLine="630" w:firstLineChars="300"/>
        <w:rPr>
          <w:rFonts w:hint="eastAsia" w:ascii="仿宋" w:hAnsi="仿宋" w:eastAsia="仿宋"/>
          <w:highlight w:val="none"/>
        </w:rPr>
      </w:pPr>
      <w:r>
        <w:rPr>
          <w:rFonts w:hint="eastAsia" w:ascii="仿宋" w:hAnsi="仿宋" w:eastAsia="仿宋"/>
          <w:highlight w:val="none"/>
        </w:rPr>
        <w:t>本表所有审核情况均为符合的，结论为报名成功。若有一项或以上审核情况为不符合的，结论为报名不成功。</w:t>
      </w:r>
    </w:p>
    <w:p>
      <w:pPr>
        <w:pStyle w:val="2"/>
        <w:numPr>
          <w:ilvl w:val="0"/>
          <w:numId w:val="0"/>
        </w:numPr>
        <w:rPr>
          <w:rFonts w:hint="eastAsia"/>
        </w:rPr>
      </w:pPr>
    </w:p>
    <w:p>
      <w:pPr>
        <w:rPr>
          <w:rFonts w:ascii="仿宋" w:hAnsi="仿宋" w:eastAsia="仿宋" w:cs="仿宋_GB2312"/>
          <w:b/>
          <w:bCs/>
          <w:color w:val="000000"/>
          <w:sz w:val="32"/>
          <w:szCs w:val="32"/>
          <w:highlight w:val="none"/>
        </w:rPr>
      </w:pPr>
      <w:r>
        <w:rPr>
          <w:rFonts w:hint="eastAsia" w:ascii="仿宋" w:hAnsi="仿宋" w:eastAsia="仿宋" w:cs="仿宋_GB2312"/>
          <w:b/>
          <w:bCs/>
          <w:color w:val="000000"/>
          <w:sz w:val="32"/>
          <w:szCs w:val="32"/>
          <w:highlight w:val="none"/>
        </w:rPr>
        <w:t>附件三</w:t>
      </w:r>
    </w:p>
    <w:p>
      <w:pPr>
        <w:rPr>
          <w:rFonts w:ascii="仿宋" w:hAnsi="仿宋" w:eastAsia="仿宋" w:cs="仿宋_GB2312"/>
          <w:sz w:val="28"/>
          <w:szCs w:val="28"/>
          <w:highlight w:val="none"/>
        </w:rPr>
      </w:pPr>
    </w:p>
    <w:p>
      <w:pPr>
        <w:tabs>
          <w:tab w:val="left" w:pos="5740"/>
        </w:tabs>
        <w:autoSpaceDE w:val="0"/>
        <w:autoSpaceDN w:val="0"/>
        <w:adjustRightInd w:val="0"/>
        <w:jc w:val="center"/>
        <w:rPr>
          <w:rFonts w:hint="eastAsia" w:ascii="方正小标宋简体" w:hAnsi="宋体" w:eastAsia="方正小标宋简体" w:cs="宋体"/>
          <w:bCs/>
          <w:kern w:val="0"/>
          <w:sz w:val="44"/>
          <w:szCs w:val="44"/>
          <w:highlight w:val="none"/>
        </w:rPr>
      </w:pPr>
      <w:r>
        <w:rPr>
          <w:rFonts w:hint="eastAsia" w:ascii="方正小标宋简体" w:hAnsi="宋体" w:eastAsia="方正小标宋简体"/>
          <w:sz w:val="44"/>
          <w:szCs w:val="44"/>
          <w:highlight w:val="none"/>
          <w:lang w:val="en-US" w:eastAsia="zh-CN"/>
        </w:rPr>
        <w:t>广州城市水处理设备有限公司</w:t>
      </w:r>
      <w:r>
        <w:rPr>
          <w:rFonts w:hint="eastAsia" w:ascii="方正小标宋简体" w:hAnsi="宋体" w:eastAsia="方正小标宋简体"/>
          <w:sz w:val="44"/>
          <w:szCs w:val="44"/>
          <w:highlight w:val="none"/>
        </w:rPr>
        <w:t>非公开招标项目</w:t>
      </w:r>
      <w:r>
        <w:rPr>
          <w:rFonts w:hint="eastAsia" w:ascii="方正小标宋简体" w:hAnsi="宋体" w:eastAsia="方正小标宋简体" w:cs="宋体"/>
          <w:bCs/>
          <w:kern w:val="0"/>
          <w:sz w:val="44"/>
          <w:szCs w:val="44"/>
          <w:highlight w:val="none"/>
        </w:rPr>
        <w:t>发包通知书</w:t>
      </w:r>
    </w:p>
    <w:p>
      <w:pPr>
        <w:pStyle w:val="2"/>
      </w:pPr>
    </w:p>
    <w:p>
      <w:pPr>
        <w:tabs>
          <w:tab w:val="left" w:pos="709"/>
        </w:tabs>
        <w:autoSpaceDE w:val="0"/>
        <w:autoSpaceDN w:val="0"/>
        <w:adjustRightInd w:val="0"/>
        <w:spacing w:after="400"/>
        <w:jc w:val="center"/>
        <w:rPr>
          <w:rFonts w:ascii="仿宋_GB2312" w:hAnsi="STSong-Light" w:eastAsia="仿宋_GB2312" w:cs="STSong-Light"/>
          <w:kern w:val="0"/>
          <w:sz w:val="32"/>
          <w:szCs w:val="32"/>
          <w:highlight w:val="none"/>
        </w:rPr>
      </w:pPr>
      <w:r>
        <w:rPr>
          <w:rFonts w:hint="eastAsia" w:ascii="仿宋_GB2312" w:hAnsi="STSong-Light" w:eastAsia="仿宋_GB2312" w:cs="STSong-Light"/>
          <w:kern w:val="0"/>
          <w:sz w:val="32"/>
          <w:szCs w:val="32"/>
          <w:highlight w:val="none"/>
        </w:rPr>
        <w:t>广净</w:t>
      </w:r>
      <w:r>
        <w:rPr>
          <w:rFonts w:hint="eastAsia" w:ascii="仿宋_GB2312" w:hAnsi="STSong-Light" w:eastAsia="仿宋_GB2312" w:cs="STSong-Light"/>
          <w:kern w:val="0"/>
          <w:sz w:val="32"/>
          <w:szCs w:val="32"/>
          <w:highlight w:val="none"/>
          <w:lang w:val="en-US" w:eastAsia="zh-CN"/>
        </w:rPr>
        <w:t>设备</w:t>
      </w:r>
      <w:r>
        <w:rPr>
          <w:rFonts w:hint="eastAsia" w:ascii="仿宋_GB2312" w:hAnsi="STSong-Light" w:eastAsia="仿宋_GB2312" w:cs="STSong-Light"/>
          <w:kern w:val="0"/>
          <w:sz w:val="32"/>
          <w:szCs w:val="32"/>
          <w:highlight w:val="none"/>
        </w:rPr>
        <w:t>（</w:t>
      </w:r>
      <w:r>
        <w:rPr>
          <w:rFonts w:hint="eastAsia" w:ascii="仿宋_GB2312" w:hAnsi="STSong-Light" w:eastAsia="仿宋_GB2312" w:cs="STSong-Light"/>
          <w:kern w:val="0"/>
          <w:sz w:val="32"/>
          <w:szCs w:val="32"/>
          <w:highlight w:val="none"/>
          <w:lang w:val="en-US" w:eastAsia="zh-CN"/>
        </w:rPr>
        <w:t>非公招</w:t>
      </w:r>
      <w:r>
        <w:rPr>
          <w:rFonts w:hint="eastAsia" w:ascii="仿宋_GB2312" w:hAnsi="STSong-Light" w:eastAsia="仿宋_GB2312" w:cs="STSong-Light"/>
          <w:kern w:val="0"/>
          <w:sz w:val="32"/>
          <w:szCs w:val="32"/>
          <w:highlight w:val="none"/>
        </w:rPr>
        <w:t>）字 [20</w:t>
      </w:r>
      <w:r>
        <w:rPr>
          <w:rFonts w:hint="eastAsia" w:ascii="仿宋_GB2312" w:hAnsi="宋体" w:eastAsia="仿宋_GB2312" w:cs="STSong-Light"/>
          <w:kern w:val="0"/>
          <w:sz w:val="32"/>
          <w:szCs w:val="32"/>
          <w:highlight w:val="none"/>
        </w:rPr>
        <w:t>××</w:t>
      </w:r>
      <w:r>
        <w:rPr>
          <w:rFonts w:hint="eastAsia" w:ascii="仿宋_GB2312" w:hAnsi="STSong-Light" w:eastAsia="仿宋_GB2312" w:cs="STSong-Light"/>
          <w:kern w:val="0"/>
          <w:sz w:val="32"/>
          <w:szCs w:val="32"/>
          <w:highlight w:val="none"/>
        </w:rPr>
        <w:t>] 第 [</w:t>
      </w:r>
      <w:r>
        <w:rPr>
          <w:rFonts w:hint="eastAsia" w:ascii="仿宋_GB2312" w:hAnsi="宋体" w:eastAsia="仿宋_GB2312" w:cs="STSong-Light"/>
          <w:kern w:val="0"/>
          <w:sz w:val="32"/>
          <w:szCs w:val="32"/>
          <w:highlight w:val="none"/>
        </w:rPr>
        <w:t>×××</w:t>
      </w:r>
      <w:r>
        <w:rPr>
          <w:rFonts w:hint="eastAsia" w:ascii="仿宋_GB2312" w:hAnsi="STSong-Light" w:eastAsia="仿宋_GB2312" w:cs="STSong-Light"/>
          <w:kern w:val="0"/>
          <w:sz w:val="32"/>
          <w:szCs w:val="32"/>
          <w:highlight w:val="none"/>
        </w:rPr>
        <w:t>] 号</w:t>
      </w:r>
    </w:p>
    <w:p>
      <w:pPr>
        <w:autoSpaceDE w:val="0"/>
        <w:autoSpaceDN w:val="0"/>
        <w:adjustRightInd w:val="0"/>
        <w:spacing w:after="300"/>
        <w:jc w:val="left"/>
        <w:rPr>
          <w:rFonts w:ascii="仿宋_GB2312" w:hAnsi="STSong-Light" w:eastAsia="仿宋_GB2312" w:cs="STSong-Light"/>
          <w:kern w:val="0"/>
          <w:sz w:val="32"/>
          <w:szCs w:val="32"/>
          <w:highlight w:val="none"/>
        </w:rPr>
      </w:pPr>
      <w:r>
        <w:rPr>
          <w:rFonts w:hint="eastAsia" w:ascii="仿宋_GB2312" w:hAnsi="STSong-Light" w:eastAsia="仿宋_GB2312" w:cs="STSong-Light"/>
          <w:kern w:val="0"/>
          <w:sz w:val="32"/>
          <w:szCs w:val="32"/>
          <w:highlight w:val="none"/>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highlight w:val="none"/>
        </w:rPr>
      </w:pPr>
      <w:r>
        <w:rPr>
          <w:rFonts w:hint="eastAsia" w:ascii="仿宋_GB2312" w:hAnsi="STSong-Light" w:eastAsia="仿宋_GB2312" w:cs="STSong-Light"/>
          <w:kern w:val="0"/>
          <w:sz w:val="32"/>
          <w:szCs w:val="32"/>
          <w:highlight w:val="none"/>
        </w:rPr>
        <w:t xml:space="preserve">    经询价小组评审推荐，确定你单位为</w:t>
      </w:r>
      <w:r>
        <w:rPr>
          <w:rFonts w:hint="eastAsia" w:ascii="仿宋_GB2312" w:hAnsi="宋体" w:eastAsia="仿宋_GB2312" w:cs="STSong-Light"/>
          <w:kern w:val="0"/>
          <w:sz w:val="32"/>
          <w:szCs w:val="32"/>
          <w:highlight w:val="none"/>
        </w:rPr>
        <w:t>××××项目的</w:t>
      </w:r>
      <w:r>
        <w:rPr>
          <w:rFonts w:hint="eastAsia" w:ascii="仿宋_GB2312" w:hAnsi="STSong-Light" w:eastAsia="仿宋_GB2312" w:cs="STSong-Light"/>
          <w:kern w:val="0"/>
          <w:sz w:val="32"/>
          <w:szCs w:val="32"/>
          <w:highlight w:val="none"/>
        </w:rPr>
        <w:t>承包单位，承包内容为询价文件所规定的发包内容，报价为 人民币</w:t>
      </w:r>
      <w:r>
        <w:rPr>
          <w:rFonts w:hint="eastAsia" w:ascii="仿宋_GB2312" w:hAnsi="宋体" w:eastAsia="仿宋_GB2312" w:cs="STSong-Light"/>
          <w:kern w:val="0"/>
          <w:sz w:val="32"/>
          <w:szCs w:val="32"/>
          <w:highlight w:val="none"/>
        </w:rPr>
        <w:t>×</w:t>
      </w:r>
      <w:r>
        <w:rPr>
          <w:rFonts w:hint="eastAsia" w:ascii="仿宋_GB2312" w:hAnsi="STSong-Light" w:eastAsia="仿宋_GB2312" w:cs="STSong-Light"/>
          <w:kern w:val="0"/>
          <w:sz w:val="32"/>
          <w:szCs w:val="32"/>
          <w:highlight w:val="none"/>
        </w:rPr>
        <w:t>拾</w:t>
      </w:r>
      <w:r>
        <w:rPr>
          <w:rFonts w:hint="eastAsia" w:ascii="仿宋_GB2312" w:hAnsi="宋体" w:eastAsia="仿宋_GB2312" w:cs="STSong-Light"/>
          <w:kern w:val="0"/>
          <w:sz w:val="32"/>
          <w:szCs w:val="32"/>
          <w:highlight w:val="none"/>
        </w:rPr>
        <w:t>×</w:t>
      </w:r>
      <w:r>
        <w:rPr>
          <w:rFonts w:hint="eastAsia" w:ascii="仿宋_GB2312" w:hAnsi="STSong-Light" w:eastAsia="仿宋_GB2312" w:cs="STSong-Light"/>
          <w:kern w:val="0"/>
          <w:sz w:val="32"/>
          <w:szCs w:val="32"/>
          <w:highlight w:val="none"/>
        </w:rPr>
        <w:t>万</w:t>
      </w:r>
      <w:r>
        <w:rPr>
          <w:rFonts w:hint="eastAsia" w:ascii="仿宋_GB2312" w:hAnsi="宋体" w:eastAsia="仿宋_GB2312" w:cs="STSong-Light"/>
          <w:kern w:val="0"/>
          <w:sz w:val="32"/>
          <w:szCs w:val="32"/>
          <w:highlight w:val="none"/>
        </w:rPr>
        <w:t>×</w:t>
      </w:r>
      <w:r>
        <w:rPr>
          <w:rFonts w:hint="eastAsia" w:ascii="仿宋_GB2312" w:hAnsi="STSong-Light" w:eastAsia="仿宋_GB2312" w:cs="STSong-Light"/>
          <w:kern w:val="0"/>
          <w:sz w:val="32"/>
          <w:szCs w:val="32"/>
          <w:highlight w:val="none"/>
        </w:rPr>
        <w:t>仟</w:t>
      </w:r>
      <w:r>
        <w:rPr>
          <w:rFonts w:hint="eastAsia" w:ascii="仿宋_GB2312" w:hAnsi="宋体" w:eastAsia="仿宋_GB2312" w:cs="STSong-Light"/>
          <w:kern w:val="0"/>
          <w:sz w:val="32"/>
          <w:szCs w:val="32"/>
          <w:highlight w:val="none"/>
        </w:rPr>
        <w:t>×</w:t>
      </w:r>
      <w:r>
        <w:rPr>
          <w:rFonts w:hint="eastAsia" w:ascii="仿宋_GB2312" w:hAnsi="STSong-Light" w:eastAsia="仿宋_GB2312" w:cs="STSong-Light"/>
          <w:kern w:val="0"/>
          <w:sz w:val="32"/>
          <w:szCs w:val="32"/>
          <w:highlight w:val="none"/>
        </w:rPr>
        <w:t>佰元（￥元）。</w:t>
      </w:r>
    </w:p>
    <w:p>
      <w:pPr>
        <w:autoSpaceDE w:val="0"/>
        <w:autoSpaceDN w:val="0"/>
        <w:adjustRightInd w:val="0"/>
        <w:spacing w:after="200"/>
        <w:jc w:val="left"/>
        <w:rPr>
          <w:rFonts w:ascii="仿宋_GB2312" w:hAnsi="STSong-Light" w:eastAsia="仿宋_GB2312" w:cs="STSong-Light"/>
          <w:kern w:val="0"/>
          <w:sz w:val="32"/>
          <w:szCs w:val="32"/>
          <w:highlight w:val="none"/>
        </w:rPr>
      </w:pPr>
      <w:r>
        <w:rPr>
          <w:rFonts w:hint="eastAsia" w:ascii="仿宋_GB2312" w:hAnsi="STSong-Light" w:eastAsia="仿宋_GB2312" w:cs="STSong-Light"/>
          <w:kern w:val="0"/>
          <w:sz w:val="32"/>
          <w:szCs w:val="32"/>
          <w:highlight w:val="none"/>
        </w:rPr>
        <w:t>其中：</w:t>
      </w:r>
    </w:p>
    <w:p>
      <w:pPr>
        <w:autoSpaceDE w:val="0"/>
        <w:autoSpaceDN w:val="0"/>
        <w:adjustRightInd w:val="0"/>
        <w:spacing w:after="500"/>
        <w:jc w:val="left"/>
        <w:rPr>
          <w:rFonts w:ascii="仿宋_GB2312" w:hAnsi="STSong-Light" w:eastAsia="仿宋_GB2312" w:cs="STSong-Light"/>
          <w:kern w:val="0"/>
          <w:sz w:val="32"/>
          <w:szCs w:val="32"/>
          <w:highlight w:val="none"/>
        </w:rPr>
      </w:pPr>
      <w:r>
        <w:rPr>
          <w:rFonts w:hint="eastAsia" w:ascii="仿宋_GB2312" w:hAnsi="STSong-Light" w:eastAsia="仿宋_GB2312" w:cs="STSong-Light"/>
          <w:kern w:val="0"/>
          <w:sz w:val="32"/>
          <w:szCs w:val="32"/>
          <w:highlight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highlight w:val="none"/>
        </w:rPr>
      </w:pPr>
      <w:r>
        <w:rPr>
          <w:rFonts w:hint="eastAsia" w:ascii="仿宋_GB2312" w:hAnsi="STSong-Light" w:eastAsia="仿宋_GB2312" w:cs="STSong-Light"/>
          <w:kern w:val="0"/>
          <w:sz w:val="32"/>
          <w:szCs w:val="32"/>
          <w:highlight w:val="none"/>
        </w:rPr>
        <w:t>发包单位（盖章）：</w:t>
      </w:r>
    </w:p>
    <w:p>
      <w:pPr>
        <w:autoSpaceDE w:val="0"/>
        <w:autoSpaceDN w:val="0"/>
        <w:adjustRightInd w:val="0"/>
        <w:spacing w:after="200"/>
        <w:jc w:val="left"/>
        <w:rPr>
          <w:rFonts w:hint="eastAsia" w:ascii="仿宋_GB2312" w:hAnsi="STSong-Light" w:eastAsia="仿宋_GB2312" w:cs="STSong-Light"/>
          <w:kern w:val="0"/>
          <w:sz w:val="32"/>
          <w:szCs w:val="32"/>
          <w:highlight w:val="none"/>
        </w:rPr>
      </w:pPr>
      <w:r>
        <w:rPr>
          <w:rFonts w:hint="eastAsia" w:ascii="仿宋_GB2312" w:hAnsi="STSong-Light" w:eastAsia="仿宋_GB2312" w:cs="STSong-Light"/>
          <w:kern w:val="0"/>
          <w:sz w:val="32"/>
          <w:szCs w:val="32"/>
          <w:highlight w:val="none"/>
        </w:rPr>
        <w:t xml:space="preserve">                                        年  月  日</w:t>
      </w:r>
    </w:p>
    <w:p>
      <w:pPr>
        <w:pStyle w:val="9"/>
        <w:adjustRightInd w:val="0"/>
        <w:snapToGrid w:val="0"/>
        <w:spacing w:line="300" w:lineRule="auto"/>
        <w:jc w:val="center"/>
        <w:rPr>
          <w:rFonts w:hint="eastAsia" w:ascii="仿宋" w:hAnsi="仿宋" w:eastAsia="仿宋" w:cs="仿宋"/>
          <w:b/>
          <w:color w:val="000000"/>
          <w:sz w:val="28"/>
          <w:szCs w:val="28"/>
          <w:lang w:val="zh-CN"/>
        </w:rPr>
      </w:pPr>
    </w:p>
    <w:p>
      <w:pPr>
        <w:pStyle w:val="9"/>
        <w:adjustRightInd w:val="0"/>
        <w:snapToGrid w:val="0"/>
        <w:spacing w:line="300" w:lineRule="auto"/>
        <w:jc w:val="both"/>
        <w:rPr>
          <w:rFonts w:hint="eastAsia" w:ascii="仿宋" w:hAnsi="仿宋" w:eastAsia="仿宋" w:cs="仿宋"/>
          <w:b/>
          <w:color w:val="000000"/>
          <w:sz w:val="28"/>
          <w:szCs w:val="28"/>
          <w:lang w:val="zh-CN"/>
        </w:rPr>
      </w:pPr>
    </w:p>
    <w:p>
      <w:pPr>
        <w:pStyle w:val="9"/>
        <w:adjustRightInd w:val="0"/>
        <w:snapToGrid w:val="0"/>
        <w:spacing w:line="300" w:lineRule="auto"/>
        <w:jc w:val="center"/>
        <w:rPr>
          <w:rFonts w:hint="eastAsia" w:ascii="仿宋" w:hAnsi="仿宋" w:eastAsia="仿宋" w:cs="仿宋"/>
          <w:b/>
          <w:color w:val="000000"/>
          <w:sz w:val="28"/>
          <w:szCs w:val="28"/>
          <w:lang w:val="zh-CN"/>
        </w:rPr>
      </w:pPr>
    </w:p>
    <w:p>
      <w:pPr>
        <w:pStyle w:val="9"/>
        <w:adjustRightInd w:val="0"/>
        <w:snapToGrid w:val="0"/>
        <w:spacing w:line="300" w:lineRule="auto"/>
        <w:jc w:val="center"/>
        <w:rPr>
          <w:rFonts w:hint="eastAsia" w:ascii="仿宋" w:hAnsi="仿宋" w:eastAsia="仿宋" w:cs="仿宋"/>
          <w:b/>
          <w:color w:val="000000"/>
          <w:sz w:val="28"/>
          <w:szCs w:val="28"/>
          <w:lang w:val="zh-CN"/>
        </w:rPr>
      </w:pPr>
    </w:p>
    <w:p>
      <w:pPr>
        <w:pStyle w:val="9"/>
        <w:adjustRightInd w:val="0"/>
        <w:snapToGrid w:val="0"/>
        <w:spacing w:line="300" w:lineRule="auto"/>
        <w:jc w:val="center"/>
        <w:rPr>
          <w:rFonts w:hint="eastAsia" w:ascii="仿宋" w:hAnsi="仿宋" w:eastAsia="仿宋" w:cs="仿宋"/>
          <w:b/>
          <w:color w:val="000000"/>
          <w:sz w:val="52"/>
          <w:szCs w:val="84"/>
        </w:rPr>
      </w:pPr>
      <w:r>
        <w:rPr>
          <w:rFonts w:hint="eastAsia" w:ascii="仿宋" w:hAnsi="仿宋" w:eastAsia="仿宋" w:cs="仿宋"/>
          <w:b/>
          <w:color w:val="000000"/>
          <w:sz w:val="28"/>
          <w:szCs w:val="28"/>
          <w:lang w:val="zh-CN"/>
        </w:rPr>
        <w:t xml:space="preserve">第四部分 </w:t>
      </w:r>
      <w:r>
        <w:rPr>
          <w:rFonts w:hint="eastAsia" w:ascii="仿宋" w:hAnsi="仿宋" w:eastAsia="仿宋" w:cs="仿宋"/>
          <w:b/>
          <w:color w:val="000000"/>
          <w:sz w:val="28"/>
          <w:szCs w:val="28"/>
        </w:rPr>
        <w:t xml:space="preserve"> </w:t>
      </w:r>
      <w:r>
        <w:rPr>
          <w:rFonts w:hint="eastAsia" w:ascii="仿宋" w:hAnsi="仿宋" w:eastAsia="仿宋" w:cs="仿宋"/>
          <w:b/>
          <w:color w:val="000000"/>
          <w:sz w:val="28"/>
          <w:szCs w:val="28"/>
          <w:lang w:eastAsia="zh-CN"/>
        </w:rPr>
        <w:t>合同书格式</w:t>
      </w:r>
    </w:p>
    <w:p>
      <w:pPr>
        <w:spacing w:beforeLines="0" w:after="0" w:afterLines="0" w:line="240" w:lineRule="auto"/>
        <w:rPr>
          <w:rFonts w:hint="eastAsia" w:ascii="仿宋" w:hAnsi="仿宋" w:eastAsia="仿宋" w:cs="仿宋"/>
          <w:b/>
          <w:color w:val="auto"/>
          <w:sz w:val="44"/>
        </w:rPr>
      </w:pPr>
    </w:p>
    <w:p>
      <w:pPr>
        <w:pStyle w:val="2"/>
        <w:rPr>
          <w:rFonts w:hint="eastAsia"/>
        </w:rPr>
      </w:pPr>
    </w:p>
    <w:p>
      <w:pPr>
        <w:widowControl w:val="0"/>
        <w:spacing w:after="0" w:line="400" w:lineRule="atLeast"/>
        <w:jc w:val="center"/>
        <w:rPr>
          <w:rFonts w:hint="eastAsia" w:ascii="仿宋" w:hAnsi="仿宋" w:eastAsia="仿宋" w:cs="仿宋"/>
          <w:b/>
          <w:color w:val="auto"/>
          <w:sz w:val="48"/>
          <w:szCs w:val="48"/>
          <w14:shadow w14:blurRad="50800" w14:dist="38100" w14:dir="2700000" w14:sx="100000" w14:sy="100000" w14:kx="0" w14:ky="0" w14:algn="tl">
            <w14:srgbClr w14:val="000000">
              <w14:alpha w14:val="60000"/>
            </w14:srgbClr>
          </w14:shadow>
        </w:rPr>
      </w:pPr>
      <w:r>
        <w:rPr>
          <w:rFonts w:hint="eastAsia" w:ascii="仿宋" w:hAnsi="仿宋" w:eastAsia="仿宋" w:cs="仿宋"/>
          <w:b/>
          <w:color w:val="auto"/>
          <w:sz w:val="48"/>
          <w:szCs w:val="48"/>
          <w:lang w:val="en-US" w:eastAsia="zh-CN"/>
          <w14:shadow w14:blurRad="50800" w14:dist="38100" w14:dir="2700000" w14:sx="100000" w14:sy="100000" w14:kx="0" w14:ky="0" w14:algn="tl">
            <w14:srgbClr w14:val="000000">
              <w14:alpha w14:val="60000"/>
            </w14:srgbClr>
          </w14:shadow>
        </w:rPr>
        <w:t xml:space="preserve"> </w:t>
      </w:r>
      <w:r>
        <w:rPr>
          <w:rFonts w:hint="eastAsia" w:ascii="仿宋" w:hAnsi="仿宋" w:eastAsia="仿宋" w:cs="仿宋"/>
          <w:b/>
          <w:color w:val="auto"/>
          <w:sz w:val="48"/>
          <w:szCs w:val="48"/>
          <w14:shadow w14:blurRad="50800" w14:dist="38100" w14:dir="2700000" w14:sx="100000" w14:sy="100000" w14:kx="0" w14:ky="0" w14:algn="tl">
            <w14:srgbClr w14:val="000000">
              <w14:alpha w14:val="60000"/>
            </w14:srgbClr>
          </w14:shadow>
        </w:rPr>
        <w:t>货物采购合同</w:t>
      </w:r>
    </w:p>
    <w:p>
      <w:pPr>
        <w:jc w:val="center"/>
        <w:rPr>
          <w:rFonts w:hint="eastAsia" w:ascii="仿宋" w:hAnsi="仿宋" w:eastAsia="仿宋" w:cs="仿宋"/>
          <w:color w:val="auto"/>
          <w:sz w:val="30"/>
        </w:rPr>
      </w:pPr>
    </w:p>
    <w:p>
      <w:pPr>
        <w:rPr>
          <w:rFonts w:hint="eastAsia" w:ascii="仿宋" w:hAnsi="仿宋" w:eastAsia="仿宋" w:cs="仿宋"/>
          <w:b/>
          <w:bCs/>
          <w:color w:val="auto"/>
          <w:sz w:val="30"/>
        </w:rPr>
      </w:pPr>
    </w:p>
    <w:p>
      <w:pPr>
        <w:spacing w:line="480" w:lineRule="auto"/>
        <w:rPr>
          <w:rFonts w:hint="eastAsia" w:ascii="仿宋" w:hAnsi="仿宋" w:eastAsia="仿宋" w:cs="仿宋"/>
          <w:b/>
          <w:bCs/>
          <w:color w:val="auto"/>
          <w:sz w:val="30"/>
          <w:lang w:val="en-US" w:eastAsia="zh-CN"/>
        </w:rPr>
      </w:pPr>
      <w:r>
        <w:rPr>
          <w:rFonts w:hint="eastAsia" w:ascii="仿宋" w:hAnsi="仿宋" w:eastAsia="仿宋" w:cs="仿宋"/>
          <w:b/>
          <w:bCs/>
          <w:color w:val="auto"/>
          <w:sz w:val="30"/>
        </w:rPr>
        <w:t>项目名称：</w:t>
      </w:r>
      <w:r>
        <w:rPr>
          <w:rFonts w:hint="eastAsia" w:ascii="仿宋" w:hAnsi="仿宋" w:eastAsia="仿宋" w:cs="仿宋"/>
          <w:b/>
          <w:bCs/>
          <w:color w:val="auto"/>
          <w:sz w:val="30"/>
          <w:lang w:val="en-US" w:eastAsia="zh-CN"/>
        </w:rPr>
        <w:t>广州城市水处理设备有限公司低温真空脱水干化系统滤布采购</w:t>
      </w:r>
    </w:p>
    <w:p>
      <w:pPr>
        <w:spacing w:line="480" w:lineRule="auto"/>
        <w:rPr>
          <w:rFonts w:hint="eastAsia" w:ascii="仿宋" w:hAnsi="仿宋" w:eastAsia="仿宋" w:cs="仿宋"/>
          <w:b/>
          <w:bCs/>
          <w:color w:val="auto"/>
          <w:sz w:val="30"/>
        </w:rPr>
      </w:pPr>
    </w:p>
    <w:p>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rPr>
        <w:t>合同编号：</w:t>
      </w:r>
    </w:p>
    <w:p>
      <w:pPr>
        <w:pStyle w:val="2"/>
        <w:rPr>
          <w:rFonts w:hint="eastAsia"/>
        </w:rPr>
      </w:pPr>
    </w:p>
    <w:p>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rPr>
        <w:t>甲方（买方）：</w:t>
      </w:r>
      <w:r>
        <w:rPr>
          <w:rFonts w:hint="eastAsia" w:ascii="仿宋" w:hAnsi="仿宋" w:eastAsia="仿宋" w:cs="仿宋"/>
          <w:b/>
          <w:bCs/>
          <w:color w:val="auto"/>
          <w:sz w:val="30"/>
          <w:lang w:val="en-US" w:eastAsia="zh-CN"/>
        </w:rPr>
        <w:t>广州城市水处理设备有限公司</w:t>
      </w:r>
    </w:p>
    <w:p>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rPr>
        <w:t>乙方（卖方）：</w:t>
      </w:r>
      <w:r>
        <w:rPr>
          <w:rFonts w:hint="eastAsia" w:ascii="仿宋" w:hAnsi="仿宋" w:eastAsia="仿宋" w:cs="仿宋"/>
          <w:b/>
          <w:bCs/>
          <w:color w:val="auto"/>
          <w:sz w:val="30"/>
          <w:u w:val="single"/>
        </w:rPr>
        <w:t xml:space="preserve">                                          </w:t>
      </w:r>
      <w:r>
        <w:rPr>
          <w:rFonts w:hint="eastAsia" w:ascii="仿宋" w:hAnsi="仿宋" w:eastAsia="仿宋" w:cs="仿宋"/>
          <w:b/>
          <w:bCs/>
          <w:color w:val="auto"/>
          <w:sz w:val="30"/>
        </w:rPr>
        <w:t xml:space="preserve"> </w:t>
      </w:r>
    </w:p>
    <w:p>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rPr>
        <w:t>签订日期：    年  月  日</w:t>
      </w:r>
    </w:p>
    <w:p>
      <w:pPr>
        <w:spacing w:line="480" w:lineRule="auto"/>
        <w:rPr>
          <w:rFonts w:hint="eastAsia" w:ascii="仿宋" w:hAnsi="仿宋" w:eastAsia="仿宋" w:cs="仿宋"/>
          <w:b/>
          <w:bCs/>
          <w:color w:val="auto"/>
          <w:sz w:val="30"/>
        </w:rPr>
      </w:pPr>
      <w:r>
        <w:rPr>
          <w:rFonts w:hint="eastAsia" w:ascii="仿宋" w:hAnsi="仿宋" w:eastAsia="仿宋" w:cs="仿宋"/>
          <w:b/>
          <w:bCs/>
          <w:color w:val="auto"/>
          <w:sz w:val="30"/>
        </w:rPr>
        <w:t>签约地点：广州市</w:t>
      </w:r>
    </w:p>
    <w:p>
      <w:pPr>
        <w:rPr>
          <w:rFonts w:hint="eastAsia" w:ascii="仿宋" w:hAnsi="仿宋" w:eastAsia="仿宋" w:cs="仿宋"/>
          <w:color w:val="auto"/>
        </w:rPr>
        <w:sectPr>
          <w:headerReference r:id="rId3" w:type="default"/>
          <w:footerReference r:id="rId5" w:type="default"/>
          <w:headerReference r:id="rId4" w:type="even"/>
          <w:footerReference r:id="rId6"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w:t>
      </w:r>
      <w:r>
        <w:rPr>
          <w:rFonts w:hint="eastAsia" w:ascii="仿宋" w:hAnsi="仿宋" w:eastAsia="仿宋" w:cs="仿宋"/>
          <w:color w:val="auto"/>
          <w:sz w:val="24"/>
          <w:szCs w:val="24"/>
          <w:lang w:val="en-US" w:eastAsia="zh-CN"/>
        </w:rPr>
        <w:t>民法典</w:t>
      </w:r>
      <w:r>
        <w:rPr>
          <w:rFonts w:hint="eastAsia" w:ascii="仿宋" w:hAnsi="仿宋" w:eastAsia="仿宋" w:cs="仿宋"/>
          <w:color w:val="auto"/>
          <w:sz w:val="24"/>
          <w:szCs w:val="24"/>
        </w:rPr>
        <w:t>》及其他有关法律、行政法规，</w:t>
      </w:r>
      <w:r>
        <w:rPr>
          <w:rFonts w:hint="eastAsia" w:ascii="仿宋" w:hAnsi="仿宋" w:eastAsia="仿宋" w:cs="仿宋"/>
          <w:color w:val="auto"/>
          <w:sz w:val="24"/>
          <w:szCs w:val="24"/>
          <w:u w:val="single"/>
          <w:lang w:val="en-US" w:eastAsia="zh-CN"/>
        </w:rPr>
        <w:t>广州城市水处理设备有限公司</w:t>
      </w:r>
      <w:r>
        <w:rPr>
          <w:rFonts w:hint="eastAsia" w:ascii="仿宋" w:hAnsi="仿宋" w:eastAsia="仿宋" w:cs="仿宋"/>
          <w:color w:val="auto"/>
          <w:sz w:val="24"/>
          <w:szCs w:val="24"/>
        </w:rPr>
        <w:t xml:space="preserve"> （以下简称“甲方”）与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（以下简称“乙方”）就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采购事宜，遵循平等、自愿、公平和诚实信用的原则，双方协商一致，订立本合同。 </w:t>
      </w:r>
    </w:p>
    <w:p>
      <w:pPr>
        <w:pStyle w:val="8"/>
        <w:tabs>
          <w:tab w:val="left" w:pos="720"/>
        </w:tabs>
        <w:spacing w:line="44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第一条</w:t>
      </w:r>
      <w:r>
        <w:rPr>
          <w:rFonts w:hint="eastAsia" w:ascii="仿宋" w:hAnsi="仿宋" w:eastAsia="仿宋" w:cs="仿宋"/>
          <w:sz w:val="24"/>
          <w:szCs w:val="24"/>
        </w:rPr>
        <w:t xml:space="preserve"> </w:t>
      </w:r>
      <w:r>
        <w:rPr>
          <w:rFonts w:hint="eastAsia" w:ascii="仿宋" w:hAnsi="仿宋" w:eastAsia="仿宋" w:cs="仿宋"/>
          <w:b/>
          <w:bCs/>
          <w:sz w:val="24"/>
          <w:szCs w:val="24"/>
        </w:rPr>
        <w:t>组成合同的文件及优先顺序</w:t>
      </w:r>
    </w:p>
    <w:p>
      <w:pPr>
        <w:pStyle w:val="8"/>
        <w:tabs>
          <w:tab w:val="left" w:pos="720"/>
        </w:tabs>
        <w:spacing w:line="440" w:lineRule="exact"/>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⑴ 在本合同实施过程双方签署的补充与修正文件；</w:t>
      </w:r>
    </w:p>
    <w:p>
      <w:pPr>
        <w:spacing w:line="32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⑵ 本合同书；</w:t>
      </w:r>
    </w:p>
    <w:p>
      <w:pPr>
        <w:spacing w:line="320" w:lineRule="exact"/>
        <w:ind w:firstLine="482"/>
        <w:rPr>
          <w:rFonts w:hint="eastAsia" w:ascii="仿宋" w:hAnsi="仿宋" w:eastAsia="仿宋" w:cs="仿宋"/>
          <w:bCs/>
          <w:color w:val="auto"/>
          <w:sz w:val="24"/>
        </w:rPr>
      </w:pPr>
      <w:r>
        <w:rPr>
          <w:rFonts w:hint="eastAsia" w:ascii="仿宋" w:hAnsi="仿宋" w:eastAsia="仿宋" w:cs="仿宋"/>
          <w:bCs/>
          <w:color w:val="auto"/>
          <w:sz w:val="24"/>
        </w:rPr>
        <w:t>⑶ 发包通知书；</w:t>
      </w:r>
    </w:p>
    <w:p>
      <w:pPr>
        <w:spacing w:line="320" w:lineRule="exact"/>
        <w:ind w:firstLine="482"/>
        <w:rPr>
          <w:rFonts w:hint="eastAsia" w:ascii="仿宋" w:hAnsi="仿宋" w:eastAsia="仿宋" w:cs="仿宋"/>
          <w:bCs/>
          <w:color w:val="auto"/>
          <w:sz w:val="24"/>
        </w:rPr>
      </w:pPr>
      <w:r>
        <w:rPr>
          <w:rFonts w:hint="eastAsia" w:ascii="仿宋" w:hAnsi="仿宋" w:eastAsia="仿宋" w:cs="仿宋"/>
          <w:bCs/>
          <w:color w:val="auto"/>
          <w:sz w:val="24"/>
        </w:rPr>
        <w:t>⑷ 询价文件；</w:t>
      </w:r>
    </w:p>
    <w:p>
      <w:pPr>
        <w:spacing w:line="320" w:lineRule="exact"/>
        <w:ind w:firstLine="482"/>
        <w:rPr>
          <w:rFonts w:hint="eastAsia" w:ascii="仿宋" w:hAnsi="仿宋" w:eastAsia="仿宋" w:cs="仿宋"/>
          <w:bCs/>
          <w:color w:val="auto"/>
          <w:sz w:val="24"/>
        </w:rPr>
      </w:pPr>
      <w:r>
        <w:rPr>
          <w:rFonts w:hint="eastAsia" w:ascii="仿宋" w:hAnsi="仿宋" w:eastAsia="仿宋" w:cs="仿宋"/>
          <w:bCs/>
          <w:color w:val="auto"/>
          <w:sz w:val="24"/>
        </w:rPr>
        <w:t>⑸</w:t>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rPr>
        <w:t>响应文件；</w:t>
      </w:r>
    </w:p>
    <w:p>
      <w:pPr>
        <w:spacing w:line="320" w:lineRule="exact"/>
        <w:ind w:firstLine="482"/>
        <w:rPr>
          <w:rFonts w:hint="eastAsia" w:ascii="仿宋" w:hAnsi="仿宋" w:eastAsia="仿宋" w:cs="仿宋"/>
          <w:bCs/>
          <w:color w:val="auto"/>
          <w:sz w:val="24"/>
        </w:rPr>
      </w:pPr>
      <w:r>
        <w:rPr>
          <w:rFonts w:hint="eastAsia" w:ascii="仿宋" w:hAnsi="仿宋" w:eastAsia="仿宋" w:cs="仿宋"/>
          <w:bCs/>
          <w:color w:val="auto"/>
          <w:sz w:val="24"/>
        </w:rPr>
        <w:t>⑹ 标准、规范及有关技术性文件；</w:t>
      </w:r>
    </w:p>
    <w:p>
      <w:pPr>
        <w:spacing w:line="320" w:lineRule="exact"/>
        <w:ind w:firstLine="482"/>
        <w:rPr>
          <w:rFonts w:hint="eastAsia" w:ascii="仿宋" w:hAnsi="仿宋" w:eastAsia="仿宋" w:cs="仿宋"/>
          <w:bCs/>
          <w:color w:val="auto"/>
          <w:sz w:val="24"/>
        </w:rPr>
      </w:pPr>
      <w:r>
        <w:rPr>
          <w:rFonts w:hint="eastAsia" w:ascii="仿宋" w:hAnsi="仿宋" w:eastAsia="仿宋" w:cs="仿宋"/>
          <w:bCs/>
          <w:color w:val="auto"/>
          <w:sz w:val="24"/>
        </w:rPr>
        <w:t>⑺ 图纸；</w:t>
      </w:r>
    </w:p>
    <w:p>
      <w:pPr>
        <w:spacing w:line="320" w:lineRule="exact"/>
        <w:ind w:firstLine="482"/>
        <w:rPr>
          <w:rFonts w:hint="eastAsia" w:ascii="仿宋" w:hAnsi="仿宋" w:eastAsia="仿宋" w:cs="仿宋"/>
          <w:bCs/>
          <w:color w:val="auto"/>
          <w:sz w:val="24"/>
        </w:rPr>
      </w:pPr>
      <w:r>
        <w:rPr>
          <w:rFonts w:hint="eastAsia" w:ascii="仿宋" w:hAnsi="仿宋" w:eastAsia="仿宋" w:cs="仿宋"/>
          <w:bCs/>
          <w:color w:val="auto"/>
          <w:sz w:val="24"/>
        </w:rPr>
        <w:t>⑻ 工程量清单/</w:t>
      </w:r>
      <w:r>
        <w:rPr>
          <w:rFonts w:hint="eastAsia" w:ascii="仿宋" w:hAnsi="仿宋" w:eastAsia="仿宋" w:cs="仿宋"/>
          <w:color w:val="auto"/>
          <w:sz w:val="24"/>
        </w:rPr>
        <w:t>工程报价单或预算书</w:t>
      </w:r>
    </w:p>
    <w:p>
      <w:pPr>
        <w:widowControl w:val="0"/>
        <w:numPr>
          <w:ilvl w:val="255"/>
          <w:numId w:val="0"/>
        </w:numPr>
        <w:spacing w:after="0" w:line="320" w:lineRule="exact"/>
        <w:ind w:firstLine="480" w:firstLineChars="200"/>
        <w:jc w:val="both"/>
        <w:rPr>
          <w:rFonts w:hint="eastAsia" w:ascii="仿宋" w:hAnsi="仿宋" w:eastAsia="仿宋" w:cs="仿宋"/>
          <w:b/>
          <w:color w:val="auto"/>
          <w:sz w:val="24"/>
          <w:szCs w:val="24"/>
        </w:rPr>
      </w:pPr>
      <w:r>
        <w:rPr>
          <w:rFonts w:hint="eastAsia" w:ascii="仿宋" w:hAnsi="仿宋" w:eastAsia="仿宋" w:cs="仿宋"/>
          <w:bCs/>
          <w:color w:val="auto"/>
          <w:sz w:val="24"/>
        </w:rPr>
        <w:t>⑼ 本合同其他附件；</w:t>
      </w:r>
    </w:p>
    <w:p>
      <w:pPr>
        <w:widowControl w:val="0"/>
        <w:numPr>
          <w:ilvl w:val="255"/>
          <w:numId w:val="0"/>
        </w:numPr>
        <w:spacing w:after="0" w:line="460" w:lineRule="exact"/>
        <w:ind w:firstLine="482" w:firstLineChars="200"/>
        <w:jc w:val="both"/>
        <w:rPr>
          <w:rFonts w:hint="eastAsia" w:ascii="仿宋" w:hAnsi="仿宋" w:eastAsia="仿宋" w:cs="仿宋"/>
          <w:color w:val="auto"/>
          <w:sz w:val="24"/>
          <w:szCs w:val="24"/>
          <w:lang w:val="en-US" w:eastAsia="zh-CN"/>
        </w:rPr>
      </w:pPr>
      <w:r>
        <w:rPr>
          <w:rFonts w:hint="eastAsia" w:ascii="仿宋" w:hAnsi="仿宋" w:eastAsia="仿宋" w:cs="仿宋"/>
          <w:b/>
          <w:color w:val="auto"/>
          <w:sz w:val="24"/>
          <w:szCs w:val="24"/>
        </w:rPr>
        <w:t>第二条 合同标的</w:t>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8"/>
        <w:gridCol w:w="1470"/>
        <w:gridCol w:w="990"/>
        <w:gridCol w:w="401"/>
        <w:gridCol w:w="813"/>
        <w:gridCol w:w="799"/>
        <w:gridCol w:w="1065"/>
        <w:gridCol w:w="840"/>
        <w:gridCol w:w="946"/>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序号</w:t>
            </w:r>
          </w:p>
        </w:tc>
        <w:tc>
          <w:tcPr>
            <w:tcW w:w="147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名称</w:t>
            </w:r>
          </w:p>
        </w:tc>
        <w:tc>
          <w:tcPr>
            <w:tcW w:w="99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zh-CN"/>
              </w:rPr>
              <w:t>生产厂家及</w:t>
            </w:r>
            <w:r>
              <w:rPr>
                <w:rFonts w:hint="eastAsia" w:ascii="仿宋" w:hAnsi="仿宋" w:eastAsia="仿宋" w:cs="仿宋"/>
                <w:color w:val="auto"/>
                <w:kern w:val="0"/>
                <w:sz w:val="24"/>
                <w:lang w:val="en-US" w:eastAsia="zh-CN"/>
              </w:rPr>
              <w:t>型号</w:t>
            </w:r>
          </w:p>
        </w:tc>
        <w:tc>
          <w:tcPr>
            <w:tcW w:w="401"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单位</w:t>
            </w:r>
          </w:p>
        </w:tc>
        <w:tc>
          <w:tcPr>
            <w:tcW w:w="813"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金额（元）</w:t>
            </w:r>
          </w:p>
        </w:tc>
        <w:tc>
          <w:tcPr>
            <w:tcW w:w="1421"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147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99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401"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813"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不含税</w:t>
            </w:r>
          </w:p>
        </w:tc>
        <w:tc>
          <w:tcPr>
            <w:tcW w:w="1421"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w:t>
            </w:r>
          </w:p>
        </w:tc>
        <w:tc>
          <w:tcPr>
            <w:tcW w:w="14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加热板滤布</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40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仿宋" w:hAnsi="仿宋" w:eastAsia="仿宋" w:cs="仿宋"/>
                <w:color w:val="auto"/>
                <w:kern w:val="0"/>
                <w:sz w:val="24"/>
                <w:lang w:val="en-US" w:eastAsia="zh-CN"/>
              </w:rPr>
            </w:pPr>
          </w:p>
        </w:tc>
        <w:tc>
          <w:tcPr>
            <w:tcW w:w="81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138</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eastAsia="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421" w:type="dxa"/>
            <w:vMerge w:val="restart"/>
            <w:tcBorders>
              <w:top w:val="single" w:color="000000" w:sz="2" w:space="0"/>
              <w:left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售后服务包括：设备更换滤布时的拆装指导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2</w:t>
            </w:r>
          </w:p>
        </w:tc>
        <w:tc>
          <w:tcPr>
            <w:tcW w:w="14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eastAsia="zh-CN"/>
              </w:rPr>
            </w:pPr>
            <w:r>
              <w:rPr>
                <w:rFonts w:hint="eastAsia" w:ascii="仿宋" w:hAnsi="仿宋" w:eastAsia="仿宋" w:cs="仿宋"/>
                <w:color w:val="auto"/>
                <w:kern w:val="0"/>
                <w:sz w:val="24"/>
                <w:lang w:val="en-US" w:eastAsia="zh-CN"/>
              </w:rPr>
              <w:t>隔膜板滤布</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40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eastAsia="zh-CN"/>
              </w:rPr>
            </w:pPr>
          </w:p>
        </w:tc>
        <w:tc>
          <w:tcPr>
            <w:tcW w:w="81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141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eastAsia="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421" w:type="dxa"/>
            <w:vMerge w:val="continue"/>
            <w:tcBorders>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0"/>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总价（元）</w:t>
            </w:r>
          </w:p>
        </w:tc>
        <w:tc>
          <w:tcPr>
            <w:tcW w:w="5071"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i w:val="0"/>
                <w:color w:val="000000"/>
                <w:sz w:val="24"/>
                <w:szCs w:val="24"/>
                <w:u w:val="none"/>
                <w:lang w:val="en-US" w:eastAsia="zh-CN"/>
              </w:rPr>
              <w:t xml:space="preserve">   元（含税13%）</w:t>
            </w:r>
          </w:p>
        </w:tc>
      </w:tr>
    </w:tbl>
    <w:p>
      <w:pPr>
        <w:adjustRightInd w:val="0"/>
        <w:snapToGrid w:val="0"/>
        <w:spacing w:line="460" w:lineRule="exact"/>
        <w:ind w:firstLine="482" w:firstLineChars="200"/>
        <w:rPr>
          <w:rFonts w:hint="eastAsia" w:ascii="仿宋" w:hAnsi="仿宋" w:eastAsia="仿宋" w:cs="仿宋"/>
          <w:b/>
          <w:bCs/>
          <w:color w:val="auto"/>
          <w:kern w:val="0"/>
          <w:sz w:val="24"/>
          <w:szCs w:val="24"/>
          <w:lang w:val="zh-CN"/>
        </w:rPr>
      </w:pPr>
      <w:r>
        <w:rPr>
          <w:rFonts w:hint="eastAsia" w:ascii="仿宋" w:hAnsi="仿宋" w:eastAsia="仿宋" w:cs="仿宋"/>
          <w:b/>
          <w:bCs/>
          <w:color w:val="auto"/>
          <w:kern w:val="0"/>
          <w:sz w:val="24"/>
          <w:szCs w:val="24"/>
          <w:lang w:val="zh-CN"/>
        </w:rPr>
        <w:t>第三条 交货日期及地点</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3.1乙方按以下第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种供货期供货。</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(1)合同生效之日起</w:t>
      </w:r>
      <w:r>
        <w:rPr>
          <w:rFonts w:hint="eastAsia" w:ascii="仿宋" w:hAnsi="仿宋" w:eastAsia="仿宋" w:cs="仿宋"/>
          <w:color w:val="auto"/>
          <w:sz w:val="24"/>
          <w:szCs w:val="24"/>
          <w:u w:val="single"/>
          <w:lang w:val="en-US" w:eastAsia="zh-CN"/>
        </w:rPr>
        <w:t>15</w:t>
      </w:r>
      <w:r>
        <w:rPr>
          <w:rFonts w:hint="eastAsia" w:ascii="仿宋" w:hAnsi="仿宋" w:eastAsia="仿宋" w:cs="仿宋"/>
          <w:color w:val="auto"/>
          <w:sz w:val="24"/>
          <w:szCs w:val="24"/>
        </w:rPr>
        <w:t>日内到货，并</w:t>
      </w:r>
      <w:r>
        <w:rPr>
          <w:rFonts w:hint="eastAsia" w:ascii="仿宋" w:hAnsi="仿宋" w:eastAsia="仿宋" w:cs="仿宋"/>
          <w:color w:val="auto"/>
          <w:sz w:val="24"/>
          <w:szCs w:val="24"/>
          <w:u w:val="single"/>
          <w:lang w:val="en-US" w:eastAsia="zh-CN"/>
        </w:rPr>
        <w:t>试运行</w:t>
      </w:r>
      <w:r>
        <w:rPr>
          <w:rFonts w:hint="eastAsia" w:ascii="仿宋" w:hAnsi="仿宋" w:eastAsia="仿宋" w:cs="仿宋"/>
          <w:color w:val="auto"/>
          <w:sz w:val="24"/>
          <w:szCs w:val="24"/>
        </w:rPr>
        <w:t>验收合格（</w:t>
      </w:r>
      <w:r>
        <w:rPr>
          <w:rFonts w:hint="eastAsia" w:ascii="仿宋" w:hAnsi="仿宋" w:eastAsia="仿宋" w:cs="仿宋"/>
          <w:color w:val="auto"/>
          <w:sz w:val="24"/>
          <w:szCs w:val="24"/>
          <w:lang w:val="en-US" w:eastAsia="zh-CN"/>
        </w:rPr>
        <w:t>以乙方安装指导完成，设备正常运行验收合格，作为本次采购的验收标准</w:t>
      </w:r>
      <w:r>
        <w:rPr>
          <w:rFonts w:hint="eastAsia" w:ascii="仿宋" w:hAnsi="仿宋" w:eastAsia="仿宋" w:cs="仿宋"/>
          <w:color w:val="auto"/>
          <w:sz w:val="24"/>
          <w:szCs w:val="24"/>
        </w:rPr>
        <w:t>）。</w:t>
      </w:r>
    </w:p>
    <w:p>
      <w:pPr>
        <w:adjustRightInd w:val="0"/>
        <w:snapToGrid w:val="0"/>
        <w:spacing w:line="46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（2)乙方按甲方要求，按时间计划逐批（次）供货，并</w:t>
      </w:r>
      <w:r>
        <w:rPr>
          <w:rFonts w:hint="eastAsia" w:ascii="仿宋" w:hAnsi="仿宋" w:eastAsia="仿宋" w:cs="仿宋"/>
          <w:color w:val="auto"/>
          <w:sz w:val="24"/>
          <w:szCs w:val="24"/>
          <w:u w:val="single"/>
        </w:rPr>
        <w:t>开箱/试运行验</w:t>
      </w:r>
      <w:r>
        <w:rPr>
          <w:rFonts w:hint="eastAsia" w:ascii="仿宋" w:hAnsi="仿宋" w:eastAsia="仿宋" w:cs="仿宋"/>
          <w:color w:val="auto"/>
          <w:sz w:val="24"/>
          <w:szCs w:val="24"/>
        </w:rPr>
        <w:t>收合格（如果供货要求包含安装、调试，则应为试运行验收合格），具体交货日期以甲方通知为准。</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合同有效期为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（3）其它供货期要求：</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after="120"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3.2</w:t>
      </w:r>
      <w:r>
        <w:rPr>
          <w:rFonts w:hint="eastAsia" w:ascii="仿宋" w:hAnsi="仿宋" w:eastAsia="仿宋" w:cs="仿宋"/>
          <w:bCs/>
          <w:color w:val="auto"/>
          <w:sz w:val="24"/>
          <w:szCs w:val="24"/>
        </w:rPr>
        <w:t>交货地点：</w:t>
      </w:r>
      <w:r>
        <w:rPr>
          <w:rFonts w:hint="eastAsia" w:ascii="仿宋" w:hAnsi="仿宋" w:eastAsia="仿宋" w:cs="仿宋"/>
          <w:bCs/>
          <w:color w:val="auto"/>
          <w:sz w:val="24"/>
          <w:szCs w:val="24"/>
          <w:u w:val="single"/>
          <w:lang w:val="en-US" w:eastAsia="zh-CN"/>
        </w:rPr>
        <w:t>广州城市水处理设备有限公司</w:t>
      </w:r>
      <w:r>
        <w:rPr>
          <w:rFonts w:hint="eastAsia" w:ascii="仿宋" w:hAnsi="仿宋" w:eastAsia="仿宋" w:cs="仿宋"/>
          <w:bCs/>
          <w:color w:val="auto"/>
          <w:sz w:val="24"/>
          <w:szCs w:val="24"/>
        </w:rPr>
        <w:t>（包括甲方指定的任一收货点），最终具体交货地点以甲方通知为准。</w:t>
      </w:r>
      <w:r>
        <w:rPr>
          <w:rFonts w:hint="eastAsia" w:ascii="仿宋" w:hAnsi="仿宋" w:eastAsia="仿宋" w:cs="仿宋"/>
          <w:color w:val="auto"/>
          <w:sz w:val="24"/>
          <w:szCs w:val="24"/>
        </w:rPr>
        <w:t xml:space="preserve"> </w:t>
      </w:r>
    </w:p>
    <w:p>
      <w:pPr>
        <w:numPr>
          <w:ilvl w:val="0"/>
          <w:numId w:val="5"/>
        </w:numPr>
        <w:adjustRightInd w:val="0"/>
        <w:snapToGrid w:val="0"/>
        <w:spacing w:line="460" w:lineRule="exact"/>
        <w:ind w:firstLine="480" w:firstLineChars="200"/>
        <w:jc w:val="both"/>
        <w:rPr>
          <w:rFonts w:hint="eastAsia" w:ascii="仿宋" w:hAnsi="仿宋" w:eastAsia="仿宋" w:cs="仿宋"/>
          <w:b/>
          <w:color w:val="auto"/>
          <w:sz w:val="24"/>
          <w:szCs w:val="24"/>
        </w:rPr>
      </w:pPr>
      <w:r>
        <w:rPr>
          <w:rFonts w:hint="eastAsia" w:ascii="仿宋" w:hAnsi="仿宋" w:eastAsia="仿宋" w:cs="仿宋"/>
          <w:color w:val="auto"/>
          <w:kern w:val="0"/>
          <w:sz w:val="24"/>
          <w:szCs w:val="24"/>
        </w:rPr>
        <w:t>合同</w:t>
      </w:r>
      <w:r>
        <w:rPr>
          <w:rFonts w:hint="eastAsia" w:ascii="仿宋" w:hAnsi="仿宋" w:eastAsia="仿宋" w:cs="仿宋"/>
          <w:color w:val="auto"/>
          <w:sz w:val="24"/>
          <w:szCs w:val="24"/>
        </w:rPr>
        <w:t>单价为综合单价，指货物运到甲方指定地点的交货价，该价格包括但不限于：货物的生产、产品检验（含出厂及到货验收）、运输（含转运）、包装、装卸（含卸车费用）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安装调试或指导安装调试运行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hint="eastAsia" w:ascii="仿宋" w:hAnsi="仿宋" w:eastAsia="仿宋" w:cs="仿宋"/>
          <w:bCs/>
          <w:color w:val="auto"/>
          <w:sz w:val="24"/>
          <w:szCs w:val="24"/>
        </w:rPr>
      </w:pPr>
      <w:r>
        <w:rPr>
          <w:rFonts w:hint="eastAsia" w:ascii="仿宋" w:hAnsi="仿宋" w:eastAsia="仿宋" w:cs="仿宋"/>
          <w:b/>
          <w:color w:val="auto"/>
          <w:sz w:val="24"/>
          <w:szCs w:val="24"/>
        </w:rPr>
        <w:t>第五条 支付方式</w:t>
      </w:r>
    </w:p>
    <w:p>
      <w:pPr>
        <w:spacing w:line="46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5.1</w:t>
      </w:r>
      <w:r>
        <w:rPr>
          <w:rFonts w:hint="eastAsia" w:ascii="仿宋" w:hAnsi="仿宋" w:eastAsia="仿宋" w:cs="仿宋"/>
          <w:bCs/>
          <w:color w:val="auto"/>
          <w:sz w:val="24"/>
          <w:szCs w:val="24"/>
        </w:rPr>
        <w:t>预付款支付：</w:t>
      </w:r>
      <w:r>
        <w:rPr>
          <w:rFonts w:hint="eastAsia" w:ascii="仿宋" w:hAnsi="仿宋" w:eastAsia="仿宋" w:cs="仿宋"/>
          <w:bCs/>
          <w:color w:val="auto"/>
          <w:sz w:val="24"/>
          <w:szCs w:val="24"/>
        </w:rPr>
        <w:sym w:font="Wingdings" w:char="00FE"/>
      </w:r>
      <w:r>
        <w:rPr>
          <w:rFonts w:hint="eastAsia" w:ascii="仿宋" w:hAnsi="仿宋" w:eastAsia="仿宋" w:cs="仿宋"/>
          <w:bCs/>
          <w:color w:val="auto"/>
          <w:sz w:val="24"/>
          <w:szCs w:val="24"/>
        </w:rPr>
        <w:t xml:space="preserve">无；     </w:t>
      </w:r>
      <w:r>
        <w:rPr>
          <w:rFonts w:hint="eastAsia" w:ascii="仿宋" w:hAnsi="仿宋" w:eastAsia="仿宋" w:cs="仿宋"/>
          <w:bCs/>
          <w:color w:val="auto"/>
          <w:sz w:val="24"/>
          <w:szCs w:val="24"/>
        </w:rPr>
        <w:sym w:font="Wingdings" w:char="F0A8"/>
      </w:r>
      <w:r>
        <w:rPr>
          <w:rFonts w:hint="eastAsia" w:ascii="仿宋" w:hAnsi="仿宋" w:eastAsia="仿宋" w:cs="仿宋"/>
          <w:bCs/>
          <w:color w:val="auto"/>
          <w:sz w:val="24"/>
          <w:szCs w:val="24"/>
          <w:lang w:val="en-US" w:eastAsia="zh-CN"/>
        </w:rPr>
        <w:t>有，</w:t>
      </w:r>
      <w:r>
        <w:rPr>
          <w:rFonts w:hint="eastAsia" w:ascii="仿宋" w:hAnsi="仿宋" w:eastAsia="仿宋" w:cs="仿宋"/>
          <w:bCs/>
          <w:color w:val="auto"/>
          <w:sz w:val="24"/>
          <w:szCs w:val="24"/>
        </w:rPr>
        <w:t>合同签订后，乙方开具</w:t>
      </w:r>
      <w:r>
        <w:rPr>
          <w:rFonts w:hint="eastAsia" w:ascii="仿宋" w:hAnsi="仿宋" w:eastAsia="仿宋" w:cs="仿宋"/>
          <w:color w:val="auto"/>
          <w:sz w:val="24"/>
          <w:szCs w:val="24"/>
        </w:rPr>
        <w:t>等额</w:t>
      </w:r>
      <w:r>
        <w:rPr>
          <w:rFonts w:hint="eastAsia" w:ascii="仿宋" w:hAnsi="仿宋" w:eastAsia="仿宋" w:cs="仿宋"/>
          <w:bCs/>
          <w:color w:val="auto"/>
          <w:sz w:val="24"/>
          <w:szCs w:val="24"/>
        </w:rPr>
        <w:t>增值税专用发票及提交履约担保（如有）后</w:t>
      </w:r>
      <w:r>
        <w:rPr>
          <w:rFonts w:hint="eastAsia" w:ascii="仿宋" w:hAnsi="仿宋" w:eastAsia="仿宋" w:cs="仿宋"/>
          <w:bCs/>
          <w:color w:val="auto"/>
          <w:sz w:val="24"/>
          <w:szCs w:val="24"/>
          <w:u w:val="single"/>
        </w:rPr>
        <w:t>10</w:t>
      </w:r>
      <w:r>
        <w:rPr>
          <w:rFonts w:hint="eastAsia" w:ascii="仿宋" w:hAnsi="仿宋" w:eastAsia="仿宋" w:cs="仿宋"/>
          <w:bCs/>
          <w:color w:val="auto"/>
          <w:sz w:val="24"/>
          <w:szCs w:val="24"/>
        </w:rPr>
        <w:t>个工作日内，甲方支付</w:t>
      </w:r>
      <w:r>
        <w:rPr>
          <w:rFonts w:hint="eastAsia" w:ascii="仿宋" w:hAnsi="仿宋" w:eastAsia="仿宋" w:cs="仿宋"/>
          <w:color w:val="auto"/>
          <w:sz w:val="24"/>
          <w:szCs w:val="24"/>
          <w:u w:val="single"/>
        </w:rPr>
        <w:t>合同暂定总价</w:t>
      </w:r>
      <w:r>
        <w:rPr>
          <w:rFonts w:hint="eastAsia" w:ascii="仿宋" w:hAnsi="仿宋" w:eastAsia="仿宋" w:cs="仿宋"/>
          <w:bCs/>
          <w:color w:val="auto"/>
          <w:sz w:val="24"/>
          <w:szCs w:val="24"/>
          <w:u w:val="single"/>
        </w:rPr>
        <w:t xml:space="preserve">的 30%  </w:t>
      </w:r>
      <w:r>
        <w:rPr>
          <w:rFonts w:hint="eastAsia" w:ascii="仿宋" w:hAnsi="仿宋" w:eastAsia="仿宋" w:cs="仿宋"/>
          <w:color w:val="auto"/>
          <w:sz w:val="24"/>
          <w:szCs w:val="24"/>
        </w:rPr>
        <w:t>即</w:t>
      </w:r>
      <w:r>
        <w:rPr>
          <w:rFonts w:hint="eastAsia" w:ascii="仿宋" w:hAnsi="仿宋" w:eastAsia="仿宋" w:cs="仿宋"/>
          <w:color w:val="auto"/>
          <w:sz w:val="24"/>
          <w:szCs w:val="24"/>
          <w:u w:val="single"/>
        </w:rPr>
        <w:t>￥    元，（大写： ）</w:t>
      </w:r>
      <w:r>
        <w:rPr>
          <w:rFonts w:hint="eastAsia" w:ascii="仿宋" w:hAnsi="仿宋" w:eastAsia="仿宋" w:cs="仿宋"/>
          <w:color w:val="auto"/>
          <w:sz w:val="24"/>
          <w:szCs w:val="24"/>
        </w:rPr>
        <w:t xml:space="preserve">  </w:t>
      </w:r>
      <w:r>
        <w:rPr>
          <w:rFonts w:hint="eastAsia" w:ascii="仿宋" w:hAnsi="仿宋" w:eastAsia="仿宋" w:cs="仿宋"/>
          <w:bCs/>
          <w:color w:val="auto"/>
          <w:sz w:val="24"/>
          <w:szCs w:val="24"/>
        </w:rPr>
        <w:t>作为预付款。</w:t>
      </w:r>
      <w:r>
        <w:rPr>
          <w:rFonts w:hint="eastAsia" w:ascii="仿宋" w:hAnsi="仿宋" w:eastAsia="仿宋" w:cs="仿宋"/>
          <w:color w:val="auto"/>
          <w:sz w:val="24"/>
          <w:szCs w:val="24"/>
        </w:rPr>
        <w:t>若合同解除或终止，乙方在</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个工作日内返还预付款</w:t>
      </w:r>
      <w:r>
        <w:rPr>
          <w:rFonts w:hint="eastAsia" w:ascii="仿宋" w:hAnsi="仿宋" w:eastAsia="仿宋" w:cs="仿宋"/>
          <w:bCs/>
          <w:color w:val="auto"/>
          <w:kern w:val="0"/>
          <w:sz w:val="24"/>
          <w:szCs w:val="24"/>
        </w:rPr>
        <w:t>（无息）</w:t>
      </w:r>
      <w:r>
        <w:rPr>
          <w:rFonts w:hint="eastAsia" w:ascii="仿宋" w:hAnsi="仿宋" w:eastAsia="仿宋" w:cs="仿宋"/>
          <w:color w:val="auto"/>
          <w:sz w:val="24"/>
          <w:szCs w:val="24"/>
        </w:rPr>
        <w:t>。</w:t>
      </w:r>
      <w:r>
        <w:rPr>
          <w:rFonts w:hint="eastAsia" w:ascii="仿宋" w:hAnsi="仿宋" w:eastAsia="仿宋" w:cs="仿宋"/>
          <w:bCs/>
          <w:color w:val="auto"/>
          <w:kern w:val="0"/>
          <w:sz w:val="24"/>
          <w:szCs w:val="24"/>
        </w:rPr>
        <w:t>逾期未返还，每逾期一天，乙方应按合同暂定总价的</w:t>
      </w:r>
      <w:r>
        <w:rPr>
          <w:rFonts w:hint="eastAsia" w:ascii="仿宋" w:hAnsi="仿宋" w:eastAsia="仿宋" w:cs="仿宋"/>
          <w:bCs/>
          <w:color w:val="auto"/>
          <w:kern w:val="0"/>
          <w:sz w:val="24"/>
          <w:szCs w:val="24"/>
          <w:u w:val="single"/>
        </w:rPr>
        <w:t>万分之五/天</w:t>
      </w:r>
      <w:r>
        <w:rPr>
          <w:rFonts w:hint="eastAsia" w:ascii="仿宋" w:hAnsi="仿宋" w:eastAsia="仿宋" w:cs="仿宋"/>
          <w:bCs/>
          <w:color w:val="auto"/>
          <w:kern w:val="0"/>
          <w:sz w:val="24"/>
          <w:szCs w:val="24"/>
        </w:rPr>
        <w:t>支付违约金</w:t>
      </w:r>
      <w:r>
        <w:rPr>
          <w:rFonts w:hint="eastAsia" w:ascii="仿宋" w:hAnsi="仿宋" w:eastAsia="仿宋" w:cs="仿宋"/>
          <w:color w:val="auto"/>
          <w:sz w:val="24"/>
          <w:szCs w:val="24"/>
        </w:rPr>
        <w:t>。</w:t>
      </w:r>
    </w:p>
    <w:p>
      <w:pPr>
        <w:adjustRightInd w:val="0"/>
        <w:snapToGrid w:val="0"/>
        <w:spacing w:line="46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5.2支付方式：本合同款项按以下第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种方式支付。</w:t>
      </w:r>
    </w:p>
    <w:p>
      <w:pPr>
        <w:adjustRightInd w:val="0"/>
        <w:snapToGrid w:val="0"/>
        <w:spacing w:line="46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（1）本合同生效后，甲方支付乙方</w:t>
      </w:r>
      <w:r>
        <w:rPr>
          <w:rFonts w:hint="eastAsia" w:ascii="仿宋" w:hAnsi="仿宋" w:eastAsia="仿宋" w:cs="仿宋"/>
          <w:color w:val="auto"/>
          <w:sz w:val="24"/>
          <w:szCs w:val="24"/>
          <w:u w:val="single"/>
        </w:rPr>
        <w:t>合同暂定总价30%</w:t>
      </w:r>
      <w:r>
        <w:rPr>
          <w:rFonts w:hint="eastAsia" w:ascii="仿宋" w:hAnsi="仿宋" w:eastAsia="仿宋" w:cs="仿宋"/>
          <w:color w:val="auto"/>
          <w:sz w:val="24"/>
          <w:szCs w:val="24"/>
        </w:rPr>
        <w:t>预付款，乙方按时供货，货物到齐且经</w:t>
      </w:r>
      <w:r>
        <w:rPr>
          <w:rFonts w:hint="eastAsia" w:ascii="仿宋" w:hAnsi="仿宋" w:eastAsia="仿宋" w:cs="仿宋"/>
          <w:color w:val="auto"/>
          <w:sz w:val="24"/>
          <w:szCs w:val="24"/>
          <w:u w:val="single"/>
        </w:rPr>
        <w:t>开箱/试运行</w:t>
      </w:r>
      <w:r>
        <w:rPr>
          <w:rFonts w:hint="eastAsia" w:ascii="仿宋" w:hAnsi="仿宋" w:eastAsia="仿宋" w:cs="仿宋"/>
          <w:color w:val="auto"/>
          <w:sz w:val="24"/>
          <w:szCs w:val="24"/>
        </w:rPr>
        <w:t>验收合格，经甲方相关部门结算且乙方提交请款资料及等额增值税专用发票后</w:t>
      </w:r>
      <w:r>
        <w:rPr>
          <w:rFonts w:hint="eastAsia" w:ascii="仿宋" w:hAnsi="仿宋" w:eastAsia="仿宋" w:cs="仿宋"/>
          <w:color w:val="auto"/>
          <w:sz w:val="24"/>
          <w:szCs w:val="24"/>
          <w:u w:val="single"/>
        </w:rPr>
        <w:t>15</w:t>
      </w:r>
      <w:r>
        <w:rPr>
          <w:rFonts w:hint="eastAsia" w:ascii="仿宋" w:hAnsi="仿宋" w:eastAsia="仿宋" w:cs="仿宋"/>
          <w:color w:val="auto"/>
          <w:sz w:val="24"/>
          <w:szCs w:val="24"/>
        </w:rPr>
        <w:t>个工作日内，甲方向乙方支付至结算审定价总额的95%（含预付款），余款5%作为质量保证金。质保期自</w:t>
      </w:r>
      <w:r>
        <w:rPr>
          <w:rFonts w:hint="eastAsia" w:ascii="仿宋" w:hAnsi="仿宋" w:eastAsia="仿宋" w:cs="仿宋"/>
          <w:color w:val="auto"/>
          <w:sz w:val="24"/>
          <w:szCs w:val="24"/>
          <w:u w:val="single"/>
        </w:rPr>
        <w:t>货物开箱/试运行</w:t>
      </w:r>
      <w:r>
        <w:rPr>
          <w:rFonts w:hint="eastAsia" w:ascii="仿宋" w:hAnsi="仿宋" w:eastAsia="仿宋" w:cs="仿宋"/>
          <w:color w:val="auto"/>
          <w:sz w:val="24"/>
          <w:szCs w:val="24"/>
        </w:rPr>
        <w:t>验收合格之日起</w:t>
      </w:r>
      <w:r>
        <w:rPr>
          <w:rFonts w:hint="eastAsia" w:ascii="仿宋" w:hAnsi="仿宋" w:eastAsia="仿宋" w:cs="仿宋"/>
          <w:color w:val="auto"/>
          <w:sz w:val="24"/>
          <w:szCs w:val="24"/>
          <w:u w:val="single"/>
        </w:rPr>
        <w:t xml:space="preserve"> X      </w:t>
      </w:r>
      <w:r>
        <w:rPr>
          <w:rFonts w:hint="eastAsia" w:ascii="仿宋" w:hAnsi="仿宋" w:eastAsia="仿宋" w:cs="仿宋"/>
          <w:color w:val="auto"/>
          <w:sz w:val="24"/>
          <w:szCs w:val="24"/>
        </w:rPr>
        <w:t>年。质保期满后，乙方申请退还质保金并提供相关资料后的</w:t>
      </w:r>
      <w:r>
        <w:rPr>
          <w:rFonts w:hint="eastAsia" w:ascii="仿宋" w:hAnsi="仿宋" w:eastAsia="仿宋" w:cs="仿宋"/>
          <w:color w:val="auto"/>
          <w:sz w:val="24"/>
          <w:szCs w:val="24"/>
          <w:u w:val="single"/>
        </w:rPr>
        <w:t>15</w:t>
      </w:r>
      <w:r>
        <w:rPr>
          <w:rFonts w:hint="eastAsia" w:ascii="仿宋" w:hAnsi="仿宋" w:eastAsia="仿宋" w:cs="仿宋"/>
          <w:color w:val="auto"/>
          <w:sz w:val="24"/>
          <w:szCs w:val="24"/>
        </w:rPr>
        <w:t>个工作日内，甲方支付质保金（无息）（适用于需支付预付款采购）。</w:t>
      </w:r>
    </w:p>
    <w:p>
      <w:pPr>
        <w:adjustRightInd w:val="0"/>
        <w:snapToGrid w:val="0"/>
        <w:spacing w:line="46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（2）本合同生效后，乙方按时供货，货物到齐且经</w:t>
      </w:r>
      <w:r>
        <w:rPr>
          <w:rFonts w:hint="eastAsia" w:ascii="仿宋" w:hAnsi="仿宋" w:eastAsia="仿宋" w:cs="仿宋"/>
          <w:color w:val="auto"/>
          <w:sz w:val="24"/>
          <w:szCs w:val="24"/>
          <w:u w:val="single"/>
        </w:rPr>
        <w:t>开箱/试运行</w:t>
      </w:r>
      <w:r>
        <w:rPr>
          <w:rFonts w:hint="eastAsia" w:ascii="仿宋" w:hAnsi="仿宋" w:eastAsia="仿宋" w:cs="仿宋"/>
          <w:color w:val="auto"/>
          <w:sz w:val="24"/>
          <w:szCs w:val="24"/>
        </w:rPr>
        <w:t>验收合格后，甲方在收到乙方提交的请款资料及等额增值税专用发票后</w:t>
      </w:r>
      <w:r>
        <w:rPr>
          <w:rFonts w:hint="eastAsia" w:ascii="仿宋" w:hAnsi="仿宋" w:eastAsia="仿宋" w:cs="仿宋"/>
          <w:color w:val="auto"/>
          <w:sz w:val="24"/>
          <w:szCs w:val="24"/>
          <w:u w:val="single"/>
        </w:rPr>
        <w:t>15</w:t>
      </w:r>
      <w:r>
        <w:rPr>
          <w:rFonts w:hint="eastAsia" w:ascii="仿宋" w:hAnsi="仿宋" w:eastAsia="仿宋" w:cs="仿宋"/>
          <w:color w:val="auto"/>
          <w:sz w:val="24"/>
          <w:szCs w:val="24"/>
        </w:rPr>
        <w:t>个工作日内向乙方支付至货款总额的95%。余款5%作为质量保证金。质保期自</w:t>
      </w:r>
      <w:r>
        <w:rPr>
          <w:rFonts w:hint="eastAsia" w:ascii="仿宋" w:hAnsi="仿宋" w:eastAsia="仿宋" w:cs="仿宋"/>
          <w:color w:val="auto"/>
          <w:sz w:val="24"/>
          <w:szCs w:val="24"/>
          <w:u w:val="single"/>
        </w:rPr>
        <w:t>货物开箱/试运行</w:t>
      </w:r>
      <w:r>
        <w:rPr>
          <w:rFonts w:hint="eastAsia" w:ascii="仿宋" w:hAnsi="仿宋" w:eastAsia="仿宋" w:cs="仿宋"/>
          <w:color w:val="auto"/>
          <w:sz w:val="24"/>
          <w:szCs w:val="24"/>
        </w:rPr>
        <w:t>验收合格之日起</w:t>
      </w:r>
      <w:r>
        <w:rPr>
          <w:rFonts w:hint="eastAsia" w:ascii="仿宋" w:hAnsi="仿宋" w:eastAsia="仿宋" w:cs="仿宋"/>
          <w:color w:val="auto"/>
          <w:sz w:val="24"/>
          <w:szCs w:val="24"/>
          <w:u w:val="single"/>
        </w:rPr>
        <w:t xml:space="preserve"> X </w:t>
      </w:r>
      <w:r>
        <w:rPr>
          <w:rFonts w:hint="eastAsia" w:ascii="仿宋" w:hAnsi="仿宋" w:eastAsia="仿宋" w:cs="仿宋"/>
          <w:color w:val="auto"/>
          <w:sz w:val="24"/>
          <w:szCs w:val="24"/>
        </w:rPr>
        <w:t>年。质保期满后，乙方申请退还质保金并提供相关资料后的</w:t>
      </w:r>
      <w:r>
        <w:rPr>
          <w:rFonts w:hint="eastAsia" w:ascii="仿宋" w:hAnsi="仿宋" w:eastAsia="仿宋" w:cs="仿宋"/>
          <w:color w:val="auto"/>
          <w:sz w:val="24"/>
          <w:szCs w:val="24"/>
          <w:u w:val="single"/>
        </w:rPr>
        <w:t>15</w:t>
      </w:r>
      <w:r>
        <w:rPr>
          <w:rFonts w:hint="eastAsia" w:ascii="仿宋" w:hAnsi="仿宋" w:eastAsia="仿宋" w:cs="仿宋"/>
          <w:color w:val="auto"/>
          <w:sz w:val="24"/>
          <w:szCs w:val="24"/>
        </w:rPr>
        <w:t>个工作日内，甲方支付质保金（无息）（适用于不需支付预付款采购）。</w:t>
      </w:r>
    </w:p>
    <w:p>
      <w:pPr>
        <w:adjustRightInd w:val="0"/>
        <w:snapToGrid w:val="0"/>
        <w:spacing w:line="46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（3）本合同生效后，乙方按时供货，货物到齐且经</w:t>
      </w:r>
      <w:r>
        <w:rPr>
          <w:rFonts w:hint="eastAsia" w:ascii="仿宋" w:hAnsi="仿宋" w:eastAsia="仿宋" w:cs="仿宋"/>
          <w:color w:val="auto"/>
          <w:sz w:val="24"/>
          <w:szCs w:val="24"/>
          <w:u w:val="single"/>
          <w:lang w:val="en-US" w:eastAsia="zh-CN"/>
        </w:rPr>
        <w:t>试运行</w:t>
      </w:r>
      <w:r>
        <w:rPr>
          <w:rFonts w:hint="eastAsia" w:ascii="仿宋" w:hAnsi="仿宋" w:eastAsia="仿宋" w:cs="仿宋"/>
          <w:color w:val="auto"/>
          <w:sz w:val="24"/>
          <w:szCs w:val="24"/>
        </w:rPr>
        <w:t>验收合格后，甲方在收到乙方提交的请款资料及等额增值税专用发票后</w:t>
      </w:r>
      <w:r>
        <w:rPr>
          <w:rFonts w:hint="eastAsia" w:ascii="仿宋" w:hAnsi="仿宋" w:eastAsia="仿宋" w:cs="仿宋"/>
          <w:color w:val="auto"/>
          <w:sz w:val="24"/>
          <w:szCs w:val="24"/>
          <w:u w:val="single"/>
          <w:lang w:val="en-US" w:eastAsia="zh-CN"/>
        </w:rPr>
        <w:t>30</w:t>
      </w:r>
      <w:r>
        <w:rPr>
          <w:rFonts w:hint="eastAsia" w:ascii="仿宋" w:hAnsi="仿宋" w:eastAsia="仿宋" w:cs="仿宋"/>
          <w:color w:val="auto"/>
          <w:sz w:val="24"/>
          <w:szCs w:val="24"/>
        </w:rPr>
        <w:t>个工作日内向乙方支付至货款总额的100%（适用于即时结清采购）。</w:t>
      </w:r>
    </w:p>
    <w:p>
      <w:pPr>
        <w:adjustRightInd w:val="0"/>
        <w:snapToGrid w:val="0"/>
        <w:spacing w:line="46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（4）本合同生效后，乙方按时分批供货，每批货物到齐且经</w:t>
      </w:r>
      <w:r>
        <w:rPr>
          <w:rFonts w:hint="eastAsia" w:ascii="仿宋" w:hAnsi="仿宋" w:eastAsia="仿宋" w:cs="仿宋"/>
          <w:color w:val="auto"/>
          <w:sz w:val="24"/>
          <w:szCs w:val="24"/>
          <w:u w:val="single"/>
        </w:rPr>
        <w:t>开箱/试运行</w:t>
      </w:r>
      <w:r>
        <w:rPr>
          <w:rFonts w:hint="eastAsia" w:ascii="仿宋" w:hAnsi="仿宋" w:eastAsia="仿宋" w:cs="仿宋"/>
          <w:color w:val="auto"/>
          <w:sz w:val="24"/>
          <w:szCs w:val="24"/>
        </w:rPr>
        <w:t>验收合格后，甲方在收到乙方提交的请款资料及等额增值税专用发票后</w:t>
      </w:r>
      <w:r>
        <w:rPr>
          <w:rFonts w:hint="eastAsia" w:ascii="仿宋" w:hAnsi="仿宋" w:eastAsia="仿宋" w:cs="仿宋"/>
          <w:color w:val="auto"/>
          <w:sz w:val="24"/>
          <w:szCs w:val="24"/>
          <w:u w:val="single"/>
        </w:rPr>
        <w:t>15</w:t>
      </w:r>
      <w:r>
        <w:rPr>
          <w:rFonts w:hint="eastAsia" w:ascii="仿宋" w:hAnsi="仿宋" w:eastAsia="仿宋" w:cs="仿宋"/>
          <w:color w:val="auto"/>
          <w:sz w:val="24"/>
          <w:szCs w:val="24"/>
        </w:rPr>
        <w:t>个工作日内向乙方支付至该批货款总额的100%（适用于分批供货且即时结清采购）。</w:t>
      </w:r>
    </w:p>
    <w:p>
      <w:pPr>
        <w:adjustRightInd w:val="0"/>
        <w:snapToGrid w:val="0"/>
        <w:spacing w:line="46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（5）其它支付方式：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5.3乙方收款账户：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460" w:lineRule="exact"/>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收款账号：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460" w:lineRule="exact"/>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开户行：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乙方在收款前需向甲方提交等额增值税专用发票，增值税专用发票信息：</w:t>
      </w:r>
    </w:p>
    <w:p>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  </w:t>
      </w:r>
    </w:p>
    <w:p>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5.4付款方式：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网银支付；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支票；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其他：       </w:t>
      </w:r>
    </w:p>
    <w:p>
      <w:pPr>
        <w:spacing w:line="460" w:lineRule="exact"/>
        <w:ind w:firstLine="720" w:firstLineChars="300"/>
        <w:outlineLvl w:val="1"/>
        <w:rPr>
          <w:rFonts w:hint="eastAsia" w:ascii="仿宋" w:hAnsi="仿宋" w:eastAsia="仿宋" w:cs="仿宋"/>
          <w:color w:val="auto"/>
          <w:szCs w:val="24"/>
        </w:rPr>
      </w:pPr>
      <w:r>
        <w:rPr>
          <w:rFonts w:hint="eastAsia" w:ascii="仿宋" w:hAnsi="仿宋" w:eastAsia="仿宋" w:cs="仿宋"/>
          <w:color w:val="auto"/>
          <w:sz w:val="24"/>
          <w:szCs w:val="24"/>
        </w:rPr>
        <w:t>（建议采用网银支付、支票两种形式中之一）。</w:t>
      </w:r>
    </w:p>
    <w:p>
      <w:pPr>
        <w:adjustRightInd w:val="0"/>
        <w:snapToGrid w:val="0"/>
        <w:spacing w:line="460" w:lineRule="exact"/>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第六条 违约责任</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6.1单方面取消合同：任意一方未经对方同意单方面取消合同，应按</w:t>
      </w:r>
      <w:r>
        <w:rPr>
          <w:rFonts w:hint="eastAsia" w:ascii="仿宋" w:hAnsi="仿宋" w:eastAsia="仿宋" w:cs="仿宋"/>
          <w:color w:val="auto"/>
          <w:sz w:val="24"/>
          <w:szCs w:val="24"/>
          <w:u w:val="single"/>
        </w:rPr>
        <w:t>合同暂定总价的30%</w:t>
      </w:r>
      <w:r>
        <w:rPr>
          <w:rFonts w:hint="eastAsia" w:ascii="仿宋" w:hAnsi="仿宋" w:eastAsia="仿宋" w:cs="仿宋"/>
          <w:color w:val="auto"/>
          <w:sz w:val="24"/>
          <w:szCs w:val="24"/>
        </w:rPr>
        <w:t>向对方赔偿。</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6.2乙方不能按时交货的，每逾期1日，按</w:t>
      </w:r>
      <w:r>
        <w:rPr>
          <w:rFonts w:hint="eastAsia" w:ascii="仿宋" w:hAnsi="仿宋" w:eastAsia="仿宋" w:cs="仿宋"/>
          <w:color w:val="auto"/>
          <w:sz w:val="24"/>
          <w:szCs w:val="24"/>
          <w:u w:val="single"/>
        </w:rPr>
        <w:t>迟交货物总价的 1%支付违约金</w:t>
      </w:r>
      <w:r>
        <w:rPr>
          <w:rFonts w:hint="eastAsia" w:ascii="仿宋" w:hAnsi="仿宋" w:eastAsia="仿宋" w:cs="仿宋"/>
          <w:color w:val="auto"/>
          <w:sz w:val="24"/>
          <w:szCs w:val="24"/>
        </w:rPr>
        <w:t>，逾期达到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15</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天及以上的，甲方有权解除合同。</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6.3 货物</w:t>
      </w:r>
      <w:r>
        <w:rPr>
          <w:rFonts w:hint="eastAsia" w:ascii="仿宋" w:hAnsi="仿宋" w:eastAsia="仿宋" w:cs="仿宋"/>
          <w:color w:val="auto"/>
          <w:sz w:val="24"/>
          <w:szCs w:val="24"/>
          <w:u w:val="single"/>
        </w:rPr>
        <w:t>试运行</w:t>
      </w:r>
      <w:r>
        <w:rPr>
          <w:rFonts w:hint="eastAsia" w:ascii="仿宋" w:hAnsi="仿宋" w:eastAsia="仿宋" w:cs="仿宋"/>
          <w:color w:val="auto"/>
          <w:sz w:val="24"/>
          <w:szCs w:val="24"/>
        </w:rPr>
        <w:t>验收不合格或货物在</w:t>
      </w:r>
      <w:r>
        <w:rPr>
          <w:rFonts w:hint="eastAsia" w:ascii="仿宋" w:hAnsi="仿宋" w:eastAsia="仿宋" w:cs="仿宋"/>
          <w:color w:val="auto"/>
          <w:sz w:val="24"/>
          <w:szCs w:val="24"/>
          <w:u w:val="single"/>
        </w:rPr>
        <w:t>试运行</w:t>
      </w:r>
      <w:r>
        <w:rPr>
          <w:rFonts w:hint="eastAsia" w:ascii="仿宋" w:hAnsi="仿宋" w:eastAsia="仿宋" w:cs="仿宋"/>
          <w:color w:val="auto"/>
          <w:sz w:val="24"/>
          <w:szCs w:val="24"/>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仿宋" w:hAnsi="仿宋" w:eastAsia="仿宋" w:cs="仿宋"/>
          <w:color w:val="auto"/>
          <w:sz w:val="24"/>
          <w:szCs w:val="24"/>
          <w:u w:val="single"/>
        </w:rPr>
        <w:t>更换货物总价的10%</w:t>
      </w:r>
      <w:r>
        <w:rPr>
          <w:rFonts w:hint="eastAsia" w:ascii="仿宋" w:hAnsi="仿宋" w:eastAsia="仿宋" w:cs="仿宋"/>
          <w:color w:val="auto"/>
          <w:sz w:val="24"/>
          <w:szCs w:val="24"/>
        </w:rPr>
        <w:t>支付违约金，乙方承担由此产生的一切损失和费用。</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6.4 乙方不履行合同义务、或履行合同义务不符合合同约定、或违反国家、省、市行业标准的，甲方有权要求乙方限期整改。乙方逾期未完成整改的，每项每超过1日支付违约金人民币1万元，超过</w:t>
      </w:r>
      <w:r>
        <w:rPr>
          <w:rFonts w:hint="eastAsia" w:ascii="仿宋" w:hAnsi="仿宋" w:eastAsia="仿宋" w:cs="仿宋"/>
          <w:color w:val="auto"/>
          <w:sz w:val="24"/>
          <w:szCs w:val="24"/>
          <w:u w:val="single"/>
        </w:rPr>
        <w:t>_</w:t>
      </w:r>
      <w:r>
        <w:rPr>
          <w:rFonts w:hint="eastAsia" w:ascii="仿宋" w:hAnsi="仿宋" w:eastAsia="仿宋" w:cs="仿宋"/>
          <w:color w:val="auto"/>
          <w:sz w:val="24"/>
          <w:szCs w:val="24"/>
          <w:u w:val="single"/>
          <w:lang w:val="en-US" w:eastAsia="zh-CN"/>
        </w:rPr>
        <w:t>15</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日，甲方有权解除合同并要求乙方支付</w:t>
      </w:r>
      <w:r>
        <w:rPr>
          <w:rFonts w:hint="eastAsia" w:ascii="仿宋" w:hAnsi="仿宋" w:eastAsia="仿宋" w:cs="仿宋"/>
          <w:color w:val="auto"/>
          <w:sz w:val="24"/>
          <w:szCs w:val="24"/>
          <w:u w:val="single"/>
        </w:rPr>
        <w:t>合同暂定总价的20%</w:t>
      </w:r>
      <w:r>
        <w:rPr>
          <w:rFonts w:hint="eastAsia" w:ascii="仿宋" w:hAnsi="仿宋" w:eastAsia="仿宋" w:cs="仿宋"/>
          <w:color w:val="auto"/>
          <w:sz w:val="24"/>
          <w:szCs w:val="24"/>
        </w:rPr>
        <w:t>作为违约金（</w:t>
      </w:r>
      <w:r>
        <w:rPr>
          <w:rFonts w:hint="eastAsia" w:ascii="仿宋" w:hAnsi="仿宋" w:eastAsia="仿宋" w:cs="仿宋"/>
          <w:color w:val="auto"/>
          <w:sz w:val="24"/>
        </w:rPr>
        <w:t>如合同另行约定违约责任，从其约定</w:t>
      </w:r>
      <w:r>
        <w:rPr>
          <w:rFonts w:hint="eastAsia" w:ascii="仿宋" w:hAnsi="仿宋" w:eastAsia="仿宋" w:cs="仿宋"/>
          <w:color w:val="auto"/>
          <w:sz w:val="24"/>
          <w:szCs w:val="24"/>
        </w:rPr>
        <w:t>）。</w:t>
      </w:r>
    </w:p>
    <w:p>
      <w:pPr>
        <w:topLinePunct/>
        <w:spacing w:line="50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6.5</w:t>
      </w:r>
      <w:r>
        <w:rPr>
          <w:rFonts w:hint="eastAsia" w:ascii="仿宋" w:hAnsi="仿宋" w:eastAsia="仿宋" w:cs="仿宋"/>
          <w:bCs/>
          <w:sz w:val="24"/>
          <w:lang w:val="en-US" w:eastAsia="zh-CN"/>
        </w:rPr>
        <w:t>在合同有效期内，若乙方发生不诚信行为情形的，乙方自愿接受甲方按《广州市净水有限公司经营建设项目参建企业不诚信行为管理办法》处理。具体处理标准详见附件3。</w:t>
      </w:r>
    </w:p>
    <w:p>
      <w:pPr>
        <w:adjustRightInd w:val="0"/>
        <w:snapToGrid w:val="0"/>
        <w:spacing w:line="46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第七条 不可抗力</w:t>
      </w:r>
    </w:p>
    <w:p>
      <w:pPr>
        <w:widowControl w:val="0"/>
        <w:numPr>
          <w:ilvl w:val="255"/>
          <w:numId w:val="0"/>
        </w:num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hint="eastAsia" w:ascii="仿宋" w:hAnsi="仿宋" w:eastAsia="仿宋" w:cs="仿宋"/>
          <w:bCs/>
          <w:color w:val="auto"/>
          <w:sz w:val="24"/>
          <w:szCs w:val="24"/>
        </w:rPr>
      </w:pPr>
      <w:r>
        <w:rPr>
          <w:rFonts w:hint="eastAsia" w:ascii="仿宋" w:hAnsi="仿宋" w:eastAsia="仿宋" w:cs="仿宋"/>
          <w:b/>
          <w:bCs/>
          <w:color w:val="auto"/>
          <w:sz w:val="24"/>
          <w:szCs w:val="24"/>
        </w:rPr>
        <w:t>第八条 争议解决</w:t>
      </w:r>
    </w:p>
    <w:p>
      <w:pPr>
        <w:spacing w:line="460" w:lineRule="exact"/>
        <w:ind w:firstLine="720" w:firstLineChars="300"/>
        <w:rPr>
          <w:rFonts w:hint="eastAsia" w:ascii="仿宋" w:hAnsi="仿宋" w:eastAsia="仿宋" w:cs="仿宋"/>
          <w:color w:val="auto"/>
          <w:sz w:val="24"/>
          <w:szCs w:val="24"/>
        </w:rPr>
      </w:pPr>
      <w:r>
        <w:rPr>
          <w:rFonts w:hint="eastAsia" w:ascii="仿宋" w:hAnsi="仿宋" w:eastAsia="仿宋" w:cs="仿宋"/>
          <w:bCs/>
          <w:color w:val="auto"/>
          <w:sz w:val="24"/>
          <w:szCs w:val="24"/>
        </w:rPr>
        <w:t>8.1因本合同引起的或与本合同有关的任何争议，甲乙双方应友好协商解决，如协商不成，任何一方可依法向甲方所在地</w:t>
      </w:r>
      <w:r>
        <w:rPr>
          <w:rFonts w:hint="eastAsia" w:ascii="仿宋" w:hAnsi="仿宋" w:eastAsia="仿宋" w:cs="仿宋"/>
          <w:bCs/>
          <w:color w:val="auto"/>
          <w:sz w:val="24"/>
          <w:szCs w:val="24"/>
          <w:u w:val="single"/>
        </w:rPr>
        <w:t>人民法院</w:t>
      </w:r>
      <w:r>
        <w:rPr>
          <w:rFonts w:hint="eastAsia" w:ascii="仿宋" w:hAnsi="仿宋" w:eastAsia="仿宋" w:cs="仿宋"/>
          <w:bCs/>
          <w:color w:val="auto"/>
          <w:sz w:val="24"/>
          <w:szCs w:val="24"/>
        </w:rPr>
        <w:t>提起诉讼</w:t>
      </w:r>
      <w:r>
        <w:rPr>
          <w:rFonts w:hint="eastAsia" w:ascii="仿宋" w:hAnsi="仿宋" w:eastAsia="仿宋" w:cs="仿宋"/>
          <w:color w:val="auto"/>
          <w:sz w:val="24"/>
          <w:szCs w:val="24"/>
        </w:rPr>
        <w:t>。</w:t>
      </w:r>
    </w:p>
    <w:p>
      <w:pPr>
        <w:spacing w:line="460" w:lineRule="exact"/>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8.2在甲方同意的情况下，除有争端之外的合同其它部分在争端解决前应继续执行。</w:t>
      </w:r>
    </w:p>
    <w:p>
      <w:pPr>
        <w:numPr>
          <w:ilvl w:val="255"/>
          <w:numId w:val="0"/>
        </w:numPr>
        <w:spacing w:line="460" w:lineRule="exact"/>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第九条 其他</w:t>
      </w:r>
    </w:p>
    <w:p>
      <w:pPr>
        <w:spacing w:line="460" w:lineRule="exact"/>
        <w:ind w:firstLine="638" w:firstLineChars="266"/>
        <w:rPr>
          <w:rFonts w:hint="eastAsia" w:ascii="仿宋" w:hAnsi="仿宋" w:eastAsia="仿宋" w:cs="仿宋"/>
          <w:b/>
          <w:color w:val="auto"/>
          <w:sz w:val="24"/>
          <w:szCs w:val="24"/>
        </w:rPr>
      </w:pPr>
      <w:r>
        <w:rPr>
          <w:rFonts w:hint="eastAsia" w:ascii="仿宋" w:hAnsi="仿宋" w:eastAsia="仿宋" w:cs="仿宋"/>
          <w:color w:val="auto"/>
          <w:sz w:val="24"/>
          <w:szCs w:val="24"/>
        </w:rPr>
        <w:t>9.1本协议未尽事宜，可由甲乙双方另行签订补充协议。补充协议与本合同具有同等法律效力。</w:t>
      </w:r>
    </w:p>
    <w:p>
      <w:pPr>
        <w:spacing w:line="460" w:lineRule="exact"/>
        <w:ind w:firstLine="638" w:firstLineChars="266"/>
        <w:rPr>
          <w:rFonts w:hint="eastAsia" w:ascii="仿宋" w:hAnsi="仿宋" w:eastAsia="仿宋" w:cs="仿宋"/>
          <w:color w:val="auto"/>
          <w:sz w:val="24"/>
          <w:szCs w:val="24"/>
        </w:rPr>
      </w:pPr>
      <w:r>
        <w:rPr>
          <w:rFonts w:hint="eastAsia" w:ascii="仿宋" w:hAnsi="仿宋" w:eastAsia="仿宋" w:cs="仿宋"/>
          <w:color w:val="auto"/>
          <w:sz w:val="24"/>
          <w:szCs w:val="24"/>
        </w:rPr>
        <w:t>9.2本合同自甲乙双方法定代表人或授权代理人签字并加盖公章之日起生效。</w:t>
      </w:r>
    </w:p>
    <w:p>
      <w:pPr>
        <w:spacing w:line="460" w:lineRule="exact"/>
        <w:ind w:firstLine="638" w:firstLineChars="266"/>
        <w:rPr>
          <w:rFonts w:hint="eastAsia" w:ascii="仿宋" w:hAnsi="仿宋" w:eastAsia="仿宋" w:cs="仿宋"/>
          <w:color w:val="auto"/>
          <w:sz w:val="24"/>
          <w:szCs w:val="24"/>
        </w:rPr>
      </w:pPr>
      <w:r>
        <w:rPr>
          <w:rFonts w:hint="eastAsia" w:ascii="仿宋" w:hAnsi="仿宋" w:eastAsia="仿宋" w:cs="仿宋"/>
          <w:color w:val="auto"/>
          <w:sz w:val="24"/>
          <w:szCs w:val="24"/>
        </w:rPr>
        <w:t>9.3本合同一式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份，甲方执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份，乙方执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份。均具有同等法律效力。</w:t>
      </w:r>
    </w:p>
    <w:p>
      <w:pPr>
        <w:adjustRightInd w:val="0"/>
        <w:snapToGrid w:val="0"/>
        <w:spacing w:line="460" w:lineRule="exact"/>
        <w:ind w:right="521" w:rightChars="248"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9.4补充条款：</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附件：1.发包通知书/</w:t>
      </w:r>
      <w:r>
        <w:rPr>
          <w:rFonts w:hint="eastAsia" w:ascii="仿宋" w:hAnsi="仿宋" w:eastAsia="仿宋" w:cs="仿宋"/>
          <w:color w:val="auto"/>
          <w:sz w:val="24"/>
          <w:szCs w:val="24"/>
          <w:lang w:val="en-US" w:eastAsia="zh-CN"/>
        </w:rPr>
        <w:t>成交通知书/</w:t>
      </w:r>
      <w:r>
        <w:rPr>
          <w:rFonts w:hint="eastAsia" w:ascii="仿宋" w:hAnsi="仿宋" w:eastAsia="仿宋" w:cs="仿宋"/>
          <w:color w:val="auto"/>
          <w:sz w:val="24"/>
          <w:szCs w:val="24"/>
        </w:rPr>
        <w:t>委托函（如有）</w:t>
      </w:r>
    </w:p>
    <w:p>
      <w:pPr>
        <w:numPr>
          <w:ilvl w:val="0"/>
          <w:numId w:val="0"/>
        </w:numPr>
        <w:spacing w:line="460" w:lineRule="exact"/>
        <w:ind w:left="1200"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2.安全协议书</w:t>
      </w:r>
    </w:p>
    <w:p>
      <w:pPr>
        <w:numPr>
          <w:ilvl w:val="0"/>
          <w:numId w:val="0"/>
        </w:numPr>
        <w:spacing w:line="460" w:lineRule="exact"/>
        <w:ind w:left="1200" w:left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廉洁协议</w:t>
      </w:r>
    </w:p>
    <w:p>
      <w:pPr>
        <w:numPr>
          <w:ilvl w:val="0"/>
          <w:numId w:val="0"/>
        </w:numPr>
        <w:spacing w:line="460" w:lineRule="exact"/>
        <w:ind w:left="1200" w:leftChars="0"/>
        <w:rPr>
          <w:rFonts w:hint="eastAsia" w:ascii="仿宋" w:hAnsi="仿宋" w:eastAsia="仿宋" w:cs="仿宋"/>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不诚信行为的情形及相应被暂停参与投标活动的处理标准</w:t>
      </w:r>
    </w:p>
    <w:p>
      <w:pPr>
        <w:spacing w:line="460" w:lineRule="exact"/>
        <w:ind w:firstLine="0" w:firstLineChars="0"/>
        <w:rPr>
          <w:rFonts w:hint="eastAsia" w:ascii="仿宋" w:hAnsi="仿宋" w:eastAsia="仿宋" w:cs="仿宋"/>
          <w:color w:val="auto"/>
          <w:kern w:val="0"/>
          <w:sz w:val="24"/>
          <w:szCs w:val="24"/>
          <w:lang w:val="zh-CN"/>
        </w:rPr>
      </w:pPr>
    </w:p>
    <w:p>
      <w:pPr>
        <w:numPr>
          <w:ilvl w:val="0"/>
          <w:numId w:val="0"/>
        </w:numPr>
        <w:spacing w:line="460" w:lineRule="exact"/>
        <w:ind w:left="1200" w:leftChars="0"/>
        <w:rPr>
          <w:rFonts w:hint="eastAsia" w:ascii="仿宋" w:hAnsi="仿宋" w:eastAsia="仿宋" w:cs="仿宋"/>
          <w:color w:val="auto"/>
          <w:kern w:val="0"/>
          <w:sz w:val="24"/>
          <w:szCs w:val="24"/>
          <w:lang w:val="zh-CN"/>
        </w:rPr>
      </w:pPr>
    </w:p>
    <w:tbl>
      <w:tblPr>
        <w:tblStyle w:val="16"/>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b/>
                <w:color w:val="auto"/>
                <w:sz w:val="24"/>
                <w:szCs w:val="24"/>
              </w:rPr>
              <w:t>甲方</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广州城市水处理设备有限公司</w:t>
            </w:r>
            <w:r>
              <w:rPr>
                <w:rFonts w:hint="eastAsia" w:ascii="仿宋" w:hAnsi="仿宋" w:eastAsia="仿宋" w:cs="仿宋"/>
                <w:color w:val="auto"/>
                <w:sz w:val="24"/>
                <w:szCs w:val="24"/>
              </w:rPr>
              <w:t>（盖章）</w:t>
            </w:r>
          </w:p>
          <w:p>
            <w:pPr>
              <w:adjustRightInd w:val="0"/>
              <w:snapToGrid w:val="0"/>
              <w:spacing w:line="460" w:lineRule="exact"/>
              <w:rPr>
                <w:rFonts w:hint="eastAsia" w:ascii="仿宋" w:hAnsi="仿宋" w:eastAsia="仿宋" w:cs="仿宋"/>
                <w:color w:val="auto"/>
                <w:sz w:val="24"/>
                <w:szCs w:val="24"/>
              </w:rPr>
            </w:pPr>
          </w:p>
        </w:tc>
        <w:tc>
          <w:tcPr>
            <w:tcW w:w="4696"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b/>
                <w:color w:val="auto"/>
                <w:sz w:val="24"/>
                <w:szCs w:val="24"/>
              </w:rPr>
              <w:t>乙方</w:t>
            </w:r>
            <w:r>
              <w:rPr>
                <w:rFonts w:hint="eastAsia" w:ascii="仿宋" w:hAnsi="仿宋" w:eastAsia="仿宋" w:cs="仿宋"/>
                <w:color w:val="auto"/>
                <w:sz w:val="24"/>
                <w:szCs w:val="24"/>
              </w:rPr>
              <w:t>：                 （盖章）</w:t>
            </w:r>
          </w:p>
          <w:p>
            <w:pPr>
              <w:adjustRightInd w:val="0"/>
              <w:snapToGrid w:val="0"/>
              <w:spacing w:line="460" w:lineRule="exact"/>
              <w:ind w:firstLine="240" w:firstLineChars="10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4696"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传真：</w:t>
            </w:r>
          </w:p>
        </w:tc>
        <w:tc>
          <w:tcPr>
            <w:tcW w:w="4696" w:type="dxa"/>
            <w:tcBorders>
              <w:top w:val="nil"/>
              <w:left w:val="nil"/>
              <w:bottom w:val="nil"/>
              <w:right w:val="nil"/>
            </w:tcBorders>
          </w:tcPr>
          <w:p>
            <w:pPr>
              <w:adjustRightInd w:val="0"/>
              <w:snapToGrid w:val="0"/>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                                                    签订日期：     年   月   日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签订日期：     年   月   日 </w:t>
            </w:r>
          </w:p>
        </w:tc>
      </w:tr>
    </w:tbl>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p>
    <w:p>
      <w:pPr>
        <w:pStyle w:val="2"/>
        <w:rPr>
          <w:rFonts w:hint="eastAsia" w:ascii="仿宋" w:hAnsi="仿宋" w:eastAsia="仿宋" w:cs="仿宋"/>
          <w:b/>
          <w:bCs/>
          <w:color w:val="auto"/>
          <w:szCs w:val="21"/>
        </w:rPr>
      </w:pPr>
    </w:p>
    <w:p>
      <w:pPr>
        <w:pStyle w:val="2"/>
        <w:rPr>
          <w:rFonts w:hint="eastAsia" w:ascii="仿宋" w:hAnsi="仿宋" w:eastAsia="仿宋" w:cs="仿宋"/>
          <w:b/>
          <w:bCs/>
          <w:color w:val="auto"/>
          <w:szCs w:val="21"/>
        </w:rPr>
      </w:pPr>
    </w:p>
    <w:p>
      <w:pPr>
        <w:pStyle w:val="2"/>
        <w:rPr>
          <w:rFonts w:hint="eastAsia" w:ascii="仿宋" w:hAnsi="仿宋" w:eastAsia="仿宋" w:cs="仿宋"/>
          <w:b/>
          <w:bCs/>
          <w:color w:val="auto"/>
          <w:szCs w:val="21"/>
        </w:rPr>
      </w:pPr>
    </w:p>
    <w:p>
      <w:pPr>
        <w:pStyle w:val="2"/>
        <w:rPr>
          <w:rFonts w:hint="eastAsia" w:ascii="仿宋" w:hAnsi="仿宋" w:eastAsia="仿宋" w:cs="仿宋"/>
          <w:b/>
          <w:bCs/>
          <w:color w:val="auto"/>
          <w:szCs w:val="21"/>
        </w:rPr>
      </w:pPr>
    </w:p>
    <w:p>
      <w:pPr>
        <w:pStyle w:val="2"/>
        <w:rPr>
          <w:rFonts w:hint="eastAsia" w:ascii="仿宋" w:hAnsi="仿宋" w:eastAsia="仿宋" w:cs="仿宋"/>
          <w:b/>
          <w:bCs/>
          <w:color w:val="auto"/>
          <w:szCs w:val="21"/>
        </w:rPr>
      </w:pPr>
    </w:p>
    <w:p>
      <w:pPr>
        <w:pStyle w:val="2"/>
        <w:rPr>
          <w:rFonts w:hint="eastAsia"/>
        </w:rPr>
      </w:pPr>
    </w:p>
    <w:p>
      <w:pPr>
        <w:pStyle w:val="2"/>
        <w:ind w:left="0" w:leftChars="0" w:firstLine="0" w:firstLineChars="0"/>
        <w:rPr>
          <w:rFonts w:hint="eastAsia"/>
        </w:rPr>
      </w:pPr>
    </w:p>
    <w:p>
      <w:pPr>
        <w:spacing w:line="360" w:lineRule="auto"/>
        <w:rPr>
          <w:rFonts w:hint="eastAsia" w:ascii="仿宋" w:hAnsi="仿宋" w:eastAsia="仿宋" w:cs="仿宋"/>
          <w:b/>
          <w:bCs/>
          <w:color w:val="auto"/>
          <w:szCs w:val="21"/>
        </w:rPr>
      </w:pPr>
    </w:p>
    <w:p>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附件</w:t>
      </w:r>
      <w:r>
        <w:rPr>
          <w:rFonts w:hint="eastAsia" w:ascii="仿宋" w:hAnsi="仿宋" w:eastAsia="仿宋" w:cs="仿宋"/>
          <w:b/>
          <w:bCs/>
          <w:color w:val="auto"/>
          <w:szCs w:val="21"/>
          <w:lang w:val="en-US" w:eastAsia="zh-CN"/>
        </w:rPr>
        <w:t>1</w:t>
      </w:r>
      <w:r>
        <w:rPr>
          <w:rFonts w:hint="eastAsia" w:ascii="仿宋" w:hAnsi="仿宋" w:eastAsia="仿宋" w:cs="仿宋"/>
          <w:b/>
          <w:bCs/>
          <w:color w:val="auto"/>
          <w:szCs w:val="21"/>
        </w:rPr>
        <w:t>：</w:t>
      </w:r>
      <w:r>
        <w:rPr>
          <w:rFonts w:hint="eastAsia" w:ascii="仿宋" w:hAnsi="仿宋" w:eastAsia="仿宋" w:cs="仿宋"/>
          <w:b/>
          <w:bCs/>
          <w:color w:val="auto"/>
          <w:szCs w:val="21"/>
          <w:lang w:val="en-US" w:eastAsia="zh-CN"/>
        </w:rPr>
        <w:t>发包通知书</w:t>
      </w:r>
    </w:p>
    <w:p>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附件2：安全协议书</w:t>
      </w:r>
    </w:p>
    <w:p>
      <w:pPr>
        <w:spacing w:line="560" w:lineRule="exact"/>
        <w:jc w:val="center"/>
        <w:rPr>
          <w:rFonts w:hint="eastAsia" w:ascii="仿宋" w:hAnsi="仿宋" w:eastAsia="仿宋" w:cs="仿宋"/>
          <w:bCs/>
          <w:kern w:val="0"/>
          <w:sz w:val="44"/>
          <w:szCs w:val="44"/>
        </w:rPr>
      </w:pPr>
      <w:r>
        <w:rPr>
          <w:rFonts w:hint="eastAsia" w:ascii="仿宋" w:hAnsi="仿宋" w:eastAsia="仿宋" w:cs="仿宋"/>
          <w:bCs/>
          <w:kern w:val="0"/>
          <w:sz w:val="44"/>
          <w:szCs w:val="44"/>
        </w:rPr>
        <w:t>物品采购安全协议书</w:t>
      </w:r>
    </w:p>
    <w:p>
      <w:pPr>
        <w:spacing w:line="560" w:lineRule="exact"/>
        <w:rPr>
          <w:rFonts w:hint="eastAsia" w:ascii="仿宋" w:hAnsi="仿宋" w:eastAsia="仿宋" w:cs="仿宋"/>
          <w:kern w:val="0"/>
          <w:sz w:val="24"/>
        </w:rPr>
      </w:pPr>
    </w:p>
    <w:p>
      <w:pPr>
        <w:spacing w:line="560" w:lineRule="exact"/>
        <w:rPr>
          <w:rFonts w:hint="eastAsia" w:ascii="仿宋" w:hAnsi="仿宋" w:eastAsia="仿宋" w:cs="仿宋"/>
          <w:kern w:val="0"/>
          <w:sz w:val="24"/>
        </w:rPr>
      </w:pPr>
      <w:r>
        <w:rPr>
          <w:rFonts w:hint="eastAsia" w:ascii="仿宋" w:hAnsi="仿宋" w:eastAsia="仿宋" w:cs="仿宋"/>
          <w:kern w:val="0"/>
          <w:sz w:val="24"/>
        </w:rPr>
        <w:t>甲方：</w:t>
      </w:r>
      <w:r>
        <w:rPr>
          <w:rFonts w:hint="eastAsia" w:ascii="仿宋" w:hAnsi="仿宋" w:eastAsia="仿宋" w:cs="仿宋"/>
          <w:kern w:val="0"/>
          <w:sz w:val="24"/>
          <w:lang w:val="en-US" w:eastAsia="zh-CN"/>
        </w:rPr>
        <w:t>广州城市水处理设备有限公司</w:t>
      </w:r>
    </w:p>
    <w:p>
      <w:pPr>
        <w:spacing w:line="560" w:lineRule="exact"/>
        <w:rPr>
          <w:rFonts w:hint="eastAsia" w:ascii="仿宋" w:hAnsi="仿宋" w:eastAsia="仿宋" w:cs="仿宋"/>
          <w:kern w:val="0"/>
          <w:sz w:val="24"/>
        </w:rPr>
      </w:pPr>
      <w:r>
        <w:rPr>
          <w:rFonts w:hint="eastAsia" w:ascii="仿宋" w:hAnsi="仿宋" w:eastAsia="仿宋" w:cs="仿宋"/>
          <w:kern w:val="0"/>
          <w:sz w:val="24"/>
        </w:rPr>
        <w:t xml:space="preserve">乙方： </w:t>
      </w:r>
    </w:p>
    <w:p>
      <w:pPr>
        <w:spacing w:line="560" w:lineRule="exact"/>
        <w:rPr>
          <w:rFonts w:hint="eastAsia" w:ascii="仿宋" w:hAnsi="仿宋" w:eastAsia="仿宋" w:cs="仿宋"/>
          <w:kern w:val="0"/>
          <w:sz w:val="24"/>
        </w:rPr>
      </w:pP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为加强物品采购过程安全管理，根据《中华人民共和国安全生产法》、《生产安全事故报告和调查处理条例》等国家及地方有关安全生产法律法规，甲乙双方就物品采购的安全事宜，</w:t>
      </w:r>
      <w:r>
        <w:rPr>
          <w:rFonts w:hint="eastAsia" w:ascii="仿宋" w:hAnsi="仿宋" w:eastAsia="仿宋" w:cs="仿宋"/>
          <w:sz w:val="24"/>
        </w:rPr>
        <w:t>经双方友好协商，达成如下协议</w:t>
      </w:r>
      <w:r>
        <w:rPr>
          <w:rFonts w:hint="eastAsia" w:ascii="仿宋" w:hAnsi="仿宋" w:eastAsia="仿宋" w:cs="仿宋"/>
          <w:kern w:val="0"/>
          <w:sz w:val="24"/>
        </w:rPr>
        <w:t>。</w:t>
      </w:r>
    </w:p>
    <w:p>
      <w:pPr>
        <w:adjustRightInd w:val="0"/>
        <w:snapToGrid w:val="0"/>
        <w:spacing w:line="560" w:lineRule="exact"/>
        <w:ind w:firstLine="482" w:firstLineChars="200"/>
        <w:rPr>
          <w:rFonts w:hint="eastAsia" w:ascii="仿宋" w:hAnsi="仿宋" w:eastAsia="仿宋" w:cs="仿宋"/>
          <w:b/>
          <w:sz w:val="24"/>
        </w:rPr>
      </w:pPr>
      <w:r>
        <w:rPr>
          <w:rFonts w:hint="eastAsia" w:ascii="仿宋" w:hAnsi="仿宋" w:eastAsia="仿宋" w:cs="仿宋"/>
          <w:b/>
          <w:sz w:val="24"/>
        </w:rPr>
        <w:t>一、本协议与主合同的关系</w:t>
      </w:r>
    </w:p>
    <w:p>
      <w:pPr>
        <w:adjustRightInd w:val="0"/>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color w:val="auto"/>
          <w:sz w:val="24"/>
          <w:u w:val="single"/>
        </w:rPr>
        <w:t>（合同名称）+（合同编号）</w:t>
      </w:r>
      <w:r>
        <w:rPr>
          <w:rFonts w:hint="eastAsia" w:ascii="仿宋" w:hAnsi="仿宋" w:eastAsia="仿宋" w:cs="仿宋"/>
          <w:sz w:val="24"/>
          <w:u w:val="single"/>
        </w:rPr>
        <w:t xml:space="preserve">   </w:t>
      </w:r>
      <w:r>
        <w:rPr>
          <w:rFonts w:hint="eastAsia" w:ascii="仿宋" w:hAnsi="仿宋" w:eastAsia="仿宋" w:cs="仿宋"/>
          <w:sz w:val="24"/>
        </w:rPr>
        <w:t>的组成部分，与主合同具有同等法律效力。</w:t>
      </w:r>
    </w:p>
    <w:p>
      <w:pPr>
        <w:spacing w:line="56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二、甲方权责</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（一）甲方进行物品采购时，应贯彻落实国家、地方有关安全管理的法律法规和规章制度。</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（五）告知乙方在甲方应当遵守的安全管理要求。</w:t>
      </w:r>
    </w:p>
    <w:p>
      <w:pPr>
        <w:spacing w:line="56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三、乙方权责</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（六）人员管理</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乙方聘请其他单位运输的，乙方应对运输单位的安全管理负责。</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仿宋" w:hAnsi="仿宋" w:eastAsia="仿宋" w:cs="仿宋"/>
          <w:kern w:val="0"/>
          <w:sz w:val="24"/>
          <w:u w:val="single"/>
        </w:rPr>
        <w:t xml:space="preserve">      </w:t>
      </w:r>
      <w:r>
        <w:rPr>
          <w:rFonts w:hint="eastAsia" w:ascii="仿宋" w:hAnsi="仿宋" w:eastAsia="仿宋" w:cs="仿宋"/>
          <w:kern w:val="0"/>
          <w:sz w:val="24"/>
        </w:rPr>
        <w:t>元/次。</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（七）发生事故时，乙方须立即报警处理，乙方在力所能及范围内采取补救措施，并在30分钟内将情况报告甲方。</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（十）乙方委托的第三方运输单位或个人，违反本协议的，全部责任均由乙方承担。</w:t>
      </w:r>
    </w:p>
    <w:p>
      <w:pPr>
        <w:pStyle w:val="28"/>
        <w:spacing w:line="560" w:lineRule="exact"/>
        <w:ind w:firstLine="482" w:firstLineChars="200"/>
        <w:rPr>
          <w:rFonts w:hint="eastAsia" w:ascii="仿宋" w:hAnsi="仿宋" w:eastAsia="仿宋" w:cs="仿宋"/>
          <w:sz w:val="24"/>
        </w:rPr>
      </w:pPr>
      <w:r>
        <w:rPr>
          <w:rFonts w:hint="eastAsia" w:ascii="仿宋" w:hAnsi="仿宋" w:eastAsia="仿宋" w:cs="仿宋"/>
          <w:b/>
          <w:sz w:val="24"/>
        </w:rPr>
        <w:t>四、补充条款：</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w:t>
      </w:r>
      <w:r>
        <w:rPr>
          <w:rFonts w:hint="eastAsia" w:ascii="仿宋" w:hAnsi="仿宋" w:eastAsia="仿宋" w:cs="仿宋"/>
          <w:sz w:val="24"/>
          <w:u w:val="single"/>
        </w:rPr>
        <w:t xml:space="preserve">         </w:t>
      </w:r>
      <w:r>
        <w:rPr>
          <w:rFonts w:hint="eastAsia" w:ascii="仿宋" w:hAnsi="仿宋" w:eastAsia="仿宋" w:cs="仿宋"/>
          <w:sz w:val="24"/>
        </w:rPr>
        <w:t>。</w:t>
      </w:r>
    </w:p>
    <w:p>
      <w:pPr>
        <w:adjustRightInd w:val="0"/>
        <w:snapToGrid w:val="0"/>
        <w:spacing w:line="560" w:lineRule="exact"/>
        <w:ind w:firstLine="482" w:firstLineChars="200"/>
        <w:rPr>
          <w:rFonts w:hint="eastAsia" w:ascii="仿宋" w:hAnsi="仿宋" w:eastAsia="仿宋" w:cs="仿宋"/>
          <w:b/>
          <w:sz w:val="24"/>
        </w:rPr>
      </w:pPr>
      <w:r>
        <w:rPr>
          <w:rFonts w:hint="eastAsia" w:ascii="仿宋" w:hAnsi="仿宋" w:eastAsia="仿宋" w:cs="仿宋"/>
          <w:b/>
          <w:sz w:val="24"/>
        </w:rPr>
        <w:t>五、附则</w:t>
      </w:r>
    </w:p>
    <w:p>
      <w:pPr>
        <w:adjustRightInd w:val="0"/>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（一）本协议未尽事宜，依据有关法律、法规、规章处理。法律、法规、规章没有明确规定的，经双方协商处理解决。</w:t>
      </w:r>
    </w:p>
    <w:p>
      <w:pPr>
        <w:adjustRightInd w:val="0"/>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rPr>
          <w:rFonts w:hint="eastAsia" w:ascii="仿宋" w:hAnsi="仿宋" w:eastAsia="仿宋" w:cs="仿宋"/>
          <w:sz w:val="24"/>
        </w:rPr>
      </w:pPr>
    </w:p>
    <w:tbl>
      <w:tblPr>
        <w:tblStyle w:val="16"/>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rPr>
                <w:rFonts w:hint="eastAsia" w:ascii="仿宋" w:hAnsi="仿宋" w:eastAsia="仿宋" w:cs="仿宋"/>
                <w:sz w:val="24"/>
              </w:rPr>
            </w:pPr>
            <w:r>
              <w:rPr>
                <w:rFonts w:hint="eastAsia" w:ascii="仿宋" w:hAnsi="仿宋" w:eastAsia="仿宋" w:cs="仿宋"/>
                <w:sz w:val="24"/>
              </w:rPr>
              <w:t>甲方：</w:t>
            </w:r>
          </w:p>
          <w:p>
            <w:pPr>
              <w:adjustRightInd w:val="0"/>
              <w:snapToGrid w:val="0"/>
              <w:spacing w:line="560" w:lineRule="exact"/>
              <w:rPr>
                <w:rFonts w:hint="eastAsia" w:ascii="仿宋" w:hAnsi="仿宋" w:eastAsia="仿宋" w:cs="仿宋"/>
                <w:sz w:val="24"/>
              </w:rPr>
            </w:pPr>
            <w:r>
              <w:rPr>
                <w:rFonts w:hint="eastAsia" w:ascii="仿宋" w:hAnsi="仿宋" w:eastAsia="仿宋" w:cs="仿宋"/>
                <w:sz w:val="24"/>
              </w:rPr>
              <w:t>签约代表：</w:t>
            </w:r>
          </w:p>
          <w:p>
            <w:pPr>
              <w:adjustRightInd w:val="0"/>
              <w:snapToGrid w:val="0"/>
              <w:spacing w:line="560" w:lineRule="exact"/>
              <w:rPr>
                <w:rFonts w:hint="eastAsia" w:ascii="仿宋" w:hAnsi="仿宋" w:eastAsia="仿宋" w:cs="仿宋"/>
                <w:sz w:val="24"/>
              </w:rPr>
            </w:pPr>
            <w:r>
              <w:rPr>
                <w:rFonts w:hint="eastAsia" w:ascii="仿宋" w:hAnsi="仿宋" w:eastAsia="仿宋" w:cs="仿宋"/>
                <w:sz w:val="24"/>
              </w:rPr>
              <w:t>联系电话：</w:t>
            </w:r>
          </w:p>
          <w:p>
            <w:pPr>
              <w:adjustRightInd w:val="0"/>
              <w:snapToGrid w:val="0"/>
              <w:spacing w:line="560" w:lineRule="exact"/>
              <w:ind w:firstLine="240" w:firstLineChars="100"/>
              <w:jc w:val="right"/>
              <w:rPr>
                <w:rFonts w:hint="eastAsia" w:ascii="仿宋" w:hAnsi="仿宋" w:eastAsia="仿宋" w:cs="仿宋"/>
                <w:sz w:val="24"/>
              </w:rPr>
            </w:pPr>
            <w:r>
              <w:rPr>
                <w:rFonts w:hint="eastAsia" w:ascii="仿宋" w:hAnsi="仿宋" w:eastAsia="仿宋" w:cs="仿宋"/>
                <w:sz w:val="24"/>
              </w:rPr>
              <w:t>年    月    日</w:t>
            </w:r>
          </w:p>
        </w:tc>
        <w:tc>
          <w:tcPr>
            <w:tcW w:w="4474" w:type="dxa"/>
            <w:noWrap w:val="0"/>
            <w:vAlign w:val="top"/>
          </w:tcPr>
          <w:p>
            <w:pPr>
              <w:adjustRightInd w:val="0"/>
              <w:snapToGrid w:val="0"/>
              <w:spacing w:line="560" w:lineRule="exact"/>
              <w:rPr>
                <w:rFonts w:hint="eastAsia" w:ascii="仿宋" w:hAnsi="仿宋" w:eastAsia="仿宋" w:cs="仿宋"/>
                <w:sz w:val="24"/>
              </w:rPr>
            </w:pPr>
            <w:r>
              <w:rPr>
                <w:rFonts w:hint="eastAsia" w:ascii="仿宋" w:hAnsi="仿宋" w:eastAsia="仿宋" w:cs="仿宋"/>
                <w:sz w:val="24"/>
              </w:rPr>
              <w:t>乙方：</w:t>
            </w:r>
          </w:p>
          <w:p>
            <w:pPr>
              <w:adjustRightInd w:val="0"/>
              <w:snapToGrid w:val="0"/>
              <w:spacing w:line="560" w:lineRule="exact"/>
              <w:rPr>
                <w:rFonts w:hint="eastAsia" w:ascii="仿宋" w:hAnsi="仿宋" w:eastAsia="仿宋" w:cs="仿宋"/>
                <w:sz w:val="24"/>
              </w:rPr>
            </w:pPr>
            <w:r>
              <w:rPr>
                <w:rFonts w:hint="eastAsia" w:ascii="仿宋" w:hAnsi="仿宋" w:eastAsia="仿宋" w:cs="仿宋"/>
                <w:sz w:val="24"/>
              </w:rPr>
              <w:t>签约代表：</w:t>
            </w:r>
          </w:p>
          <w:p>
            <w:pPr>
              <w:adjustRightInd w:val="0"/>
              <w:snapToGrid w:val="0"/>
              <w:spacing w:line="560" w:lineRule="exact"/>
              <w:rPr>
                <w:rFonts w:hint="eastAsia" w:ascii="仿宋" w:hAnsi="仿宋" w:eastAsia="仿宋" w:cs="仿宋"/>
                <w:sz w:val="24"/>
              </w:rPr>
            </w:pPr>
            <w:r>
              <w:rPr>
                <w:rFonts w:hint="eastAsia" w:ascii="仿宋" w:hAnsi="仿宋" w:eastAsia="仿宋" w:cs="仿宋"/>
                <w:sz w:val="24"/>
              </w:rPr>
              <w:t>联系电话：</w:t>
            </w:r>
          </w:p>
          <w:p>
            <w:pPr>
              <w:adjustRightInd w:val="0"/>
              <w:snapToGrid w:val="0"/>
              <w:spacing w:line="560" w:lineRule="exact"/>
              <w:jc w:val="right"/>
              <w:rPr>
                <w:rFonts w:hint="eastAsia" w:ascii="仿宋" w:hAnsi="仿宋" w:eastAsia="仿宋" w:cs="仿宋"/>
                <w:sz w:val="24"/>
              </w:rPr>
            </w:pPr>
            <w:r>
              <w:rPr>
                <w:rFonts w:hint="eastAsia" w:ascii="仿宋" w:hAnsi="仿宋" w:eastAsia="仿宋" w:cs="仿宋"/>
                <w:sz w:val="24"/>
              </w:rPr>
              <w:t>年    月    日</w:t>
            </w:r>
          </w:p>
        </w:tc>
      </w:tr>
    </w:tbl>
    <w:p>
      <w:pPr>
        <w:spacing w:line="360" w:lineRule="auto"/>
        <w:rPr>
          <w:rFonts w:hint="eastAsia" w:ascii="仿宋" w:hAnsi="仿宋" w:eastAsia="仿宋" w:cs="仿宋"/>
          <w:b/>
          <w:bCs/>
          <w:color w:val="auto"/>
          <w:szCs w:val="21"/>
        </w:rPr>
      </w:pPr>
    </w:p>
    <w:p>
      <w:pPr>
        <w:spacing w:line="360" w:lineRule="auto"/>
        <w:jc w:val="both"/>
        <w:rPr>
          <w:rFonts w:hint="eastAsia" w:ascii="仿宋" w:hAnsi="仿宋" w:eastAsia="仿宋" w:cs="仿宋"/>
          <w:b/>
          <w:bCs/>
          <w:color w:val="auto"/>
          <w:szCs w:val="21"/>
        </w:rPr>
      </w:pPr>
      <w:r>
        <w:rPr>
          <w:rFonts w:hint="eastAsia" w:ascii="仿宋" w:hAnsi="仿宋" w:eastAsia="仿宋" w:cs="仿宋"/>
          <w:b/>
          <w:bCs/>
          <w:color w:val="auto"/>
          <w:szCs w:val="21"/>
        </w:rPr>
        <w:t>附件</w:t>
      </w:r>
      <w:r>
        <w:rPr>
          <w:rFonts w:hint="eastAsia" w:ascii="仿宋" w:hAnsi="仿宋" w:eastAsia="仿宋" w:cs="仿宋"/>
          <w:b/>
          <w:bCs/>
          <w:color w:val="auto"/>
          <w:szCs w:val="21"/>
          <w:lang w:val="en-US" w:eastAsia="zh-CN"/>
        </w:rPr>
        <w:t>3</w:t>
      </w:r>
      <w:r>
        <w:rPr>
          <w:rFonts w:hint="eastAsia" w:ascii="仿宋" w:hAnsi="仿宋" w:eastAsia="仿宋" w:cs="仿宋"/>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lang w:val="en-US" w:eastAsia="zh-CN"/>
        </w:rPr>
        <w:t>广州城市水处理设备有限公司</w:t>
      </w:r>
      <w:r>
        <w:rPr>
          <w:rFonts w:hint="eastAsia" w:ascii="仿宋" w:hAnsi="仿宋" w:eastAsia="仿宋" w:cs="仿宋"/>
          <w:b w:val="0"/>
          <w:bCs/>
          <w:color w:val="auto"/>
          <w:sz w:val="28"/>
          <w:szCs w:val="28"/>
          <w:highlight w:val="none"/>
        </w:rPr>
        <w:t>(以下称甲方)与</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0"/>
        <w:keepNext w:val="0"/>
        <w:keepLines w:val="0"/>
        <w:pageBreakBefore w:val="0"/>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14"/>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textWrapping"/>
      </w:r>
      <w:r>
        <w:rPr>
          <w:rFonts w:hint="eastAsia" w:ascii="仿宋" w:hAnsi="仿宋" w:eastAsia="仿宋" w:cs="仿宋"/>
          <w:b w:val="0"/>
          <w:bCs/>
          <w:color w:val="auto"/>
          <w:sz w:val="28"/>
          <w:szCs w:val="28"/>
          <w:highlight w:val="none"/>
        </w:rPr>
        <w:t>甲方（盖章）：                     乙方（盖章）：</w:t>
      </w:r>
    </w:p>
    <w:p>
      <w:pPr>
        <w:pStyle w:val="29"/>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日期：  年  月  日</w:t>
      </w:r>
    </w:p>
    <w:p>
      <w:pPr>
        <w:tabs>
          <w:tab w:val="left" w:pos="4170"/>
        </w:tabs>
        <w:spacing w:line="360" w:lineRule="auto"/>
        <w:rPr>
          <w:rFonts w:hint="eastAsia" w:ascii="仿宋" w:hAnsi="仿宋" w:eastAsia="仿宋" w:cs="仿宋"/>
          <w:color w:val="auto"/>
        </w:rPr>
      </w:pPr>
    </w:p>
    <w:p>
      <w:pPr>
        <w:spacing w:line="360" w:lineRule="auto"/>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adjustRightInd w:val="0"/>
        <w:snapToGrid w:val="0"/>
        <w:jc w:val="both"/>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附件4.</w:t>
      </w:r>
      <w:r>
        <w:rPr>
          <w:rFonts w:hint="eastAsia" w:ascii="仿宋" w:hAnsi="仿宋" w:eastAsia="仿宋" w:cs="仿宋"/>
          <w:color w:val="auto"/>
          <w:sz w:val="21"/>
          <w:szCs w:val="21"/>
          <w:highlight w:val="none"/>
        </w:rPr>
        <w:t>不诚信行为的情形及相应被暂停参与投标活动的处理标准</w:t>
      </w:r>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处理</w:t>
            </w:r>
          </w:p>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（一）建设生产现场发生人员</w:t>
            </w:r>
            <w:r>
              <w:rPr>
                <w:rFonts w:hint="eastAsia" w:ascii="仿宋" w:hAnsi="仿宋" w:eastAsia="仿宋" w:cs="仿宋"/>
                <w:color w:val="auto"/>
                <w:szCs w:val="24"/>
                <w:highlight w:val="none"/>
                <w:lang w:eastAsia="zh-CN"/>
              </w:rPr>
              <w:t>重伤或</w:t>
            </w:r>
            <w:r>
              <w:rPr>
                <w:rFonts w:hint="eastAsia" w:ascii="仿宋" w:hAnsi="仿宋" w:eastAsia="仿宋" w:cs="仿宋"/>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发生</w:t>
            </w:r>
            <w:r>
              <w:rPr>
                <w:rFonts w:hint="eastAsia" w:ascii="仿宋" w:hAnsi="仿宋" w:eastAsia="仿宋" w:cs="仿宋"/>
                <w:color w:val="auto"/>
                <w:szCs w:val="24"/>
                <w:highlight w:val="none"/>
                <w:lang w:eastAsia="zh-CN"/>
              </w:rPr>
              <w:t>重伤或</w:t>
            </w:r>
            <w:r>
              <w:rPr>
                <w:rFonts w:hint="eastAsia" w:ascii="仿宋" w:hAnsi="仿宋" w:eastAsia="仿宋" w:cs="仿宋"/>
                <w:color w:val="auto"/>
                <w:szCs w:val="24"/>
                <w:highlight w:val="none"/>
              </w:rPr>
              <w:t>死亡1～2人的，暂停投标1年至2年（含）。</w:t>
            </w:r>
          </w:p>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发生</w:t>
            </w:r>
            <w:r>
              <w:rPr>
                <w:rFonts w:hint="eastAsia" w:ascii="仿宋" w:hAnsi="仿宋" w:eastAsia="仿宋" w:cs="仿宋"/>
                <w:color w:val="auto"/>
                <w:szCs w:val="24"/>
                <w:highlight w:val="none"/>
                <w:lang w:eastAsia="zh-CN"/>
              </w:rPr>
              <w:t>重伤或</w:t>
            </w:r>
            <w:r>
              <w:rPr>
                <w:rFonts w:hint="eastAsia" w:ascii="仿宋" w:hAnsi="仿宋" w:eastAsia="仿宋" w:cs="仿宋"/>
                <w:color w:val="auto"/>
                <w:szCs w:val="24"/>
                <w:highlight w:val="none"/>
              </w:rPr>
              <w:t>死亡3～9人的，暂停投标2年以上至4年。</w:t>
            </w:r>
          </w:p>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发生</w:t>
            </w:r>
            <w:r>
              <w:rPr>
                <w:rFonts w:hint="eastAsia" w:ascii="仿宋" w:hAnsi="仿宋" w:eastAsia="仿宋" w:cs="仿宋"/>
                <w:color w:val="auto"/>
                <w:sz w:val="21"/>
                <w:szCs w:val="24"/>
                <w:highlight w:val="none"/>
                <w:lang w:val="en-US" w:eastAsia="zh-CN"/>
              </w:rPr>
              <w:t>重伤10人以上（含）、或</w:t>
            </w:r>
            <w:r>
              <w:rPr>
                <w:rFonts w:hint="eastAsia" w:ascii="仿宋" w:hAnsi="仿宋" w:eastAsia="仿宋" w:cs="仿宋"/>
                <w:color w:val="auto"/>
                <w:szCs w:val="24"/>
                <w:highlight w:val="none"/>
              </w:rPr>
              <w:t>重大及以上事故的，暂停投标4年或以上</w:t>
            </w:r>
            <w:r>
              <w:rPr>
                <w:rFonts w:hint="eastAsia" w:ascii="仿宋" w:hAnsi="仿宋" w:eastAsia="仿宋" w:cs="仿宋"/>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 w:hAnsi="仿宋" w:eastAsia="仿宋" w:cs="仿宋"/>
                <w:color w:val="auto"/>
                <w:szCs w:val="24"/>
                <w:highlight w:val="none"/>
                <w:lang w:eastAsia="zh-CN"/>
              </w:rPr>
              <w:t>大面积运营晚点，</w:t>
            </w:r>
            <w:r>
              <w:rPr>
                <w:rFonts w:hint="eastAsia" w:ascii="仿宋" w:hAnsi="仿宋" w:eastAsia="仿宋" w:cs="仿宋"/>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（三）</w:t>
            </w:r>
            <w:r>
              <w:rPr>
                <w:rFonts w:hint="eastAsia" w:ascii="仿宋" w:hAnsi="仿宋" w:eastAsia="仿宋" w:cs="仿宋"/>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二</w:t>
            </w:r>
            <w:r>
              <w:rPr>
                <w:rFonts w:hint="eastAsia" w:ascii="仿宋" w:hAnsi="仿宋" w:eastAsia="仿宋" w:cs="仿宋"/>
                <w:color w:val="auto"/>
                <w:szCs w:val="24"/>
                <w:highlight w:val="none"/>
              </w:rPr>
              <w:t>）</w:t>
            </w:r>
            <w:r>
              <w:rPr>
                <w:rFonts w:hint="eastAsia" w:ascii="仿宋" w:hAnsi="仿宋" w:eastAsia="仿宋" w:cs="仿宋"/>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暂停投标</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rPr>
              <w:t>。若至下一个自然年度项目尚未完结，仍出现该款情形的，继续暂停投标</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其他不诚信</w:t>
            </w:r>
          </w:p>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（一）</w:t>
            </w:r>
            <w:r>
              <w:rPr>
                <w:rFonts w:hint="eastAsia" w:ascii="仿宋" w:hAnsi="仿宋" w:eastAsia="仿宋" w:cs="仿宋"/>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仿宋"/>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（十二）</w:t>
            </w:r>
            <w:r>
              <w:rPr>
                <w:rFonts w:hint="eastAsia" w:ascii="仿宋" w:hAnsi="仿宋" w:eastAsia="仿宋" w:cs="仿宋"/>
                <w:color w:val="auto"/>
                <w:sz w:val="21"/>
                <w:szCs w:val="24"/>
                <w:highlight w:val="none"/>
                <w:lang w:val="en-US" w:eastAsia="zh-CN"/>
              </w:rPr>
              <w:t>经发包人认定的其他不诚信行为</w:t>
            </w:r>
            <w:r>
              <w:rPr>
                <w:rFonts w:hint="eastAsia" w:ascii="仿宋" w:hAnsi="仿宋" w:eastAsia="仿宋" w:cs="仿宋"/>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 w:hAnsi="仿宋" w:eastAsia="仿宋" w:cs="仿宋"/>
                <w:color w:val="auto"/>
                <w:szCs w:val="24"/>
                <w:highlight w:val="none"/>
              </w:rPr>
            </w:pPr>
          </w:p>
        </w:tc>
      </w:tr>
    </w:tbl>
    <w:p>
      <w:pPr>
        <w:adjustRightInd w:val="0"/>
        <w:snapToGrid w:val="0"/>
        <w:spacing w:line="360" w:lineRule="auto"/>
        <w:rPr>
          <w:rFonts w:hint="eastAsia" w:ascii="仿宋" w:hAnsi="仿宋" w:eastAsia="仿宋" w:cs="仿宋"/>
          <w:sz w:val="24"/>
        </w:rPr>
      </w:pPr>
      <w:r>
        <w:rPr>
          <w:rFonts w:hint="eastAsia" w:ascii="仿宋" w:hAnsi="仿宋" w:eastAsia="仿宋" w:cs="仿宋"/>
          <w:b/>
          <w:sz w:val="28"/>
          <w:szCs w:val="28"/>
        </w:rPr>
        <w:br w:type="page"/>
      </w:r>
      <w:r>
        <w:rPr>
          <w:rFonts w:hint="eastAsia" w:ascii="仿宋" w:hAnsi="仿宋" w:eastAsia="仿宋" w:cs="仿宋"/>
          <w:sz w:val="24"/>
        </w:rPr>
        <w:t xml:space="preserve"> </w:t>
      </w:r>
    </w:p>
    <w:p>
      <w:pPr>
        <w:pStyle w:val="5"/>
        <w:spacing w:line="360" w:lineRule="auto"/>
        <w:jc w:val="center"/>
        <w:rPr>
          <w:rFonts w:hint="eastAsia" w:ascii="仿宋" w:hAnsi="仿宋" w:eastAsia="仿宋" w:cs="仿宋"/>
          <w:sz w:val="28"/>
          <w:szCs w:val="28"/>
        </w:rPr>
      </w:pPr>
      <w:r>
        <w:rPr>
          <w:rFonts w:hint="eastAsia" w:ascii="仿宋" w:hAnsi="仿宋" w:eastAsia="仿宋" w:cs="仿宋"/>
          <w:sz w:val="28"/>
          <w:szCs w:val="28"/>
        </w:rPr>
        <w:t>第五部分　响应文件格式</w:t>
      </w:r>
    </w:p>
    <w:p>
      <w:pPr>
        <w:pStyle w:val="9"/>
        <w:tabs>
          <w:tab w:val="left" w:pos="1260"/>
        </w:tabs>
        <w:rPr>
          <w:rFonts w:hint="eastAsia" w:ascii="仿宋" w:hAnsi="仿宋" w:eastAsia="仿宋" w:cs="仿宋"/>
          <w:b/>
          <w:kern w:val="0"/>
          <w:sz w:val="28"/>
          <w:szCs w:val="28"/>
        </w:rPr>
      </w:pPr>
    </w:p>
    <w:p>
      <w:pPr>
        <w:pStyle w:val="9"/>
        <w:tabs>
          <w:tab w:val="left" w:pos="1260"/>
        </w:tabs>
        <w:jc w:val="center"/>
        <w:rPr>
          <w:rFonts w:hint="eastAsia" w:ascii="仿宋" w:hAnsi="仿宋" w:eastAsia="仿宋" w:cs="仿宋"/>
          <w:b/>
          <w:kern w:val="0"/>
          <w:sz w:val="28"/>
          <w:szCs w:val="28"/>
        </w:rPr>
      </w:pPr>
    </w:p>
    <w:p>
      <w:pPr>
        <w:pStyle w:val="9"/>
        <w:tabs>
          <w:tab w:val="left" w:pos="1260"/>
        </w:tabs>
        <w:jc w:val="center"/>
        <w:rPr>
          <w:rFonts w:hint="eastAsia" w:ascii="仿宋" w:hAnsi="仿宋" w:eastAsia="仿宋" w:cs="仿宋"/>
          <w:b/>
          <w:spacing w:val="100"/>
          <w:w w:val="110"/>
          <w:kern w:val="0"/>
          <w:sz w:val="28"/>
          <w:szCs w:val="28"/>
          <w:u w:val="single"/>
          <w:lang w:val="en-US" w:eastAsia="zh-CN"/>
        </w:rPr>
      </w:pPr>
      <w:r>
        <w:rPr>
          <w:rFonts w:hint="eastAsia" w:ascii="仿宋" w:hAnsi="仿宋" w:eastAsia="仿宋" w:cs="仿宋"/>
          <w:b/>
          <w:spacing w:val="100"/>
          <w:w w:val="110"/>
          <w:kern w:val="0"/>
          <w:sz w:val="28"/>
          <w:szCs w:val="28"/>
          <w:u w:val="single"/>
        </w:rPr>
        <w:t xml:space="preserve">  </w:t>
      </w:r>
      <w:r>
        <w:rPr>
          <w:rFonts w:hint="eastAsia" w:ascii="仿宋" w:hAnsi="仿宋" w:eastAsia="仿宋" w:cs="仿宋"/>
          <w:b/>
          <w:spacing w:val="100"/>
          <w:w w:val="110"/>
          <w:kern w:val="0"/>
          <w:sz w:val="28"/>
          <w:szCs w:val="28"/>
          <w:u w:val="single"/>
          <w:lang w:val="en-US" w:eastAsia="zh-CN"/>
        </w:rPr>
        <w:t>广州城市水处理设备有限公司低温真空脱水干化系统滤布采购</w:t>
      </w:r>
    </w:p>
    <w:p>
      <w:pPr>
        <w:pStyle w:val="9"/>
        <w:tabs>
          <w:tab w:val="left" w:pos="1260"/>
        </w:tabs>
        <w:jc w:val="center"/>
        <w:rPr>
          <w:rFonts w:hint="eastAsia" w:ascii="仿宋" w:hAnsi="仿宋" w:eastAsia="仿宋" w:cs="仿宋"/>
          <w:b/>
          <w:spacing w:val="100"/>
          <w:w w:val="110"/>
          <w:kern w:val="0"/>
          <w:sz w:val="28"/>
          <w:szCs w:val="28"/>
        </w:rPr>
      </w:pPr>
      <w:r>
        <w:rPr>
          <w:rFonts w:hint="eastAsia" w:ascii="仿宋" w:hAnsi="仿宋" w:eastAsia="仿宋" w:cs="仿宋"/>
          <w:b/>
          <w:spacing w:val="100"/>
          <w:w w:val="110"/>
          <w:kern w:val="0"/>
          <w:sz w:val="28"/>
          <w:szCs w:val="28"/>
        </w:rPr>
        <w:t>项目</w:t>
      </w:r>
    </w:p>
    <w:p>
      <w:pPr>
        <w:pStyle w:val="9"/>
        <w:jc w:val="center"/>
        <w:rPr>
          <w:rFonts w:hint="eastAsia" w:ascii="仿宋" w:hAnsi="仿宋" w:eastAsia="仿宋" w:cs="仿宋"/>
          <w:b/>
          <w:sz w:val="28"/>
          <w:szCs w:val="28"/>
        </w:rPr>
      </w:pPr>
    </w:p>
    <w:p>
      <w:pPr>
        <w:pStyle w:val="9"/>
        <w:tabs>
          <w:tab w:val="left" w:pos="1260"/>
        </w:tabs>
        <w:jc w:val="center"/>
        <w:rPr>
          <w:rFonts w:hint="eastAsia" w:ascii="仿宋" w:hAnsi="仿宋" w:eastAsia="仿宋" w:cs="仿宋"/>
          <w:b/>
          <w:spacing w:val="100"/>
          <w:w w:val="110"/>
          <w:sz w:val="28"/>
          <w:szCs w:val="28"/>
        </w:rPr>
      </w:pPr>
      <w:r>
        <w:rPr>
          <w:rFonts w:hint="eastAsia" w:ascii="仿宋" w:hAnsi="仿宋" w:eastAsia="仿宋" w:cs="仿宋"/>
          <w:b/>
          <w:spacing w:val="100"/>
          <w:w w:val="110"/>
          <w:kern w:val="0"/>
          <w:sz w:val="28"/>
          <w:szCs w:val="28"/>
        </w:rPr>
        <w:t>询价响应文件</w:t>
      </w:r>
    </w:p>
    <w:p>
      <w:pPr>
        <w:pStyle w:val="9"/>
        <w:jc w:val="center"/>
        <w:rPr>
          <w:rFonts w:hint="eastAsia" w:ascii="仿宋" w:hAnsi="仿宋" w:eastAsia="仿宋" w:cs="仿宋"/>
          <w:b/>
          <w:sz w:val="28"/>
          <w:szCs w:val="28"/>
        </w:rPr>
      </w:pPr>
      <w:r>
        <w:rPr>
          <w:rFonts w:hint="eastAsia" w:ascii="仿宋" w:hAnsi="仿宋" w:eastAsia="仿宋" w:cs="仿宋"/>
          <w:b/>
          <w:sz w:val="28"/>
          <w:szCs w:val="28"/>
        </w:rPr>
        <w:t>（正本/副本）</w:t>
      </w:r>
    </w:p>
    <w:p>
      <w:pPr>
        <w:pStyle w:val="9"/>
        <w:jc w:val="center"/>
        <w:rPr>
          <w:rFonts w:hint="eastAsia" w:ascii="仿宋" w:hAnsi="仿宋" w:eastAsia="仿宋" w:cs="仿宋"/>
          <w:b/>
          <w:sz w:val="28"/>
          <w:szCs w:val="28"/>
        </w:rPr>
      </w:pPr>
    </w:p>
    <w:p>
      <w:pPr>
        <w:pStyle w:val="9"/>
        <w:jc w:val="center"/>
        <w:rPr>
          <w:rFonts w:hint="eastAsia" w:ascii="仿宋" w:hAnsi="仿宋" w:eastAsia="仿宋" w:cs="仿宋"/>
          <w:b/>
          <w:sz w:val="28"/>
          <w:szCs w:val="28"/>
        </w:rPr>
      </w:pPr>
    </w:p>
    <w:p>
      <w:pPr>
        <w:pStyle w:val="9"/>
        <w:spacing w:line="360" w:lineRule="auto"/>
        <w:ind w:firstLine="1680" w:firstLineChars="600"/>
        <w:rPr>
          <w:rFonts w:hint="eastAsia" w:ascii="仿宋" w:hAnsi="仿宋" w:eastAsia="仿宋" w:cs="仿宋"/>
          <w:sz w:val="28"/>
          <w:szCs w:val="28"/>
          <w:u w:val="single"/>
        </w:rPr>
      </w:pPr>
      <w:r>
        <w:rPr>
          <w:rFonts w:hint="eastAsia" w:ascii="仿宋" w:hAnsi="仿宋" w:eastAsia="仿宋" w:cs="仿宋"/>
          <w:sz w:val="28"/>
          <w:szCs w:val="28"/>
        </w:rPr>
        <w:t>项目编号（包、组号）：</w:t>
      </w:r>
      <w:r>
        <w:rPr>
          <w:rFonts w:hint="eastAsia" w:ascii="仿宋" w:hAnsi="仿宋" w:eastAsia="仿宋" w:cs="仿宋"/>
          <w:b/>
          <w:sz w:val="28"/>
          <w:szCs w:val="28"/>
          <w:u w:val="single"/>
        </w:rPr>
        <w:t xml:space="preserve">                       </w:t>
      </w:r>
    </w:p>
    <w:p>
      <w:pPr>
        <w:pStyle w:val="3"/>
        <w:spacing w:line="360" w:lineRule="auto"/>
        <w:ind w:firstLine="1120" w:firstLineChars="400"/>
        <w:rPr>
          <w:rFonts w:hint="eastAsia" w:ascii="仿宋" w:hAnsi="仿宋" w:eastAsia="仿宋" w:cs="仿宋"/>
          <w:b/>
          <w:bCs/>
          <w:color w:val="000000"/>
          <w:sz w:val="24"/>
          <w:szCs w:val="24"/>
          <w:u w:val="single"/>
          <w:lang w:val="en-US" w:eastAsia="zh-CN"/>
        </w:rPr>
      </w:pPr>
      <w:r>
        <w:rPr>
          <w:rFonts w:hint="eastAsia" w:ascii="仿宋" w:hAnsi="仿宋" w:eastAsia="仿宋" w:cs="仿宋"/>
          <w:sz w:val="28"/>
          <w:szCs w:val="28"/>
        </w:rPr>
        <w:t>项目名称：</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广州城市水处理设备有限公司低温真空脱水干化系统滤布采购</w:t>
      </w:r>
      <w:r>
        <w:rPr>
          <w:rFonts w:hint="eastAsia" w:ascii="仿宋" w:hAnsi="仿宋" w:eastAsia="仿宋" w:cs="仿宋"/>
          <w:b/>
          <w:bCs/>
          <w:color w:val="000000"/>
          <w:sz w:val="28"/>
          <w:szCs w:val="28"/>
          <w:u w:val="single"/>
          <w:lang w:val="en-US" w:eastAsia="zh-CN"/>
        </w:rPr>
        <w:t xml:space="preserve"> </w:t>
      </w:r>
    </w:p>
    <w:p>
      <w:pPr>
        <w:pStyle w:val="9"/>
        <w:ind w:firstLine="843" w:firstLineChars="300"/>
        <w:rPr>
          <w:rFonts w:hint="eastAsia" w:ascii="仿宋" w:hAnsi="仿宋" w:eastAsia="仿宋" w:cs="仿宋"/>
          <w:b/>
          <w:sz w:val="28"/>
          <w:szCs w:val="28"/>
        </w:rPr>
      </w:pPr>
    </w:p>
    <w:p>
      <w:pPr>
        <w:pStyle w:val="9"/>
        <w:ind w:firstLine="843" w:firstLineChars="300"/>
        <w:rPr>
          <w:rFonts w:hint="eastAsia" w:ascii="仿宋" w:hAnsi="仿宋" w:eastAsia="仿宋" w:cs="仿宋"/>
          <w:b/>
          <w:sz w:val="28"/>
          <w:szCs w:val="28"/>
        </w:rPr>
      </w:pPr>
    </w:p>
    <w:p>
      <w:pPr>
        <w:pStyle w:val="9"/>
        <w:ind w:firstLine="843" w:firstLineChars="300"/>
        <w:rPr>
          <w:rFonts w:hint="eastAsia" w:ascii="仿宋" w:hAnsi="仿宋" w:eastAsia="仿宋" w:cs="仿宋"/>
          <w:b/>
          <w:sz w:val="28"/>
          <w:szCs w:val="28"/>
        </w:rPr>
      </w:pPr>
    </w:p>
    <w:p>
      <w:pPr>
        <w:pStyle w:val="9"/>
        <w:ind w:firstLine="843" w:firstLineChars="300"/>
        <w:rPr>
          <w:rFonts w:hint="eastAsia" w:ascii="仿宋" w:hAnsi="仿宋" w:eastAsia="仿宋" w:cs="仿宋"/>
          <w:b/>
          <w:sz w:val="28"/>
          <w:szCs w:val="28"/>
        </w:rPr>
      </w:pPr>
    </w:p>
    <w:p>
      <w:pPr>
        <w:pStyle w:val="9"/>
        <w:ind w:firstLine="843" w:firstLineChars="300"/>
        <w:rPr>
          <w:rFonts w:hint="eastAsia" w:ascii="仿宋" w:hAnsi="仿宋" w:eastAsia="仿宋" w:cs="仿宋"/>
          <w:b/>
          <w:sz w:val="28"/>
          <w:szCs w:val="28"/>
        </w:rPr>
      </w:pPr>
    </w:p>
    <w:p>
      <w:pPr>
        <w:pStyle w:val="9"/>
        <w:spacing w:line="360" w:lineRule="auto"/>
        <w:ind w:firstLine="3117" w:firstLineChars="1109"/>
        <w:rPr>
          <w:rFonts w:hint="eastAsia" w:ascii="仿宋" w:hAnsi="仿宋" w:eastAsia="仿宋" w:cs="仿宋"/>
          <w:b/>
          <w:sz w:val="28"/>
          <w:szCs w:val="28"/>
          <w:u w:val="single"/>
        </w:rPr>
      </w:pPr>
      <w:r>
        <w:rPr>
          <w:rFonts w:hint="eastAsia" w:ascii="仿宋" w:hAnsi="仿宋" w:eastAsia="仿宋" w:cs="仿宋"/>
          <w:b/>
          <w:sz w:val="28"/>
          <w:szCs w:val="28"/>
        </w:rPr>
        <w:t>报价单位名称：</w:t>
      </w:r>
      <w:r>
        <w:rPr>
          <w:rFonts w:hint="eastAsia" w:ascii="仿宋" w:hAnsi="仿宋" w:eastAsia="仿宋" w:cs="仿宋"/>
          <w:b/>
          <w:sz w:val="28"/>
          <w:szCs w:val="28"/>
          <w:u w:val="single"/>
        </w:rPr>
        <w:t xml:space="preserve">                </w:t>
      </w:r>
    </w:p>
    <w:p>
      <w:pPr>
        <w:autoSpaceDE w:val="0"/>
        <w:autoSpaceDN w:val="0"/>
        <w:spacing w:line="240" w:lineRule="atLeast"/>
        <w:ind w:firstLine="3117" w:firstLineChars="1109"/>
        <w:rPr>
          <w:rFonts w:hint="eastAsia" w:ascii="仿宋" w:hAnsi="仿宋" w:eastAsia="仿宋" w:cs="仿宋"/>
          <w:b/>
          <w:sz w:val="28"/>
          <w:szCs w:val="28"/>
          <w:u w:val="single"/>
        </w:rPr>
      </w:pPr>
      <w:r>
        <w:rPr>
          <w:rFonts w:hint="eastAsia" w:ascii="仿宋" w:hAnsi="仿宋" w:eastAsia="仿宋" w:cs="仿宋"/>
          <w:b/>
          <w:sz w:val="28"/>
          <w:szCs w:val="28"/>
        </w:rPr>
        <w:t>日期：</w:t>
      </w:r>
      <w:r>
        <w:rPr>
          <w:rFonts w:hint="eastAsia" w:ascii="仿宋" w:hAnsi="仿宋" w:eastAsia="仿宋" w:cs="仿宋"/>
          <w:b/>
          <w:sz w:val="28"/>
          <w:szCs w:val="28"/>
          <w:u w:val="single"/>
        </w:rPr>
        <w:t xml:space="preserve">        </w:t>
      </w:r>
      <w:r>
        <w:rPr>
          <w:rFonts w:hint="eastAsia" w:ascii="仿宋" w:hAnsi="仿宋" w:eastAsia="仿宋" w:cs="仿宋"/>
          <w:b/>
          <w:sz w:val="28"/>
          <w:szCs w:val="28"/>
        </w:rPr>
        <w:t>年</w:t>
      </w:r>
      <w:r>
        <w:rPr>
          <w:rFonts w:hint="eastAsia" w:ascii="仿宋" w:hAnsi="仿宋" w:eastAsia="仿宋" w:cs="仿宋"/>
          <w:b/>
          <w:sz w:val="28"/>
          <w:szCs w:val="28"/>
          <w:u w:val="single"/>
        </w:rPr>
        <w:t xml:space="preserve">      </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p>
    <w:p>
      <w:pPr>
        <w:autoSpaceDE w:val="0"/>
        <w:autoSpaceDN w:val="0"/>
        <w:adjustRightInd w:val="0"/>
        <w:jc w:val="center"/>
        <w:rPr>
          <w:rFonts w:hint="eastAsia" w:ascii="仿宋" w:hAnsi="仿宋" w:eastAsia="仿宋" w:cs="仿宋"/>
          <w:szCs w:val="21"/>
        </w:rPr>
        <w:sectPr>
          <w:headerReference r:id="rId7" w:type="default"/>
          <w:footerReference r:id="rId9" w:type="default"/>
          <w:headerReference r:id="rId8" w:type="even"/>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6"/>
        <w:rPr>
          <w:rFonts w:hint="eastAsia" w:ascii="仿宋" w:hAnsi="仿宋" w:eastAsia="仿宋" w:cs="仿宋"/>
        </w:rPr>
      </w:pPr>
      <w:r>
        <w:rPr>
          <w:rFonts w:hint="eastAsia" w:ascii="仿宋" w:hAnsi="仿宋" w:eastAsia="仿宋" w:cs="仿宋"/>
        </w:rPr>
        <w:t>1、法定代表人/负责人资格证明书及授权委托书</w:t>
      </w:r>
    </w:p>
    <w:p>
      <w:pPr>
        <w:spacing w:line="480" w:lineRule="exact"/>
        <w:jc w:val="center"/>
        <w:rPr>
          <w:rFonts w:hint="eastAsia" w:ascii="仿宋" w:hAnsi="仿宋" w:eastAsia="仿宋" w:cs="仿宋"/>
          <w:b/>
          <w:sz w:val="28"/>
          <w:szCs w:val="28"/>
        </w:rPr>
      </w:pPr>
      <w:r>
        <w:rPr>
          <w:rFonts w:hint="eastAsia" w:ascii="仿宋" w:hAnsi="仿宋" w:eastAsia="仿宋" w:cs="仿宋"/>
          <w:b/>
          <w:sz w:val="28"/>
          <w:szCs w:val="28"/>
        </w:rPr>
        <w:t>（1）法定代表人/负责人资格证明书</w:t>
      </w:r>
    </w:p>
    <w:p>
      <w:pPr>
        <w:spacing w:line="480" w:lineRule="exact"/>
        <w:rPr>
          <w:rFonts w:hint="eastAsia" w:ascii="仿宋" w:hAnsi="仿宋" w:eastAsia="仿宋" w:cs="仿宋"/>
          <w:sz w:val="28"/>
          <w:szCs w:val="28"/>
        </w:rPr>
      </w:pP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rPr>
          <w:rFonts w:hint="eastAsia" w:ascii="仿宋" w:hAnsi="仿宋" w:eastAsia="仿宋" w:cs="仿宋"/>
          <w:sz w:val="28"/>
          <w:szCs w:val="28"/>
        </w:rPr>
      </w:pPr>
    </w:p>
    <w:p>
      <w:pPr>
        <w:spacing w:line="44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同志为本单位法定代表人，特此证明。</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签发日期：           单位：           （盖单位公章）</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附：代表人性别：            年龄：           身份证号码：</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联系电话：</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营业执照号码：                       经济性质：</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机构代码：                           机构性质：</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主营：</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兼营：</w:t>
      </w:r>
    </w:p>
    <w:p>
      <w:pPr>
        <w:spacing w:line="440" w:lineRule="exact"/>
        <w:ind w:firstLine="280" w:firstLineChars="100"/>
        <w:rPr>
          <w:rFonts w:hint="eastAsia" w:ascii="仿宋" w:hAnsi="仿宋" w:eastAsia="仿宋" w:cs="仿宋"/>
          <w:sz w:val="28"/>
          <w:szCs w:val="28"/>
        </w:rPr>
      </w:pPr>
    </w:p>
    <w:p>
      <w:pPr>
        <w:spacing w:line="440" w:lineRule="exact"/>
        <w:rPr>
          <w:rFonts w:hint="eastAsia" w:ascii="仿宋" w:hAnsi="仿宋" w:eastAsia="仿宋" w:cs="仿宋"/>
          <w:sz w:val="28"/>
          <w:szCs w:val="28"/>
        </w:rPr>
      </w:pPr>
      <w:r>
        <w:rPr>
          <w:rFonts w:hint="eastAsia" w:ascii="仿宋" w:hAnsi="仿宋" w:eastAsia="仿宋" w:cs="仿宋"/>
          <w:sz w:val="28"/>
          <w:szCs w:val="28"/>
        </w:rPr>
        <w:t>说明：1.内容必须填写真实、清楚、涂改无效，不得转让、买卖。</w:t>
      </w:r>
    </w:p>
    <w:p>
      <w:pPr>
        <w:spacing w:line="440" w:lineRule="exact"/>
        <w:rPr>
          <w:rFonts w:hint="eastAsia" w:ascii="仿宋" w:hAnsi="仿宋" w:eastAsia="仿宋" w:cs="仿宋"/>
          <w:sz w:val="28"/>
          <w:szCs w:val="28"/>
        </w:rPr>
      </w:pPr>
      <w:r>
        <w:rPr>
          <w:rFonts w:hint="eastAsia" w:ascii="仿宋" w:hAnsi="仿宋" w:eastAsia="仿宋" w:cs="仿宋"/>
          <w:sz w:val="28"/>
          <w:szCs w:val="28"/>
        </w:rPr>
        <w:t xml:space="preserve">      2.将此证明书提交对方作为合同附件</w:t>
      </w:r>
      <w:r>
        <w:rPr>
          <w:rFonts w:hint="eastAsia" w:ascii="仿宋" w:hAnsi="仿宋" w:eastAsia="仿宋" w:cs="仿宋"/>
          <w:b/>
          <w:sz w:val="28"/>
          <w:szCs w:val="28"/>
        </w:rPr>
        <w:t>。</w:t>
      </w:r>
    </w:p>
    <w:p>
      <w:pPr>
        <w:rPr>
          <w:rFonts w:hint="eastAsia" w:ascii="仿宋" w:hAnsi="仿宋" w:eastAsia="仿宋" w:cs="仿宋"/>
          <w:sz w:val="28"/>
          <w:szCs w:val="28"/>
        </w:rPr>
      </w:pPr>
    </w:p>
    <w:p>
      <w:pPr>
        <w:spacing w:line="44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sz w:val="24"/>
          <w:szCs w:val="24"/>
        </w:rPr>
        <w:t>身份证复印件</w:t>
      </w:r>
      <w:r>
        <w:rPr>
          <w:rFonts w:hint="eastAsia" w:ascii="仿宋" w:hAnsi="仿宋" w:eastAsia="仿宋" w:cs="仿宋"/>
          <w:sz w:val="24"/>
          <w:szCs w:val="24"/>
          <w:lang w:eastAsia="zh-CN"/>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rPr>
              <w:t>人像面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盖单位公章</w:t>
            </w: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
                <w:color w:val="000000"/>
                <w:sz w:val="24"/>
                <w:szCs w:val="24"/>
                <w:highlight w:val="none"/>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rPr>
              <w:t>国徽面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盖单位公章</w:t>
            </w:r>
          </w:p>
          <w:p>
            <w:pPr>
              <w:pStyle w:val="21"/>
              <w:rPr>
                <w:rFonts w:hint="eastAsia" w:ascii="仿宋" w:hAnsi="仿宋" w:eastAsia="仿宋" w:cs="仿宋"/>
              </w:rPr>
            </w:pPr>
          </w:p>
          <w:p>
            <w:pPr>
              <w:spacing w:line="360" w:lineRule="auto"/>
              <w:jc w:val="left"/>
              <w:rPr>
                <w:rFonts w:hint="eastAsia" w:ascii="仿宋" w:hAnsi="仿宋" w:eastAsia="仿宋" w:cs="仿宋"/>
                <w:sz w:val="24"/>
                <w:szCs w:val="24"/>
              </w:rPr>
            </w:pPr>
          </w:p>
        </w:tc>
      </w:tr>
    </w:tbl>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w:t>
      </w:r>
    </w:p>
    <w:p>
      <w:pPr>
        <w:spacing w:line="480" w:lineRule="exact"/>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（2）法定代表人/负责人授权委托书</w:t>
      </w: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本人</w:t>
      </w:r>
      <w:r>
        <w:rPr>
          <w:rFonts w:hint="eastAsia" w:ascii="仿宋" w:hAnsi="仿宋" w:eastAsia="仿宋" w:cs="仿宋"/>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
          <w:color w:val="000000" w:themeColor="text1"/>
          <w:sz w:val="28"/>
          <w:szCs w:val="28"/>
          <w:highlight w:val="none"/>
          <w14:textFill>
            <w14:solidFill>
              <w14:schemeClr w14:val="tx1"/>
            </w14:solidFill>
          </w14:textFill>
        </w:rPr>
        <w:t>系</w:t>
      </w:r>
      <w:r>
        <w:rPr>
          <w:rFonts w:hint="eastAsia" w:ascii="仿宋" w:hAnsi="仿宋" w:eastAsia="仿宋" w:cs="仿宋"/>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
          <w:color w:val="000000" w:themeColor="text1"/>
          <w:sz w:val="28"/>
          <w:szCs w:val="28"/>
          <w:highlight w:val="none"/>
          <w14:textFill>
            <w14:solidFill>
              <w14:schemeClr w14:val="tx1"/>
            </w14:solidFill>
          </w14:textFill>
        </w:rPr>
        <w:t>法定代表人，现授权</w:t>
      </w:r>
      <w:r>
        <w:rPr>
          <w:rFonts w:hint="eastAsia" w:ascii="仿宋" w:hAnsi="仿宋" w:eastAsia="仿宋" w:cs="仿宋"/>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项目(项目编号：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代理人性别：</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年龄：</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经营范围：</w:t>
      </w:r>
    </w:p>
    <w:p>
      <w:pPr>
        <w:spacing w:line="480" w:lineRule="exact"/>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
          <w:b/>
          <w:color w:val="000000" w:themeColor="text1"/>
          <w:sz w:val="24"/>
          <w:szCs w:val="24"/>
          <w:highlight w:val="none"/>
          <w14:textFill>
            <w14:solidFill>
              <w14:schemeClr w14:val="tx1"/>
            </w14:solidFill>
          </w14:textFill>
        </w:rPr>
        <w:t>。</w:t>
      </w:r>
    </w:p>
    <w:p>
      <w:pPr>
        <w:pStyle w:val="21"/>
        <w:ind w:firstLine="720" w:firstLineChars="300"/>
        <w:rPr>
          <w:rFonts w:hint="eastAsia" w:ascii="仿宋" w:hAnsi="仿宋" w:eastAsia="仿宋" w:cs="仿宋"/>
          <w:b w:val="0"/>
          <w:color w:val="000000" w:themeColor="text1"/>
          <w:kern w:val="2"/>
          <w:sz w:val="24"/>
          <w:szCs w:val="24"/>
          <w:highlight w:val="none"/>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仿宋" w:hAnsi="仿宋" w:eastAsia="仿宋" w:cs="仿宋"/>
          <w:sz w:val="24"/>
          <w:szCs w:val="24"/>
        </w:rPr>
      </w:pP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授权代理人</w:t>
      </w:r>
      <w:r>
        <w:rPr>
          <w:rFonts w:hint="eastAsia" w:ascii="仿宋" w:hAnsi="仿宋" w:eastAsia="仿宋" w:cs="仿宋"/>
          <w:sz w:val="24"/>
          <w:szCs w:val="24"/>
        </w:rPr>
        <w:t>身份证复印件：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人像面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盖单位公章</w:t>
            </w:r>
          </w:p>
          <w:p>
            <w:pPr>
              <w:spacing w:line="360" w:lineRule="auto"/>
              <w:jc w:val="center"/>
              <w:rPr>
                <w:rFonts w:hint="eastAsia" w:ascii="仿宋" w:hAnsi="仿宋" w:eastAsia="仿宋" w:cs="仿宋"/>
                <w:sz w:val="24"/>
                <w:szCs w:val="24"/>
                <w:lang w:val="en-US" w:eastAsia="zh-CN"/>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tc>
        <w:tc>
          <w:tcPr>
            <w:tcW w:w="4814" w:type="dxa"/>
          </w:tcPr>
          <w:p>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jc w:val="both"/>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国徽面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盖单位公章</w:t>
            </w:r>
          </w:p>
        </w:tc>
      </w:tr>
    </w:tbl>
    <w:p>
      <w:pPr>
        <w:spacing w:line="480" w:lineRule="exact"/>
        <w:ind w:firstLine="843" w:firstLineChars="300"/>
        <w:rPr>
          <w:rFonts w:hint="eastAsia" w:ascii="仿宋" w:hAnsi="仿宋" w:eastAsia="仿宋" w:cs="仿宋"/>
          <w:b/>
          <w:color w:val="000000" w:themeColor="text1"/>
          <w:sz w:val="28"/>
          <w:szCs w:val="28"/>
          <w:highlight w:val="none"/>
          <w:lang w:val="en-US"/>
          <w14:textFill>
            <w14:solidFill>
              <w14:schemeClr w14:val="tx1"/>
            </w14:solidFill>
          </w14:textFill>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授权代理人在本单位近三个月社保记录，（以加盖社会保险基金管理中心印章的《缴费历史明细表》或《社会保险参保人员证明》为准，</w:t>
            </w:r>
            <w:r>
              <w:rPr>
                <w:rFonts w:hint="eastAsia" w:ascii="仿宋" w:hAnsi="仿宋" w:eastAsia="仿宋" w:cs="仿宋"/>
                <w:sz w:val="24"/>
                <w:szCs w:val="24"/>
                <w:lang w:val="en-US" w:eastAsia="zh-CN"/>
              </w:rPr>
              <w:t>盖单位公章</w:t>
            </w:r>
          </w:p>
          <w:p>
            <w:pPr>
              <w:spacing w:line="360" w:lineRule="auto"/>
              <w:jc w:val="center"/>
              <w:rPr>
                <w:rFonts w:hint="eastAsia" w:ascii="仿宋" w:hAnsi="仿宋" w:eastAsia="仿宋" w:cs="仿宋"/>
                <w:sz w:val="24"/>
                <w:szCs w:val="24"/>
                <w:lang w:val="en-US" w:eastAsia="zh-CN"/>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tc>
      </w:tr>
    </w:tbl>
    <w:p>
      <w:pPr>
        <w:jc w:val="center"/>
        <w:rPr>
          <w:rFonts w:hint="eastAsia" w:ascii="仿宋" w:hAnsi="仿宋" w:eastAsia="仿宋" w:cs="仿宋"/>
          <w:sz w:val="28"/>
          <w:szCs w:val="28"/>
        </w:rPr>
      </w:pPr>
    </w:p>
    <w:p>
      <w:pPr>
        <w:spacing w:line="360" w:lineRule="auto"/>
        <w:ind w:firstLine="420"/>
        <w:rPr>
          <w:rFonts w:hint="eastAsia" w:ascii="仿宋" w:hAnsi="仿宋" w:eastAsia="仿宋" w:cs="仿宋"/>
          <w:sz w:val="28"/>
          <w:szCs w:val="28"/>
          <w:u w:val="single"/>
        </w:rPr>
      </w:pPr>
    </w:p>
    <w:p>
      <w:pPr>
        <w:spacing w:line="480" w:lineRule="exact"/>
        <w:rPr>
          <w:rFonts w:hint="eastAsia" w:ascii="仿宋" w:hAnsi="仿宋" w:eastAsia="仿宋" w:cs="仿宋"/>
          <w:b/>
          <w:bCs/>
          <w:sz w:val="28"/>
          <w:szCs w:val="28"/>
        </w:rPr>
      </w:pPr>
    </w:p>
    <w:p>
      <w:pPr>
        <w:pStyle w:val="21"/>
        <w:rPr>
          <w:rFonts w:hint="eastAsia" w:ascii="仿宋" w:hAnsi="仿宋" w:eastAsia="仿宋" w:cs="仿宋"/>
          <w:b/>
          <w:bCs/>
          <w:sz w:val="28"/>
          <w:szCs w:val="28"/>
        </w:rPr>
      </w:pPr>
    </w:p>
    <w:p>
      <w:pPr>
        <w:pStyle w:val="21"/>
        <w:rPr>
          <w:rFonts w:hint="eastAsia" w:ascii="仿宋" w:hAnsi="仿宋" w:eastAsia="仿宋" w:cs="仿宋"/>
          <w:b/>
          <w:bCs/>
          <w:sz w:val="28"/>
          <w:szCs w:val="28"/>
        </w:rPr>
      </w:pPr>
    </w:p>
    <w:p>
      <w:pPr>
        <w:pStyle w:val="21"/>
        <w:rPr>
          <w:rFonts w:hint="eastAsia" w:ascii="仿宋" w:hAnsi="仿宋" w:eastAsia="仿宋" w:cs="仿宋"/>
          <w:b/>
          <w:bCs/>
          <w:sz w:val="28"/>
          <w:szCs w:val="28"/>
        </w:rPr>
      </w:pPr>
    </w:p>
    <w:p>
      <w:pPr>
        <w:pStyle w:val="21"/>
        <w:rPr>
          <w:rFonts w:hint="eastAsia" w:ascii="仿宋" w:hAnsi="仿宋" w:eastAsia="仿宋" w:cs="仿宋"/>
          <w:b/>
          <w:bCs/>
          <w:sz w:val="28"/>
          <w:szCs w:val="28"/>
        </w:rPr>
      </w:pP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2资格证明文件</w:t>
      </w: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关于资格的声明函</w:t>
      </w: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spacing w:line="480" w:lineRule="exact"/>
        <w:rPr>
          <w:rFonts w:hint="eastAsia" w:ascii="仿宋" w:hAnsi="仿宋" w:eastAsia="仿宋" w:cs="仿宋"/>
          <w:sz w:val="28"/>
          <w:szCs w:val="28"/>
        </w:rPr>
      </w:pPr>
      <w:r>
        <w:rPr>
          <w:rFonts w:hint="eastAsia" w:ascii="仿宋" w:hAnsi="仿宋" w:eastAsia="仿宋" w:cs="仿宋"/>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2. </w:t>
      </w:r>
    </w:p>
    <w:p>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（相关证明文件附后）</w:t>
      </w: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pPr>
        <w:adjustRightInd w:val="0"/>
        <w:snapToGrid w:val="0"/>
        <w:spacing w:line="300" w:lineRule="auto"/>
        <w:ind w:firstLine="560" w:firstLineChars="200"/>
        <w:rPr>
          <w:rFonts w:hint="eastAsia" w:ascii="仿宋" w:hAnsi="仿宋" w:eastAsia="仿宋" w:cs="仿宋"/>
          <w:sz w:val="28"/>
          <w:szCs w:val="28"/>
        </w:rPr>
      </w:pP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jc w:val="center"/>
        <w:rPr>
          <w:rFonts w:hint="eastAsia" w:ascii="仿宋" w:hAnsi="仿宋" w:eastAsia="仿宋" w:cs="仿宋"/>
          <w:b/>
          <w:sz w:val="28"/>
          <w:szCs w:val="28"/>
        </w:rPr>
      </w:pPr>
      <w:r>
        <w:rPr>
          <w:rFonts w:hint="eastAsia" w:ascii="仿宋" w:hAnsi="仿宋" w:eastAsia="仿宋" w:cs="仿宋"/>
          <w:b/>
          <w:sz w:val="28"/>
          <w:szCs w:val="28"/>
        </w:rPr>
        <w:t>3 报价意向承诺及声明函</w:t>
      </w:r>
    </w:p>
    <w:p>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报 价 意 向 承 诺 及 声 明 函</w:t>
      </w:r>
    </w:p>
    <w:p>
      <w:pPr>
        <w:pStyle w:val="24"/>
        <w:adjustRightInd w:val="0"/>
        <w:ind w:right="-1"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sz w:val="24"/>
        </w:rPr>
        <w:t>根据询价人发出的项目编号为</w:t>
      </w:r>
      <w:r>
        <w:rPr>
          <w:rFonts w:hint="eastAsia" w:ascii="仿宋" w:hAnsi="仿宋" w:eastAsia="仿宋" w:cs="仿宋"/>
          <w:sz w:val="24"/>
          <w:u w:val="single"/>
        </w:rPr>
        <w:t xml:space="preserve">           </w:t>
      </w:r>
      <w:r>
        <w:rPr>
          <w:rFonts w:hint="eastAsia" w:ascii="仿宋" w:hAnsi="仿宋" w:eastAsia="仿宋" w:cs="仿宋"/>
          <w:sz w:val="24"/>
        </w:rPr>
        <w:t>的</w:t>
      </w:r>
      <w:r>
        <w:rPr>
          <w:rFonts w:hint="eastAsia" w:ascii="仿宋" w:hAnsi="仿宋" w:eastAsia="仿宋" w:cs="仿宋"/>
          <w:sz w:val="24"/>
          <w:u w:val="single"/>
        </w:rPr>
        <w:t xml:space="preserve">                </w:t>
      </w:r>
      <w:r>
        <w:rPr>
          <w:rFonts w:hint="eastAsia" w:ascii="仿宋" w:hAnsi="仿宋" w:eastAsia="仿宋" w:cs="仿宋"/>
          <w:sz w:val="24"/>
        </w:rPr>
        <w:t>工程的询价文件，我方已详细审查了全部内容，并无异议。</w:t>
      </w:r>
    </w:p>
    <w:p>
      <w:pPr>
        <w:autoSpaceDE w:val="0"/>
        <w:autoSpaceDN w:val="0"/>
        <w:adjustRightInd w:val="0"/>
        <w:spacing w:line="360" w:lineRule="auto"/>
        <w:ind w:left="-539" w:leftChars="-257" w:firstLine="480" w:firstLineChars="200"/>
        <w:rPr>
          <w:rFonts w:hint="eastAsia" w:ascii="仿宋" w:hAnsi="仿宋" w:eastAsia="仿宋" w:cs="仿宋"/>
          <w:kern w:val="0"/>
          <w:sz w:val="24"/>
        </w:rPr>
      </w:pPr>
      <w:r>
        <w:rPr>
          <w:rFonts w:hint="eastAsia" w:ascii="仿宋" w:hAnsi="仿宋" w:eastAsia="仿宋" w:cs="仿宋"/>
          <w:sz w:val="24"/>
        </w:rPr>
        <w:t>2.现我方承诺：</w:t>
      </w:r>
      <w:r>
        <w:rPr>
          <w:rFonts w:hint="eastAsia" w:ascii="仿宋" w:hAnsi="仿宋" w:eastAsia="仿宋" w:cs="仿宋"/>
          <w:kern w:val="0"/>
          <w:sz w:val="24"/>
        </w:rPr>
        <w:t>愿以人民币</w:t>
      </w:r>
      <w:r>
        <w:rPr>
          <w:rFonts w:hint="eastAsia" w:ascii="仿宋" w:hAnsi="仿宋" w:eastAsia="仿宋" w:cs="仿宋"/>
          <w:kern w:val="0"/>
          <w:sz w:val="24"/>
          <w:u w:val="single"/>
        </w:rPr>
        <w:t xml:space="preserve">             </w:t>
      </w:r>
      <w:r>
        <w:rPr>
          <w:rFonts w:hint="eastAsia" w:ascii="仿宋" w:hAnsi="仿宋" w:eastAsia="仿宋" w:cs="仿宋"/>
          <w:kern w:val="0"/>
          <w:sz w:val="24"/>
        </w:rPr>
        <w:t>元（小写：</w:t>
      </w:r>
      <w:r>
        <w:rPr>
          <w:rFonts w:hint="eastAsia" w:ascii="仿宋" w:hAnsi="仿宋" w:eastAsia="仿宋" w:cs="仿宋"/>
          <w:kern w:val="0"/>
          <w:sz w:val="24"/>
          <w:u w:val="single"/>
        </w:rPr>
        <w:t xml:space="preserve">￥       </w:t>
      </w:r>
      <w:r>
        <w:rPr>
          <w:rFonts w:hint="eastAsia" w:ascii="仿宋" w:hAnsi="仿宋" w:eastAsia="仿宋" w:cs="仿宋"/>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hint="eastAsia" w:ascii="仿宋" w:hAnsi="仿宋" w:eastAsia="仿宋" w:cs="仿宋"/>
          <w:kern w:val="0"/>
          <w:sz w:val="24"/>
        </w:rPr>
      </w:pPr>
      <w:r>
        <w:rPr>
          <w:rFonts w:hint="eastAsia" w:ascii="仿宋" w:hAnsi="仿宋" w:eastAsia="仿宋" w:cs="仿宋"/>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4.我方同意承包意向在询价文件规定的交易有效期</w:t>
      </w:r>
      <w:r>
        <w:rPr>
          <w:rFonts w:hint="eastAsia" w:ascii="仿宋" w:hAnsi="仿宋" w:eastAsia="仿宋" w:cs="仿宋"/>
          <w:sz w:val="24"/>
          <w:u w:val="single"/>
        </w:rPr>
        <w:t xml:space="preserve">    </w:t>
      </w:r>
      <w:r>
        <w:rPr>
          <w:rFonts w:hint="eastAsia" w:ascii="仿宋" w:hAnsi="仿宋" w:eastAsia="仿宋" w:cs="仿宋"/>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5.如果我方获得承包资格，我方保证将</w:t>
      </w:r>
      <w:r>
        <w:rPr>
          <w:rFonts w:hint="eastAsia" w:ascii="仿宋" w:hAnsi="仿宋" w:eastAsia="仿宋" w:cs="仿宋"/>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6.如果我方获得承包资格，我方将实行项目经理负责制，我方拟委派的项目负责人为</w:t>
      </w:r>
      <w:r>
        <w:rPr>
          <w:rFonts w:hint="eastAsia" w:ascii="仿宋" w:hAnsi="仿宋" w:eastAsia="仿宋" w:cs="仿宋"/>
          <w:sz w:val="24"/>
          <w:u w:val="single"/>
        </w:rPr>
        <w:t xml:space="preserve">        </w:t>
      </w:r>
      <w:r>
        <w:rPr>
          <w:rFonts w:hint="eastAsia" w:ascii="仿宋" w:hAnsi="仿宋" w:eastAsia="仿宋" w:cs="仿宋"/>
          <w:sz w:val="24"/>
        </w:rPr>
        <w:t>（证书编号为：</w:t>
      </w:r>
      <w:r>
        <w:rPr>
          <w:rFonts w:hint="eastAsia" w:ascii="仿宋" w:hAnsi="仿宋" w:eastAsia="仿宋" w:cs="仿宋"/>
          <w:sz w:val="24"/>
          <w:u w:val="single"/>
        </w:rPr>
        <w:t xml:space="preserve">          </w:t>
      </w:r>
      <w:r>
        <w:rPr>
          <w:rFonts w:hint="eastAsia" w:ascii="仿宋" w:hAnsi="仿宋" w:eastAsia="仿宋" w:cs="仿宋"/>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7.我方就参加本项目交易工作，作出以下郑重声明：</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⑴ 本公司保证报价资料及其后提供的一切材料都是真实的。</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⑷ 本公司及其有隶属关系的机构没有参加本项目的前期工作编写工作。</w:t>
      </w:r>
    </w:p>
    <w:p>
      <w:pPr>
        <w:pStyle w:val="22"/>
        <w:ind w:left="-539" w:leftChars="-257" w:firstLine="496"/>
        <w:rPr>
          <w:rFonts w:hint="eastAsia" w:ascii="仿宋" w:hAnsi="仿宋" w:eastAsia="仿宋" w:cs="仿宋"/>
        </w:rPr>
      </w:pPr>
      <w:r>
        <w:rPr>
          <w:rFonts w:hint="eastAsia" w:ascii="仿宋" w:hAnsi="仿宋" w:eastAsia="仿宋" w:cs="仿宋"/>
        </w:rPr>
        <w:t>本公司违反上述承诺，或本声明陈述与事实不符，经查实，本公司愿意接受公开通报，承担由此带来的法律后果。</w:t>
      </w:r>
    </w:p>
    <w:p>
      <w:pPr>
        <w:pStyle w:val="22"/>
        <w:ind w:firstLine="496"/>
        <w:rPr>
          <w:rFonts w:hint="eastAsia" w:ascii="仿宋" w:hAnsi="仿宋" w:eastAsia="仿宋" w:cs="仿宋"/>
        </w:rPr>
      </w:pPr>
    </w:p>
    <w:p>
      <w:pPr>
        <w:pStyle w:val="22"/>
        <w:ind w:firstLine="496"/>
        <w:rPr>
          <w:rFonts w:hint="eastAsia" w:ascii="仿宋" w:hAnsi="仿宋" w:eastAsia="仿宋" w:cs="仿宋"/>
          <w:u w:val="single"/>
        </w:rPr>
      </w:pPr>
      <w:r>
        <w:rPr>
          <w:rFonts w:hint="eastAsia" w:ascii="仿宋" w:hAnsi="仿宋" w:eastAsia="仿宋" w:cs="仿宋"/>
        </w:rPr>
        <w:t>承包意向人：(盖公章)</w:t>
      </w:r>
      <w:r>
        <w:rPr>
          <w:rFonts w:hint="eastAsia" w:ascii="仿宋" w:hAnsi="仿宋" w:eastAsia="仿宋" w:cs="仿宋"/>
          <w:u w:val="single"/>
        </w:rPr>
        <w:t xml:space="preserve">                                   </w:t>
      </w:r>
    </w:p>
    <w:p>
      <w:pPr>
        <w:pStyle w:val="22"/>
        <w:ind w:firstLine="496"/>
        <w:rPr>
          <w:rFonts w:hint="eastAsia" w:ascii="仿宋" w:hAnsi="仿宋" w:eastAsia="仿宋" w:cs="仿宋"/>
        </w:rPr>
      </w:pPr>
      <w:r>
        <w:rPr>
          <w:rFonts w:hint="eastAsia" w:ascii="仿宋" w:hAnsi="仿宋" w:eastAsia="仿宋" w:cs="仿宋"/>
        </w:rPr>
        <w:t>法定代表人（签名或盖</w:t>
      </w:r>
      <w:r>
        <w:rPr>
          <w:rFonts w:hint="eastAsia" w:ascii="仿宋" w:hAnsi="仿宋" w:eastAsia="仿宋" w:cs="仿宋"/>
          <w:lang w:val="en-US" w:eastAsia="zh-CN"/>
        </w:rPr>
        <w:t>私</w:t>
      </w:r>
      <w:r>
        <w:rPr>
          <w:rFonts w:hint="eastAsia" w:ascii="仿宋" w:hAnsi="仿宋" w:eastAsia="仿宋" w:cs="仿宋"/>
        </w:rPr>
        <w:t>章）：</w:t>
      </w:r>
      <w:r>
        <w:rPr>
          <w:rFonts w:hint="eastAsia" w:ascii="仿宋" w:hAnsi="仿宋" w:eastAsia="仿宋" w:cs="仿宋"/>
          <w:u w:val="single"/>
        </w:rPr>
        <w:t xml:space="preserve">               </w:t>
      </w:r>
    </w:p>
    <w:p>
      <w:pPr>
        <w:autoSpaceDE w:val="0"/>
        <w:autoSpaceDN w:val="0"/>
        <w:adjustRightInd w:val="0"/>
        <w:spacing w:line="360" w:lineRule="auto"/>
        <w:ind w:left="-539" w:leftChars="-257" w:firstLine="1006" w:firstLineChars="406"/>
        <w:rPr>
          <w:rFonts w:hint="eastAsia" w:ascii="仿宋" w:hAnsi="仿宋" w:eastAsia="仿宋" w:cs="仿宋"/>
          <w:snapToGrid w:val="0"/>
          <w:spacing w:val="4"/>
          <w:kern w:val="0"/>
          <w:sz w:val="24"/>
        </w:rPr>
      </w:pPr>
      <w:r>
        <w:rPr>
          <w:rFonts w:hint="eastAsia" w:ascii="仿宋" w:hAnsi="仿宋" w:eastAsia="仿宋" w:cs="仿宋"/>
          <w:snapToGrid w:val="0"/>
          <w:spacing w:val="4"/>
          <w:kern w:val="0"/>
          <w:sz w:val="24"/>
        </w:rPr>
        <w:t xml:space="preserve">日    期：  </w:t>
      </w:r>
      <w:r>
        <w:rPr>
          <w:rFonts w:hint="eastAsia" w:ascii="仿宋" w:hAnsi="仿宋" w:eastAsia="仿宋" w:cs="仿宋"/>
          <w:snapToGrid w:val="0"/>
          <w:spacing w:val="4"/>
          <w:kern w:val="0"/>
          <w:sz w:val="24"/>
          <w:u w:val="single"/>
        </w:rPr>
        <w:t xml:space="preserve">      </w:t>
      </w:r>
      <w:r>
        <w:rPr>
          <w:rFonts w:hint="eastAsia" w:ascii="仿宋" w:hAnsi="仿宋" w:eastAsia="仿宋" w:cs="仿宋"/>
          <w:snapToGrid w:val="0"/>
          <w:spacing w:val="4"/>
          <w:kern w:val="0"/>
          <w:sz w:val="24"/>
        </w:rPr>
        <w:t xml:space="preserve">年 </w:t>
      </w:r>
      <w:r>
        <w:rPr>
          <w:rFonts w:hint="eastAsia" w:ascii="仿宋" w:hAnsi="仿宋" w:eastAsia="仿宋" w:cs="仿宋"/>
          <w:snapToGrid w:val="0"/>
          <w:spacing w:val="4"/>
          <w:kern w:val="0"/>
          <w:sz w:val="24"/>
          <w:u w:val="single"/>
        </w:rPr>
        <w:t xml:space="preserve">  </w:t>
      </w:r>
      <w:r>
        <w:rPr>
          <w:rFonts w:hint="eastAsia" w:ascii="仿宋" w:hAnsi="仿宋" w:eastAsia="仿宋" w:cs="仿宋"/>
          <w:snapToGrid w:val="0"/>
          <w:spacing w:val="4"/>
          <w:kern w:val="0"/>
          <w:sz w:val="24"/>
        </w:rPr>
        <w:t xml:space="preserve">月 </w:t>
      </w:r>
      <w:r>
        <w:rPr>
          <w:rFonts w:hint="eastAsia" w:ascii="仿宋" w:hAnsi="仿宋" w:eastAsia="仿宋" w:cs="仿宋"/>
          <w:snapToGrid w:val="0"/>
          <w:spacing w:val="4"/>
          <w:kern w:val="0"/>
          <w:sz w:val="24"/>
          <w:u w:val="single"/>
        </w:rPr>
        <w:t xml:space="preserve">   </w:t>
      </w:r>
      <w:r>
        <w:rPr>
          <w:rFonts w:hint="eastAsia" w:ascii="仿宋" w:hAnsi="仿宋" w:eastAsia="仿宋" w:cs="仿宋"/>
          <w:snapToGrid w:val="0"/>
          <w:spacing w:val="4"/>
          <w:kern w:val="0"/>
          <w:sz w:val="24"/>
        </w:rPr>
        <w:t xml:space="preserve">日    </w:t>
      </w:r>
    </w:p>
    <w:p>
      <w:pPr>
        <w:pStyle w:val="22"/>
        <w:ind w:firstLine="496"/>
        <w:rPr>
          <w:rFonts w:hint="eastAsia" w:ascii="仿宋" w:hAnsi="仿宋" w:eastAsia="仿宋" w:cs="仿宋"/>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hint="eastAsia" w:ascii="仿宋" w:hAnsi="仿宋" w:eastAsia="仿宋" w:cs="仿宋"/>
          <w:b/>
          <w:sz w:val="28"/>
          <w:szCs w:val="28"/>
        </w:rPr>
      </w:pPr>
      <w:r>
        <w:rPr>
          <w:rFonts w:hint="eastAsia" w:ascii="仿宋" w:hAnsi="仿宋" w:eastAsia="仿宋" w:cs="仿宋"/>
          <w:b/>
          <w:sz w:val="28"/>
          <w:szCs w:val="28"/>
        </w:rPr>
        <w:t>4 拟投入本项目的项目负责人情况表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hint="eastAsia" w:ascii="仿宋" w:hAnsi="仿宋" w:eastAsia="仿宋" w:cs="仿宋"/>
                <w:b/>
                <w:sz w:val="28"/>
                <w:szCs w:val="28"/>
              </w:rPr>
            </w:pPr>
            <w:r>
              <w:rPr>
                <w:rFonts w:hint="eastAsia" w:ascii="仿宋" w:hAnsi="仿宋" w:eastAsia="仿宋" w:cs="仿宋"/>
                <w:b/>
                <w:sz w:val="28"/>
                <w:szCs w:val="28"/>
              </w:rPr>
              <w:t>姓名</w:t>
            </w:r>
          </w:p>
        </w:tc>
        <w:tc>
          <w:tcPr>
            <w:tcW w:w="1661" w:type="dxa"/>
            <w:gridSpan w:val="2"/>
          </w:tcPr>
          <w:p>
            <w:pPr>
              <w:jc w:val="center"/>
              <w:rPr>
                <w:rFonts w:hint="eastAsia" w:ascii="仿宋" w:hAnsi="仿宋" w:eastAsia="仿宋" w:cs="仿宋"/>
                <w:b/>
                <w:sz w:val="28"/>
                <w:szCs w:val="28"/>
              </w:rPr>
            </w:pPr>
          </w:p>
        </w:tc>
        <w:tc>
          <w:tcPr>
            <w:tcW w:w="1661"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出生年月</w:t>
            </w:r>
          </w:p>
        </w:tc>
        <w:tc>
          <w:tcPr>
            <w:tcW w:w="1661" w:type="dxa"/>
            <w:gridSpan w:val="2"/>
          </w:tcPr>
          <w:p>
            <w:pPr>
              <w:jc w:val="center"/>
              <w:rPr>
                <w:rFonts w:hint="eastAsia" w:ascii="仿宋" w:hAnsi="仿宋" w:eastAsia="仿宋" w:cs="仿宋"/>
                <w:b/>
                <w:sz w:val="28"/>
                <w:szCs w:val="28"/>
              </w:rPr>
            </w:pPr>
          </w:p>
        </w:tc>
        <w:tc>
          <w:tcPr>
            <w:tcW w:w="1662"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学历</w:t>
            </w:r>
          </w:p>
        </w:tc>
        <w:tc>
          <w:tcPr>
            <w:tcW w:w="1662" w:type="dxa"/>
          </w:tcPr>
          <w:p>
            <w:pPr>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职称</w:t>
            </w:r>
          </w:p>
        </w:tc>
        <w:tc>
          <w:tcPr>
            <w:tcW w:w="1661" w:type="dxa"/>
            <w:gridSpan w:val="2"/>
          </w:tcPr>
          <w:p>
            <w:pPr>
              <w:spacing w:line="360" w:lineRule="exact"/>
              <w:jc w:val="center"/>
              <w:rPr>
                <w:rFonts w:hint="eastAsia" w:ascii="仿宋" w:hAnsi="仿宋" w:eastAsia="仿宋" w:cs="仿宋"/>
                <w:b/>
                <w:sz w:val="28"/>
                <w:szCs w:val="28"/>
              </w:rPr>
            </w:pPr>
          </w:p>
        </w:tc>
        <w:tc>
          <w:tcPr>
            <w:tcW w:w="1661" w:type="dxa"/>
            <w:gridSpan w:val="2"/>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职务</w:t>
            </w:r>
          </w:p>
        </w:tc>
        <w:tc>
          <w:tcPr>
            <w:tcW w:w="1661" w:type="dxa"/>
            <w:gridSpan w:val="2"/>
          </w:tcPr>
          <w:p>
            <w:pPr>
              <w:spacing w:line="360" w:lineRule="exact"/>
              <w:jc w:val="center"/>
              <w:rPr>
                <w:rFonts w:hint="eastAsia" w:ascii="仿宋" w:hAnsi="仿宋" w:eastAsia="仿宋" w:cs="仿宋"/>
                <w:b/>
                <w:sz w:val="28"/>
                <w:szCs w:val="28"/>
              </w:rPr>
            </w:pPr>
          </w:p>
        </w:tc>
        <w:tc>
          <w:tcPr>
            <w:tcW w:w="1662" w:type="dxa"/>
            <w:gridSpan w:val="2"/>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从事本工作时间</w:t>
            </w:r>
          </w:p>
        </w:tc>
        <w:tc>
          <w:tcPr>
            <w:tcW w:w="1662" w:type="dxa"/>
          </w:tcPr>
          <w:p>
            <w:pPr>
              <w:spacing w:line="360" w:lineRule="exact"/>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毕业院校</w:t>
            </w:r>
          </w:p>
        </w:tc>
        <w:tc>
          <w:tcPr>
            <w:tcW w:w="1661" w:type="dxa"/>
            <w:gridSpan w:val="2"/>
          </w:tcPr>
          <w:p>
            <w:pPr>
              <w:spacing w:line="360" w:lineRule="exact"/>
              <w:jc w:val="center"/>
              <w:rPr>
                <w:rFonts w:hint="eastAsia" w:ascii="仿宋" w:hAnsi="仿宋" w:eastAsia="仿宋" w:cs="仿宋"/>
                <w:b/>
                <w:sz w:val="28"/>
                <w:szCs w:val="28"/>
              </w:rPr>
            </w:pPr>
          </w:p>
        </w:tc>
        <w:tc>
          <w:tcPr>
            <w:tcW w:w="1661" w:type="dxa"/>
            <w:gridSpan w:val="2"/>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毕业时间</w:t>
            </w:r>
          </w:p>
        </w:tc>
        <w:tc>
          <w:tcPr>
            <w:tcW w:w="1661" w:type="dxa"/>
            <w:gridSpan w:val="2"/>
          </w:tcPr>
          <w:p>
            <w:pPr>
              <w:spacing w:line="360" w:lineRule="exact"/>
              <w:jc w:val="center"/>
              <w:rPr>
                <w:rFonts w:hint="eastAsia" w:ascii="仿宋" w:hAnsi="仿宋" w:eastAsia="仿宋" w:cs="仿宋"/>
                <w:b/>
                <w:sz w:val="28"/>
                <w:szCs w:val="28"/>
              </w:rPr>
            </w:pPr>
          </w:p>
        </w:tc>
        <w:tc>
          <w:tcPr>
            <w:tcW w:w="1662" w:type="dxa"/>
            <w:gridSpan w:val="2"/>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专业</w:t>
            </w:r>
          </w:p>
        </w:tc>
        <w:tc>
          <w:tcPr>
            <w:tcW w:w="1662" w:type="dxa"/>
          </w:tcPr>
          <w:p>
            <w:pPr>
              <w:spacing w:line="360" w:lineRule="exact"/>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注册证书等级</w:t>
            </w:r>
          </w:p>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和专业</w:t>
            </w:r>
          </w:p>
        </w:tc>
        <w:tc>
          <w:tcPr>
            <w:tcW w:w="3322" w:type="dxa"/>
            <w:gridSpan w:val="4"/>
          </w:tcPr>
          <w:p>
            <w:pPr>
              <w:spacing w:line="360" w:lineRule="exact"/>
              <w:jc w:val="center"/>
              <w:rPr>
                <w:rFonts w:hint="eastAsia" w:ascii="仿宋" w:hAnsi="仿宋" w:eastAsia="仿宋" w:cs="仿宋"/>
                <w:b/>
                <w:sz w:val="28"/>
                <w:szCs w:val="28"/>
              </w:rPr>
            </w:pPr>
          </w:p>
        </w:tc>
        <w:tc>
          <w:tcPr>
            <w:tcW w:w="1662" w:type="dxa"/>
            <w:gridSpan w:val="2"/>
          </w:tcPr>
          <w:p>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证书编号</w:t>
            </w:r>
          </w:p>
        </w:tc>
        <w:tc>
          <w:tcPr>
            <w:tcW w:w="1662" w:type="dxa"/>
          </w:tcPr>
          <w:p>
            <w:pPr>
              <w:spacing w:line="360" w:lineRule="exact"/>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hint="eastAsia" w:ascii="仿宋" w:hAnsi="仿宋" w:eastAsia="仿宋" w:cs="仿宋"/>
                <w:b/>
                <w:sz w:val="28"/>
                <w:szCs w:val="28"/>
              </w:rPr>
            </w:pPr>
            <w:r>
              <w:rPr>
                <w:rFonts w:hint="eastAsia" w:ascii="仿宋" w:hAnsi="仿宋" w:eastAsia="仿宋" w:cs="仿宋"/>
                <w:b/>
                <w:sz w:val="28"/>
                <w:szCs w:val="28"/>
              </w:rPr>
              <w:t>职称证专业</w:t>
            </w:r>
          </w:p>
        </w:tc>
        <w:tc>
          <w:tcPr>
            <w:tcW w:w="3322" w:type="dxa"/>
            <w:gridSpan w:val="4"/>
          </w:tcPr>
          <w:p>
            <w:pPr>
              <w:jc w:val="center"/>
              <w:rPr>
                <w:rFonts w:hint="eastAsia" w:ascii="仿宋" w:hAnsi="仿宋" w:eastAsia="仿宋" w:cs="仿宋"/>
                <w:b/>
                <w:sz w:val="28"/>
                <w:szCs w:val="28"/>
              </w:rPr>
            </w:pPr>
          </w:p>
        </w:tc>
        <w:tc>
          <w:tcPr>
            <w:tcW w:w="1662"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证书编号</w:t>
            </w:r>
          </w:p>
        </w:tc>
        <w:tc>
          <w:tcPr>
            <w:tcW w:w="1662" w:type="dxa"/>
          </w:tcPr>
          <w:p>
            <w:pPr>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hint="eastAsia" w:ascii="仿宋" w:hAnsi="仿宋" w:eastAsia="仿宋" w:cs="仿宋"/>
                <w:b/>
                <w:sz w:val="28"/>
                <w:szCs w:val="28"/>
              </w:rPr>
            </w:pPr>
            <w:r>
              <w:rPr>
                <w:rFonts w:hint="eastAsia" w:ascii="仿宋" w:hAnsi="仿宋" w:eastAsia="仿宋" w:cs="仿宋"/>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项目名称</w:t>
            </w:r>
          </w:p>
        </w:tc>
        <w:tc>
          <w:tcPr>
            <w:tcW w:w="1993"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合同金额</w:t>
            </w:r>
          </w:p>
        </w:tc>
        <w:tc>
          <w:tcPr>
            <w:tcW w:w="1993"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开、竣工时间</w:t>
            </w:r>
          </w:p>
        </w:tc>
        <w:tc>
          <w:tcPr>
            <w:tcW w:w="1993"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担任职务</w:t>
            </w:r>
          </w:p>
        </w:tc>
        <w:tc>
          <w:tcPr>
            <w:tcW w:w="1996" w:type="dxa"/>
            <w:gridSpan w:val="2"/>
          </w:tcPr>
          <w:p>
            <w:pPr>
              <w:jc w:val="center"/>
              <w:rPr>
                <w:rFonts w:hint="eastAsia" w:ascii="仿宋" w:hAnsi="仿宋" w:eastAsia="仿宋" w:cs="仿宋"/>
                <w:b/>
                <w:sz w:val="28"/>
                <w:szCs w:val="28"/>
              </w:rPr>
            </w:pPr>
            <w:r>
              <w:rPr>
                <w:rFonts w:hint="eastAsia" w:ascii="仿宋" w:hAnsi="仿宋" w:eastAsia="仿宋" w:cs="仿宋"/>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6" w:type="dxa"/>
            <w:gridSpan w:val="2"/>
          </w:tcPr>
          <w:p>
            <w:pPr>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6" w:type="dxa"/>
            <w:gridSpan w:val="2"/>
          </w:tcPr>
          <w:p>
            <w:pPr>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3" w:type="dxa"/>
            <w:gridSpan w:val="2"/>
          </w:tcPr>
          <w:p>
            <w:pPr>
              <w:jc w:val="center"/>
              <w:rPr>
                <w:rFonts w:hint="eastAsia" w:ascii="仿宋" w:hAnsi="仿宋" w:eastAsia="仿宋" w:cs="仿宋"/>
                <w:b/>
                <w:sz w:val="28"/>
                <w:szCs w:val="28"/>
              </w:rPr>
            </w:pPr>
          </w:p>
        </w:tc>
        <w:tc>
          <w:tcPr>
            <w:tcW w:w="1996" w:type="dxa"/>
            <w:gridSpan w:val="2"/>
          </w:tcPr>
          <w:p>
            <w:pPr>
              <w:jc w:val="center"/>
              <w:rPr>
                <w:rFonts w:hint="eastAsia" w:ascii="仿宋" w:hAnsi="仿宋" w:eastAsia="仿宋" w:cs="仿宋"/>
                <w:b/>
                <w:sz w:val="28"/>
                <w:szCs w:val="28"/>
              </w:rPr>
            </w:pPr>
          </w:p>
        </w:tc>
      </w:tr>
    </w:tbl>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spacing w:line="480" w:lineRule="auto"/>
        <w:rPr>
          <w:rFonts w:hint="eastAsia" w:ascii="仿宋" w:hAnsi="仿宋" w:eastAsia="仿宋" w:cs="仿宋"/>
          <w:sz w:val="24"/>
        </w:rPr>
      </w:pPr>
    </w:p>
    <w:p>
      <w:pPr>
        <w:rPr>
          <w:rFonts w:hint="eastAsia" w:ascii="仿宋" w:hAnsi="仿宋" w:eastAsia="仿宋" w:cs="仿宋"/>
        </w:rPr>
      </w:pPr>
    </w:p>
    <w:p>
      <w:pPr>
        <w:pStyle w:val="21"/>
        <w:rPr>
          <w:rFonts w:hint="eastAsia" w:ascii="仿宋" w:hAnsi="仿宋" w:eastAsia="仿宋" w:cs="仿宋"/>
        </w:rPr>
      </w:pPr>
    </w:p>
    <w:p>
      <w:pPr>
        <w:pStyle w:val="21"/>
        <w:rPr>
          <w:rFonts w:hint="eastAsia" w:ascii="仿宋" w:hAnsi="仿宋" w:eastAsia="仿宋" w:cs="仿宋"/>
        </w:rPr>
      </w:pPr>
    </w:p>
    <w:p>
      <w:pPr>
        <w:pStyle w:val="21"/>
        <w:rPr>
          <w:rFonts w:hint="eastAsia" w:ascii="仿宋" w:hAnsi="仿宋" w:eastAsia="仿宋" w:cs="仿宋"/>
        </w:rPr>
      </w:pPr>
    </w:p>
    <w:p>
      <w:pPr>
        <w:pStyle w:val="21"/>
        <w:rPr>
          <w:rFonts w:hint="eastAsia" w:ascii="仿宋" w:hAnsi="仿宋" w:eastAsia="仿宋" w:cs="仿宋"/>
        </w:rPr>
      </w:pPr>
    </w:p>
    <w:p>
      <w:pPr>
        <w:jc w:val="center"/>
        <w:rPr>
          <w:rFonts w:hint="eastAsia" w:ascii="仿宋" w:hAnsi="仿宋" w:eastAsia="仿宋" w:cs="仿宋"/>
          <w:b/>
          <w:color w:val="000000" w:themeColor="text1"/>
          <w:sz w:val="28"/>
          <w:szCs w:val="28"/>
          <w:lang w:val="en-US" w:eastAsia="zh-CN"/>
          <w14:textFill>
            <w14:solidFill>
              <w14:schemeClr w14:val="tx1"/>
            </w14:solidFill>
          </w14:textFill>
        </w:rPr>
      </w:pPr>
    </w:p>
    <w:p>
      <w:pPr>
        <w:jc w:val="center"/>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5报价清单</w:t>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4"/>
        <w:gridCol w:w="956"/>
        <w:gridCol w:w="1655"/>
        <w:gridCol w:w="750"/>
        <w:gridCol w:w="1080"/>
        <w:gridCol w:w="682"/>
        <w:gridCol w:w="1065"/>
        <w:gridCol w:w="840"/>
        <w:gridCol w:w="946"/>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序号</w:t>
            </w:r>
          </w:p>
        </w:tc>
        <w:tc>
          <w:tcPr>
            <w:tcW w:w="956"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名称</w:t>
            </w:r>
          </w:p>
        </w:tc>
        <w:tc>
          <w:tcPr>
            <w:tcW w:w="1655"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zh-CN"/>
              </w:rPr>
              <w:t>生产厂家及</w:t>
            </w:r>
            <w:r>
              <w:rPr>
                <w:rFonts w:hint="eastAsia" w:ascii="仿宋" w:hAnsi="仿宋" w:eastAsia="仿宋" w:cs="仿宋"/>
                <w:color w:val="auto"/>
                <w:kern w:val="0"/>
                <w:sz w:val="24"/>
                <w:lang w:val="en-US" w:eastAsia="zh-CN"/>
              </w:rPr>
              <w:t>型号</w:t>
            </w:r>
          </w:p>
        </w:tc>
        <w:tc>
          <w:tcPr>
            <w:tcW w:w="75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单位</w:t>
            </w:r>
          </w:p>
        </w:tc>
        <w:tc>
          <w:tcPr>
            <w:tcW w:w="108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数量</w:t>
            </w:r>
          </w:p>
        </w:tc>
        <w:tc>
          <w:tcPr>
            <w:tcW w:w="1747"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金额（元）</w:t>
            </w:r>
          </w:p>
        </w:tc>
        <w:tc>
          <w:tcPr>
            <w:tcW w:w="1159"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956"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1655"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75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108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rPr>
            </w:pPr>
          </w:p>
        </w:tc>
        <w:tc>
          <w:tcPr>
            <w:tcW w:w="6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不含税</w:t>
            </w:r>
          </w:p>
        </w:tc>
        <w:tc>
          <w:tcPr>
            <w:tcW w:w="1159"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w:t>
            </w:r>
          </w:p>
        </w:tc>
        <w:tc>
          <w:tcPr>
            <w:tcW w:w="95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r>
              <w:rPr>
                <w:rFonts w:hint="eastAsia" w:ascii="仿宋" w:hAnsi="仿宋" w:eastAsia="仿宋" w:cs="仿宋"/>
                <w:b w:val="0"/>
                <w:bCs/>
                <w:i w:val="0"/>
                <w:color w:val="000000"/>
                <w:kern w:val="0"/>
                <w:sz w:val="28"/>
                <w:szCs w:val="28"/>
                <w:u w:val="none"/>
                <w:lang w:val="en-US" w:eastAsia="zh-CN" w:bidi="ar"/>
              </w:rPr>
              <w:t>加热板滤布</w:t>
            </w:r>
          </w:p>
        </w:tc>
        <w:tc>
          <w:tcPr>
            <w:tcW w:w="165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color w:val="auto"/>
                <w:kern w:val="0"/>
                <w:sz w:val="24"/>
                <w:lang w:val="en-US" w:eastAsia="zh-CN"/>
              </w:rPr>
            </w:pPr>
            <w:r>
              <w:rPr>
                <w:rFonts w:hint="eastAsia" w:ascii="仿宋" w:hAnsi="仿宋" w:eastAsia="仿宋" w:cs="仿宋"/>
                <w:b w:val="0"/>
                <w:bCs/>
                <w:i w:val="0"/>
                <w:color w:val="000000"/>
                <w:kern w:val="0"/>
                <w:sz w:val="28"/>
                <w:szCs w:val="28"/>
                <w:u w:val="none"/>
                <w:lang w:val="en-US" w:eastAsia="zh-CN" w:bidi="ar"/>
              </w:rPr>
              <w:t>138</w:t>
            </w:r>
          </w:p>
        </w:tc>
        <w:tc>
          <w:tcPr>
            <w:tcW w:w="6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vMerge w:val="restart"/>
            <w:tcBorders>
              <w:top w:val="single" w:color="000000" w:sz="2" w:space="0"/>
              <w:left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default" w:ascii="仿宋" w:hAnsi="仿宋" w:eastAsia="仿宋" w:cs="仿宋"/>
                <w:color w:val="auto"/>
                <w:kern w:val="0"/>
                <w:sz w:val="24"/>
                <w:lang w:val="en-US" w:eastAsia="zh-CN"/>
              </w:rPr>
            </w:pPr>
            <w:r>
              <w:rPr>
                <w:rFonts w:hint="eastAsia" w:ascii="仿宋" w:hAnsi="仿宋" w:eastAsia="仿宋" w:cs="仿宋"/>
                <w:b w:val="0"/>
                <w:bCs/>
                <w:i w:val="0"/>
                <w:color w:val="000000"/>
                <w:kern w:val="0"/>
                <w:sz w:val="28"/>
                <w:szCs w:val="28"/>
                <w:u w:val="none"/>
                <w:lang w:val="en-US" w:eastAsia="zh-CN" w:bidi="ar"/>
              </w:rPr>
              <w:t>售后服务包括：设备更换滤布时的拆装指导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2</w:t>
            </w:r>
          </w:p>
        </w:tc>
        <w:tc>
          <w:tcPr>
            <w:tcW w:w="95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zh-CN" w:eastAsia="zh-CN"/>
              </w:rPr>
            </w:pPr>
            <w:r>
              <w:rPr>
                <w:rFonts w:hint="eastAsia" w:ascii="仿宋" w:hAnsi="仿宋" w:eastAsia="仿宋" w:cs="仿宋"/>
                <w:b w:val="0"/>
                <w:bCs/>
                <w:i w:val="0"/>
                <w:color w:val="000000"/>
                <w:kern w:val="0"/>
                <w:sz w:val="28"/>
                <w:szCs w:val="28"/>
                <w:u w:val="none"/>
                <w:lang w:val="en-US" w:eastAsia="zh-CN" w:bidi="ar"/>
              </w:rPr>
              <w:t>隔膜板滤布</w:t>
            </w:r>
          </w:p>
        </w:tc>
        <w:tc>
          <w:tcPr>
            <w:tcW w:w="165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lang w:val="en-US"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eastAsia="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color w:val="auto"/>
                <w:kern w:val="0"/>
                <w:sz w:val="24"/>
                <w:lang w:val="en-US" w:eastAsia="zh-CN"/>
              </w:rPr>
            </w:pPr>
            <w:r>
              <w:rPr>
                <w:rFonts w:hint="eastAsia" w:ascii="仿宋" w:hAnsi="仿宋" w:eastAsia="仿宋" w:cs="仿宋"/>
                <w:b w:val="0"/>
                <w:bCs/>
                <w:i w:val="0"/>
                <w:color w:val="000000"/>
                <w:kern w:val="0"/>
                <w:sz w:val="28"/>
                <w:szCs w:val="28"/>
                <w:u w:val="none"/>
                <w:lang w:val="en-US" w:eastAsia="zh-CN" w:bidi="ar"/>
              </w:rPr>
              <w:t>141</w:t>
            </w:r>
          </w:p>
        </w:tc>
        <w:tc>
          <w:tcPr>
            <w:tcW w:w="6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159" w:type="dxa"/>
            <w:vMerge w:val="continue"/>
            <w:tcBorders>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0"/>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45"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总价（元）</w:t>
            </w:r>
          </w:p>
        </w:tc>
        <w:tc>
          <w:tcPr>
            <w:tcW w:w="469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both"/>
              <w:rPr>
                <w:rFonts w:hint="eastAsia" w:ascii="仿宋" w:hAnsi="仿宋" w:eastAsia="仿宋" w:cs="仿宋"/>
                <w:color w:val="auto"/>
                <w:kern w:val="0"/>
                <w:sz w:val="24"/>
                <w:szCs w:val="24"/>
                <w:lang w:val="en-US" w:eastAsia="zh-CN"/>
              </w:rPr>
            </w:pPr>
            <w:r>
              <w:rPr>
                <w:rFonts w:hint="eastAsia" w:ascii="仿宋" w:hAnsi="仿宋" w:eastAsia="仿宋" w:cs="仿宋"/>
                <w:i w:val="0"/>
                <w:color w:val="000000"/>
                <w:sz w:val="24"/>
                <w:szCs w:val="24"/>
                <w:u w:val="none"/>
                <w:lang w:val="en-US" w:eastAsia="zh-CN"/>
              </w:rPr>
              <w:t xml:space="preserve">            元（含税    %）</w:t>
            </w:r>
          </w:p>
        </w:tc>
      </w:tr>
    </w:tbl>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ind w:firstLine="280" w:firstLineChars="1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报价单位名称（盖单位公章）：</w:t>
      </w:r>
    </w:p>
    <w:p>
      <w:pPr>
        <w:numPr>
          <w:ilvl w:val="0"/>
          <w:numId w:val="0"/>
        </w:numPr>
        <w:spacing w:line="360" w:lineRule="auto"/>
        <w:ind w:firstLine="280" w:firstLineChars="100"/>
        <w:rPr>
          <w:rFonts w:hint="eastAsia" w:ascii="仿宋" w:hAnsi="仿宋" w:eastAsia="仿宋" w:cs="仿宋"/>
          <w:color w:val="000000"/>
          <w:sz w:val="24"/>
          <w:szCs w:val="24"/>
          <w:lang w:val="en-US"/>
        </w:rPr>
      </w:pPr>
      <w:r>
        <w:rPr>
          <w:rFonts w:hint="eastAsia" w:ascii="仿宋" w:hAnsi="仿宋" w:eastAsia="仿宋" w:cs="仿宋"/>
          <w:color w:val="000000"/>
          <w:sz w:val="28"/>
          <w:szCs w:val="28"/>
          <w:highlight w:val="none"/>
          <w:lang w:val="en-US" w:eastAsia="zh-CN"/>
        </w:rPr>
        <w:t>日期：  年  月  日</w:t>
      </w: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default" w:ascii="仿宋" w:hAnsi="仿宋" w:eastAsia="仿宋" w:cs="仿宋"/>
          <w:lang w:val="en-US" w:eastAsia="zh-CN"/>
        </w:rPr>
      </w:pPr>
    </w:p>
    <w:p>
      <w:pPr>
        <w:pStyle w:val="21"/>
        <w:rPr>
          <w:rFonts w:hint="eastAsia" w:ascii="仿宋" w:hAnsi="仿宋" w:eastAsia="仿宋" w:cs="仿宋"/>
          <w:lang w:val="en-US" w:eastAsia="zh-CN"/>
        </w:rPr>
      </w:pPr>
    </w:p>
    <w:p>
      <w:pPr>
        <w:pStyle w:val="21"/>
        <w:rPr>
          <w:rFonts w:hint="eastAsia" w:ascii="仿宋" w:hAnsi="仿宋" w:eastAsia="仿宋" w:cs="仿宋"/>
          <w:b/>
          <w:color w:val="000000" w:themeColor="text1"/>
          <w:sz w:val="28"/>
          <w:szCs w:val="28"/>
          <w:lang w:val="en-US" w:eastAsia="zh-CN"/>
          <w14:textFill>
            <w14:solidFill>
              <w14:schemeClr w14:val="tx1"/>
            </w14:solidFill>
          </w14:textFill>
        </w:rPr>
      </w:pPr>
    </w:p>
    <w:p>
      <w:pPr>
        <w:jc w:val="center"/>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 xml:space="preserve">  6 响应承诺书 </w:t>
      </w:r>
    </w:p>
    <w:p>
      <w:pPr>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广州城市水处理设备有限公司：</w:t>
      </w:r>
    </w:p>
    <w:p>
      <w:pPr>
        <w:ind w:firstLine="840" w:firstLineChars="3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eastAsia="zh-CN"/>
          <w14:textFill>
            <w14:solidFill>
              <w14:schemeClr w14:val="tx1"/>
            </w14:solidFill>
          </w14:textFill>
        </w:rPr>
        <w:t>我方完全理解询价文件中所有要求均为实质性响应条款，如有任何一条负偏离或者不满足将导致询价无效。由于我方提供资料不实或与需求书中所有条款不符而造成的责任和后果由我方承担。我方承诺</w:t>
      </w:r>
      <w:r>
        <w:rPr>
          <w:rFonts w:hint="eastAsia" w:ascii="仿宋" w:hAnsi="仿宋" w:eastAsia="仿宋" w:cs="仿宋"/>
          <w:color w:val="000000" w:themeColor="text1"/>
          <w:sz w:val="28"/>
          <w:szCs w:val="28"/>
          <w:u w:val="none"/>
          <w14:textFill>
            <w14:solidFill>
              <w14:schemeClr w14:val="tx1"/>
            </w14:solidFill>
          </w14:textFill>
        </w:rPr>
        <w:t>所提供报价</w:t>
      </w:r>
      <w:r>
        <w:rPr>
          <w:rFonts w:hint="eastAsia" w:ascii="仿宋" w:hAnsi="仿宋" w:eastAsia="仿宋" w:cs="仿宋"/>
          <w:color w:val="000000" w:themeColor="text1"/>
          <w:sz w:val="28"/>
          <w:szCs w:val="28"/>
          <w:u w:val="none"/>
          <w:lang w:eastAsia="zh-CN"/>
          <w14:textFill>
            <w14:solidFill>
              <w14:schemeClr w14:val="tx1"/>
            </w14:solidFill>
          </w14:textFill>
        </w:rPr>
        <w:t>备品</w:t>
      </w:r>
      <w:r>
        <w:rPr>
          <w:rFonts w:hint="eastAsia" w:ascii="仿宋" w:hAnsi="仿宋" w:eastAsia="仿宋" w:cs="仿宋"/>
          <w:color w:val="000000" w:themeColor="text1"/>
          <w:sz w:val="28"/>
          <w:szCs w:val="28"/>
          <w:u w:val="none"/>
          <w:lang w:val="en-US" w:eastAsia="zh-CN"/>
          <w14:textFill>
            <w14:solidFill>
              <w14:schemeClr w14:val="tx1"/>
            </w14:solidFill>
          </w14:textFill>
        </w:rPr>
        <w:t>备件</w:t>
      </w:r>
      <w:r>
        <w:rPr>
          <w:rFonts w:hint="eastAsia" w:ascii="仿宋" w:hAnsi="仿宋" w:eastAsia="仿宋" w:cs="仿宋"/>
          <w:color w:val="000000" w:themeColor="text1"/>
          <w:sz w:val="28"/>
          <w:szCs w:val="28"/>
          <w:u w:val="none"/>
          <w14:textFill>
            <w14:solidFill>
              <w14:schemeClr w14:val="tx1"/>
            </w14:solidFill>
          </w14:textFill>
        </w:rPr>
        <w:t>均为</w:t>
      </w:r>
      <w:r>
        <w:rPr>
          <w:rFonts w:hint="eastAsia" w:ascii="仿宋_GB2312" w:hAnsi="宋体" w:eastAsia="仿宋_GB2312" w:cs="宋体"/>
          <w:kern w:val="0"/>
          <w:sz w:val="28"/>
          <w:szCs w:val="28"/>
          <w:lang w:val="en-US" w:eastAsia="zh-CN"/>
        </w:rPr>
        <w:t>符合询价文件的</w:t>
      </w:r>
      <w:r>
        <w:rPr>
          <w:rFonts w:hint="eastAsia" w:ascii="仿宋" w:hAnsi="仿宋" w:eastAsia="仿宋" w:cs="仿宋"/>
          <w:color w:val="000000" w:themeColor="text1"/>
          <w:sz w:val="28"/>
          <w:szCs w:val="28"/>
          <w:u w:val="none"/>
          <w:lang w:val="en-US" w:eastAsia="zh-CN"/>
          <w14:textFill>
            <w14:solidFill>
              <w14:schemeClr w14:val="tx1"/>
            </w14:solidFill>
          </w14:textFill>
        </w:rPr>
        <w:t>全新</w:t>
      </w:r>
      <w:r>
        <w:rPr>
          <w:rFonts w:hint="eastAsia" w:ascii="仿宋" w:hAnsi="仿宋" w:eastAsia="仿宋" w:cs="仿宋"/>
          <w:color w:val="000000" w:themeColor="text1"/>
          <w:sz w:val="28"/>
          <w:szCs w:val="28"/>
          <w:u w:val="none"/>
          <w14:textFill>
            <w14:solidFill>
              <w14:schemeClr w14:val="tx1"/>
            </w14:solidFill>
          </w14:textFill>
        </w:rPr>
        <w:t>原装产品</w:t>
      </w:r>
      <w:r>
        <w:rPr>
          <w:rFonts w:hint="eastAsia" w:ascii="仿宋" w:hAnsi="仿宋" w:eastAsia="仿宋" w:cs="仿宋"/>
          <w:color w:val="000000" w:themeColor="text1"/>
          <w:sz w:val="28"/>
          <w:szCs w:val="28"/>
          <w:u w:val="none"/>
          <w:lang w:eastAsia="zh-CN"/>
          <w14:textFill>
            <w14:solidFill>
              <w14:schemeClr w14:val="tx1"/>
            </w14:solidFill>
          </w14:textFill>
        </w:rPr>
        <w:t>，货物在质保期(为自供货验收合格之日起1年内）如有质量问题或未能适配原有设备时，24小时内派技术人员到现场免费进行维修。</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p>
    <w:p>
      <w:pPr>
        <w:ind w:firstLine="840" w:firstLineChars="3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（报价单位）</w:t>
      </w:r>
      <w:r>
        <w:rPr>
          <w:rFonts w:hint="eastAsia" w:ascii="仿宋" w:hAnsi="仿宋" w:eastAsia="仿宋" w:cs="仿宋"/>
          <w:color w:val="000000" w:themeColor="text1"/>
          <w:sz w:val="28"/>
          <w:szCs w:val="28"/>
          <w:u w:val="none"/>
          <w:lang w:val="en-US" w:eastAsia="zh-CN"/>
          <w14:textFill>
            <w14:solidFill>
              <w14:schemeClr w14:val="tx1"/>
            </w14:solidFill>
          </w14:textFill>
        </w:rPr>
        <w:t>盖章</w:t>
      </w:r>
    </w:p>
    <w:p>
      <w:pPr>
        <w:ind w:firstLine="840" w:firstLineChars="3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年  月  日</w:t>
      </w:r>
    </w:p>
    <w:p>
      <w:pPr>
        <w:pStyle w:val="21"/>
        <w:rPr>
          <w:rFonts w:hint="eastAsia" w:ascii="仿宋" w:hAnsi="仿宋" w:eastAsia="仿宋" w:cs="仿宋"/>
          <w:lang w:val="en-US" w:eastAsia="zh-CN"/>
        </w:rPr>
      </w:pPr>
    </w:p>
    <w:sectPr>
      <w:headerReference r:id="rId10" w:type="default"/>
      <w:footerReference r:id="rId11"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0000600000000000000"/>
    <w:charset w:val="86"/>
    <w:family w:val="script"/>
    <w:pitch w:val="default"/>
    <w:sig w:usb0="800002BF" w:usb1="184F6CF8" w:usb2="00000012" w:usb3="00000000" w:csb0="00160001" w:csb1="12030000"/>
  </w:font>
  <w:font w:name="STSong-Light">
    <w:altName w:val="Times New Roman"/>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2250" w:hanging="120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24</w: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D329EE6"/>
    <w:multiLevelType w:val="singleLevel"/>
    <w:tmpl w:val="1D329EE6"/>
    <w:lvl w:ilvl="0" w:tentative="0">
      <w:start w:val="2"/>
      <w:numFmt w:val="decimal"/>
      <w:suff w:val="nothing"/>
      <w:lvlText w:val="%1、"/>
      <w:lvlJc w:val="left"/>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1C82A8B"/>
    <w:rsid w:val="027A5F7E"/>
    <w:rsid w:val="03566E11"/>
    <w:rsid w:val="035726B1"/>
    <w:rsid w:val="038420BF"/>
    <w:rsid w:val="03F97C93"/>
    <w:rsid w:val="0438006D"/>
    <w:rsid w:val="046E349A"/>
    <w:rsid w:val="047A0A0C"/>
    <w:rsid w:val="048707FB"/>
    <w:rsid w:val="0490347C"/>
    <w:rsid w:val="05087E50"/>
    <w:rsid w:val="05363FBD"/>
    <w:rsid w:val="06800991"/>
    <w:rsid w:val="06F253F2"/>
    <w:rsid w:val="07DF75F9"/>
    <w:rsid w:val="081751D4"/>
    <w:rsid w:val="085A5BDF"/>
    <w:rsid w:val="088A1405"/>
    <w:rsid w:val="088B7056"/>
    <w:rsid w:val="08AA0BC8"/>
    <w:rsid w:val="09036FEC"/>
    <w:rsid w:val="090C5CBF"/>
    <w:rsid w:val="091D4A47"/>
    <w:rsid w:val="09B207F9"/>
    <w:rsid w:val="09EC2ED5"/>
    <w:rsid w:val="0A20312B"/>
    <w:rsid w:val="0A375EC4"/>
    <w:rsid w:val="0A972EDF"/>
    <w:rsid w:val="0A9920D0"/>
    <w:rsid w:val="0AA34706"/>
    <w:rsid w:val="0AF95DF8"/>
    <w:rsid w:val="0B021542"/>
    <w:rsid w:val="0B16483D"/>
    <w:rsid w:val="0B7D6383"/>
    <w:rsid w:val="0B856175"/>
    <w:rsid w:val="0B955907"/>
    <w:rsid w:val="0CED432F"/>
    <w:rsid w:val="0D9A196D"/>
    <w:rsid w:val="0DB00321"/>
    <w:rsid w:val="0E7A3A03"/>
    <w:rsid w:val="0E871FE6"/>
    <w:rsid w:val="0F10427E"/>
    <w:rsid w:val="0F8D020F"/>
    <w:rsid w:val="11A021F8"/>
    <w:rsid w:val="12082161"/>
    <w:rsid w:val="12316C38"/>
    <w:rsid w:val="123A7139"/>
    <w:rsid w:val="124710CF"/>
    <w:rsid w:val="130A48CD"/>
    <w:rsid w:val="131B2F8C"/>
    <w:rsid w:val="135164DF"/>
    <w:rsid w:val="137C04C2"/>
    <w:rsid w:val="1457366A"/>
    <w:rsid w:val="146F483E"/>
    <w:rsid w:val="14E57AA8"/>
    <w:rsid w:val="156E33B1"/>
    <w:rsid w:val="165D1202"/>
    <w:rsid w:val="16732FEB"/>
    <w:rsid w:val="16CF200E"/>
    <w:rsid w:val="16E74670"/>
    <w:rsid w:val="176E7480"/>
    <w:rsid w:val="180E342A"/>
    <w:rsid w:val="183C4F38"/>
    <w:rsid w:val="184B5A07"/>
    <w:rsid w:val="187F72BD"/>
    <w:rsid w:val="18A93985"/>
    <w:rsid w:val="193225E4"/>
    <w:rsid w:val="194C5F03"/>
    <w:rsid w:val="1A0D5BF0"/>
    <w:rsid w:val="1C1F255E"/>
    <w:rsid w:val="1C6C30D9"/>
    <w:rsid w:val="1C803B0E"/>
    <w:rsid w:val="1E5828D6"/>
    <w:rsid w:val="1E846555"/>
    <w:rsid w:val="1E8A1A2E"/>
    <w:rsid w:val="1F516372"/>
    <w:rsid w:val="1F541BF3"/>
    <w:rsid w:val="1F5A646F"/>
    <w:rsid w:val="1FD430C8"/>
    <w:rsid w:val="20043111"/>
    <w:rsid w:val="20494BE2"/>
    <w:rsid w:val="20E33285"/>
    <w:rsid w:val="21013E84"/>
    <w:rsid w:val="215900F8"/>
    <w:rsid w:val="21EC7221"/>
    <w:rsid w:val="220116CD"/>
    <w:rsid w:val="224C65F3"/>
    <w:rsid w:val="22551E62"/>
    <w:rsid w:val="22C5696E"/>
    <w:rsid w:val="230843F4"/>
    <w:rsid w:val="230D1610"/>
    <w:rsid w:val="23A52A88"/>
    <w:rsid w:val="23BB395B"/>
    <w:rsid w:val="24121125"/>
    <w:rsid w:val="250B3654"/>
    <w:rsid w:val="25A87A8C"/>
    <w:rsid w:val="262B4190"/>
    <w:rsid w:val="26532692"/>
    <w:rsid w:val="266A3C82"/>
    <w:rsid w:val="269221D6"/>
    <w:rsid w:val="269C0568"/>
    <w:rsid w:val="26F52805"/>
    <w:rsid w:val="27563635"/>
    <w:rsid w:val="27567996"/>
    <w:rsid w:val="27B45138"/>
    <w:rsid w:val="28D0331D"/>
    <w:rsid w:val="28DD0C4F"/>
    <w:rsid w:val="2AB13AA0"/>
    <w:rsid w:val="2B52084C"/>
    <w:rsid w:val="2BB36041"/>
    <w:rsid w:val="2BCA23E3"/>
    <w:rsid w:val="2C310559"/>
    <w:rsid w:val="2D6119E0"/>
    <w:rsid w:val="2E0A4398"/>
    <w:rsid w:val="2EC64439"/>
    <w:rsid w:val="2FB05169"/>
    <w:rsid w:val="2FDA6411"/>
    <w:rsid w:val="2FE465BC"/>
    <w:rsid w:val="300D7AFC"/>
    <w:rsid w:val="305A1F8B"/>
    <w:rsid w:val="30890D8C"/>
    <w:rsid w:val="308974AE"/>
    <w:rsid w:val="310D36E5"/>
    <w:rsid w:val="315F056A"/>
    <w:rsid w:val="31A33FAF"/>
    <w:rsid w:val="320F10DA"/>
    <w:rsid w:val="325B51AB"/>
    <w:rsid w:val="32C61654"/>
    <w:rsid w:val="33766BFC"/>
    <w:rsid w:val="3426434C"/>
    <w:rsid w:val="349967E0"/>
    <w:rsid w:val="34E14D2D"/>
    <w:rsid w:val="352765C3"/>
    <w:rsid w:val="35D61E86"/>
    <w:rsid w:val="36D6505A"/>
    <w:rsid w:val="37152C21"/>
    <w:rsid w:val="37776DEA"/>
    <w:rsid w:val="37F50FF0"/>
    <w:rsid w:val="38195312"/>
    <w:rsid w:val="38C161E4"/>
    <w:rsid w:val="392F3EDF"/>
    <w:rsid w:val="39704948"/>
    <w:rsid w:val="39DD52FC"/>
    <w:rsid w:val="3B496120"/>
    <w:rsid w:val="3B8E0546"/>
    <w:rsid w:val="3D366593"/>
    <w:rsid w:val="3D9D4809"/>
    <w:rsid w:val="3DB554ED"/>
    <w:rsid w:val="3E3402C7"/>
    <w:rsid w:val="3E8D2717"/>
    <w:rsid w:val="3EA1195A"/>
    <w:rsid w:val="3F21087E"/>
    <w:rsid w:val="3F34383F"/>
    <w:rsid w:val="3FF65916"/>
    <w:rsid w:val="40456FD4"/>
    <w:rsid w:val="40716F29"/>
    <w:rsid w:val="407B5A86"/>
    <w:rsid w:val="40B02869"/>
    <w:rsid w:val="415E1BCB"/>
    <w:rsid w:val="418E28C9"/>
    <w:rsid w:val="42A2667B"/>
    <w:rsid w:val="43714570"/>
    <w:rsid w:val="44197C3B"/>
    <w:rsid w:val="441C0EED"/>
    <w:rsid w:val="44C2005E"/>
    <w:rsid w:val="450F618C"/>
    <w:rsid w:val="45B51AEB"/>
    <w:rsid w:val="4622408B"/>
    <w:rsid w:val="46900C79"/>
    <w:rsid w:val="46F6477A"/>
    <w:rsid w:val="479261A2"/>
    <w:rsid w:val="47D00B5D"/>
    <w:rsid w:val="47FD220C"/>
    <w:rsid w:val="488244E4"/>
    <w:rsid w:val="48DF209C"/>
    <w:rsid w:val="4A0465FC"/>
    <w:rsid w:val="4B7F3745"/>
    <w:rsid w:val="4BE84646"/>
    <w:rsid w:val="4C29586A"/>
    <w:rsid w:val="4C8F44D7"/>
    <w:rsid w:val="4C8F67E4"/>
    <w:rsid w:val="4D0F2BB8"/>
    <w:rsid w:val="4DB53509"/>
    <w:rsid w:val="4DF57B76"/>
    <w:rsid w:val="4E0C3F18"/>
    <w:rsid w:val="4E3605DF"/>
    <w:rsid w:val="4E443577"/>
    <w:rsid w:val="4E797C68"/>
    <w:rsid w:val="4E886305"/>
    <w:rsid w:val="4F105D44"/>
    <w:rsid w:val="4F6308DB"/>
    <w:rsid w:val="4FE84040"/>
    <w:rsid w:val="50306F33"/>
    <w:rsid w:val="50D323E2"/>
    <w:rsid w:val="51A32C5C"/>
    <w:rsid w:val="51A61200"/>
    <w:rsid w:val="528D6DFE"/>
    <w:rsid w:val="52E77DA0"/>
    <w:rsid w:val="53211D72"/>
    <w:rsid w:val="54875CB0"/>
    <w:rsid w:val="54C93027"/>
    <w:rsid w:val="56055992"/>
    <w:rsid w:val="560F58BD"/>
    <w:rsid w:val="562774BA"/>
    <w:rsid w:val="5659254A"/>
    <w:rsid w:val="589B3799"/>
    <w:rsid w:val="5AF46F0D"/>
    <w:rsid w:val="5BB167FD"/>
    <w:rsid w:val="5BE80ED6"/>
    <w:rsid w:val="5C4D33EB"/>
    <w:rsid w:val="5CCA2272"/>
    <w:rsid w:val="5D572311"/>
    <w:rsid w:val="5DE15144"/>
    <w:rsid w:val="5DF247AE"/>
    <w:rsid w:val="5E507A4C"/>
    <w:rsid w:val="5F8D7DD2"/>
    <w:rsid w:val="6103512F"/>
    <w:rsid w:val="62223146"/>
    <w:rsid w:val="625C2DEA"/>
    <w:rsid w:val="62696E8B"/>
    <w:rsid w:val="62B65B0E"/>
    <w:rsid w:val="633726AB"/>
    <w:rsid w:val="6372245C"/>
    <w:rsid w:val="64AB051C"/>
    <w:rsid w:val="66007D67"/>
    <w:rsid w:val="660E1812"/>
    <w:rsid w:val="66205227"/>
    <w:rsid w:val="663F0B50"/>
    <w:rsid w:val="66AB4A36"/>
    <w:rsid w:val="66AB5512"/>
    <w:rsid w:val="67B14A1F"/>
    <w:rsid w:val="67EB678B"/>
    <w:rsid w:val="68892E73"/>
    <w:rsid w:val="690055B1"/>
    <w:rsid w:val="69563661"/>
    <w:rsid w:val="69C61397"/>
    <w:rsid w:val="6A423257"/>
    <w:rsid w:val="6B2F3DE0"/>
    <w:rsid w:val="6C105A58"/>
    <w:rsid w:val="6D095C70"/>
    <w:rsid w:val="6D4B1F5D"/>
    <w:rsid w:val="6D5F4C3B"/>
    <w:rsid w:val="6D8238A7"/>
    <w:rsid w:val="6D9B015D"/>
    <w:rsid w:val="6E2454C3"/>
    <w:rsid w:val="6E8F7310"/>
    <w:rsid w:val="6EAD542B"/>
    <w:rsid w:val="6EF276E4"/>
    <w:rsid w:val="6F311A03"/>
    <w:rsid w:val="6F483FA1"/>
    <w:rsid w:val="6F4C3C20"/>
    <w:rsid w:val="6F8E029F"/>
    <w:rsid w:val="6FA057FD"/>
    <w:rsid w:val="714407E5"/>
    <w:rsid w:val="717E5F77"/>
    <w:rsid w:val="721D66F5"/>
    <w:rsid w:val="72F07A0B"/>
    <w:rsid w:val="732E3907"/>
    <w:rsid w:val="73D16993"/>
    <w:rsid w:val="74844939"/>
    <w:rsid w:val="75011284"/>
    <w:rsid w:val="751210BA"/>
    <w:rsid w:val="75200B56"/>
    <w:rsid w:val="75435570"/>
    <w:rsid w:val="761473EE"/>
    <w:rsid w:val="763A3498"/>
    <w:rsid w:val="763E0806"/>
    <w:rsid w:val="772838C0"/>
    <w:rsid w:val="776E744E"/>
    <w:rsid w:val="77806036"/>
    <w:rsid w:val="781A002A"/>
    <w:rsid w:val="791A1C51"/>
    <w:rsid w:val="794E4F13"/>
    <w:rsid w:val="796075AF"/>
    <w:rsid w:val="7A026DB8"/>
    <w:rsid w:val="7A5A512B"/>
    <w:rsid w:val="7AFA6FC2"/>
    <w:rsid w:val="7B0B31F1"/>
    <w:rsid w:val="7B1227F8"/>
    <w:rsid w:val="7B5243B6"/>
    <w:rsid w:val="7BA21CC8"/>
    <w:rsid w:val="7C00467F"/>
    <w:rsid w:val="7C3C2A88"/>
    <w:rsid w:val="7C42096C"/>
    <w:rsid w:val="7D501B90"/>
    <w:rsid w:val="7D72325C"/>
    <w:rsid w:val="7D9D7924"/>
    <w:rsid w:val="7DB9139F"/>
    <w:rsid w:val="7DBC3E53"/>
    <w:rsid w:val="7DDE038D"/>
    <w:rsid w:val="7E3007D5"/>
    <w:rsid w:val="7E6150E3"/>
    <w:rsid w:val="7E9633BF"/>
    <w:rsid w:val="7EDC5DBC"/>
    <w:rsid w:val="7F04016F"/>
    <w:rsid w:val="7F3B6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360" w:lineRule="auto"/>
      <w:ind w:firstLine="471" w:firstLineChars="200"/>
      <w:textAlignment w:val="auto"/>
    </w:pPr>
    <w:rPr>
      <w:rFonts w:hint="eastAsia" w:hAnsi="Times New Roman"/>
      <w:kern w:val="2"/>
    </w:rPr>
  </w:style>
  <w:style w:type="paragraph" w:styleId="3">
    <w:name w:val="Body Text Indent"/>
    <w:basedOn w:val="1"/>
    <w:unhideWhenUsed/>
    <w:qFormat/>
    <w:uiPriority w:val="99"/>
    <w:pPr>
      <w:ind w:firstLine="830" w:firstLineChars="352"/>
    </w:pPr>
    <w:rPr>
      <w:rFonts w:ascii="仿宋_GB2312" w:eastAsia="仿宋_GB2312"/>
      <w:sz w:val="32"/>
    </w:rPr>
  </w:style>
  <w:style w:type="paragraph" w:styleId="7">
    <w:name w:val="annotation text"/>
    <w:basedOn w:val="1"/>
    <w:semiHidden/>
    <w:unhideWhenUsed/>
    <w:qFormat/>
    <w:uiPriority w:val="99"/>
    <w:pPr>
      <w:jc w:val="left"/>
    </w:pPr>
  </w:style>
  <w:style w:type="paragraph" w:styleId="8">
    <w:name w:val="Body Text"/>
    <w:basedOn w:val="1"/>
    <w:unhideWhenUsed/>
    <w:qFormat/>
    <w:uiPriority w:val="99"/>
    <w:rPr>
      <w:sz w:val="28"/>
    </w:rPr>
  </w:style>
  <w:style w:type="paragraph" w:styleId="9">
    <w:name w:val="Plain Text"/>
    <w:basedOn w:val="1"/>
    <w:link w:val="27"/>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link w:val="25"/>
    <w:unhideWhenUsed/>
    <w:qFormat/>
    <w:uiPriority w:val="99"/>
    <w:pPr>
      <w:tabs>
        <w:tab w:val="center" w:pos="4153"/>
        <w:tab w:val="right" w:pos="8306"/>
      </w:tabs>
      <w:snapToGrid w:val="0"/>
      <w:jc w:val="left"/>
    </w:pPr>
    <w:rPr>
      <w:sz w:val="18"/>
    </w:rPr>
  </w:style>
  <w:style w:type="paragraph" w:styleId="12">
    <w:name w:val="header"/>
    <w:basedOn w:val="1"/>
    <w:link w:val="26"/>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5">
    <w:name w:val="Body Text First Indent"/>
    <w:basedOn w:val="8"/>
    <w:unhideWhenUsed/>
    <w:qFormat/>
    <w:uiPriority w:val="99"/>
    <w:pPr>
      <w:spacing w:after="120"/>
      <w:ind w:firstLine="420"/>
    </w:pPr>
    <w:rPr>
      <w:sz w:val="21"/>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unhideWhenUsed/>
    <w:qFormat/>
    <w:uiPriority w:val="99"/>
  </w:style>
  <w:style w:type="character" w:styleId="20">
    <w:name w:val="Hyperlink"/>
    <w:basedOn w:val="18"/>
    <w:unhideWhenUsed/>
    <w:qFormat/>
    <w:uiPriority w:val="99"/>
    <w:rPr>
      <w:color w:val="0000FF"/>
      <w:u w:val="single"/>
    </w:rPr>
  </w:style>
  <w:style w:type="paragraph" w:customStyle="1" w:styleId="2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2">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3">
    <w:name w:val="Char"/>
    <w:basedOn w:val="1"/>
    <w:qFormat/>
    <w:uiPriority w:val="0"/>
    <w:pPr>
      <w:spacing w:line="480" w:lineRule="exact"/>
    </w:pPr>
    <w:rPr>
      <w:sz w:val="24"/>
      <w:szCs w:val="24"/>
    </w:rPr>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5">
    <w:name w:val="页脚 Char"/>
    <w:basedOn w:val="18"/>
    <w:link w:val="11"/>
    <w:qFormat/>
    <w:uiPriority w:val="99"/>
    <w:rPr>
      <w:sz w:val="18"/>
    </w:rPr>
  </w:style>
  <w:style w:type="character" w:customStyle="1" w:styleId="26">
    <w:name w:val="页眉 Char"/>
    <w:link w:val="12"/>
    <w:qFormat/>
    <w:uiPriority w:val="0"/>
    <w:rPr>
      <w:kern w:val="2"/>
      <w:sz w:val="18"/>
    </w:rPr>
  </w:style>
  <w:style w:type="character" w:customStyle="1" w:styleId="27">
    <w:name w:val="纯文本 Char"/>
    <w:basedOn w:val="18"/>
    <w:link w:val="9"/>
    <w:qFormat/>
    <w:uiPriority w:val="0"/>
    <w:rPr>
      <w:rFonts w:ascii="宋体" w:hAnsi="Courier New" w:cs="Courier New"/>
      <w:sz w:val="21"/>
      <w:szCs w:val="21"/>
    </w:rPr>
  </w:style>
  <w:style w:type="paragraph" w:styleId="28">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29">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135</TotalTime>
  <ScaleCrop>false</ScaleCrop>
  <LinksUpToDate>false</LinksUpToDate>
  <CharactersWithSpaces>8418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蔡浩荣</cp:lastModifiedBy>
  <cp:lastPrinted>2022-04-12T03:01:47Z</cp:lastPrinted>
  <dcterms:modified xsi:type="dcterms:W3CDTF">2022-04-12T03:09:23Z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