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kern w:val="0"/>
        </w:rPr>
      </w:pPr>
    </w:p>
    <w:p>
      <w:pPr>
        <w:rPr>
          <w:rFonts w:hint="eastAsia" w:ascii="仿宋" w:hAnsi="仿宋" w:eastAsia="仿宋" w:cs="仿宋"/>
          <w:b/>
          <w:kern w:val="0"/>
        </w:rPr>
      </w:pPr>
    </w:p>
    <w:p>
      <w:pPr>
        <w:rPr>
          <w:rFonts w:hint="eastAsia" w:ascii="仿宋" w:hAnsi="仿宋" w:eastAsia="仿宋" w:cs="仿宋"/>
          <w:b/>
          <w:kern w:val="0"/>
        </w:rPr>
      </w:pPr>
    </w:p>
    <w:p>
      <w:pPr>
        <w:tabs>
          <w:tab w:val="left" w:pos="420"/>
          <w:tab w:val="left" w:pos="6660"/>
        </w:tabs>
        <w:spacing w:line="1600" w:lineRule="atLeast"/>
        <w:jc w:val="center"/>
        <w:rPr>
          <w:rFonts w:hint="eastAsia" w:ascii="仿宋" w:hAnsi="仿宋" w:eastAsia="仿宋" w:cs="仿宋"/>
          <w:b/>
          <w:sz w:val="72"/>
        </w:rPr>
      </w:pPr>
      <w:r>
        <w:rPr>
          <w:rFonts w:hint="eastAsia" w:ascii="仿宋" w:hAnsi="仿宋" w:eastAsia="仿宋" w:cs="仿宋"/>
          <w:b/>
          <w:sz w:val="72"/>
        </w:rPr>
        <w:t>询价文件</w:t>
      </w:r>
    </w:p>
    <w:p>
      <w:pPr>
        <w:tabs>
          <w:tab w:val="left" w:pos="420"/>
          <w:tab w:val="left" w:pos="6660"/>
        </w:tabs>
        <w:spacing w:line="1600" w:lineRule="atLeast"/>
        <w:ind w:firstLine="1120" w:firstLineChars="400"/>
        <w:jc w:val="left"/>
        <w:rPr>
          <w:rFonts w:hint="eastAsia" w:ascii="仿宋" w:hAnsi="仿宋" w:eastAsia="仿宋" w:cs="仿宋"/>
          <w:b/>
          <w:bCs/>
          <w:sz w:val="28"/>
          <w:szCs w:val="28"/>
        </w:rPr>
      </w:pPr>
      <w:r>
        <w:rPr>
          <w:rFonts w:hint="eastAsia" w:ascii="仿宋" w:hAnsi="仿宋" w:eastAsia="仿宋" w:cs="仿宋"/>
          <w:b/>
          <w:bCs/>
          <w:sz w:val="28"/>
          <w:szCs w:val="28"/>
        </w:rPr>
        <w:t>项目编号：</w:t>
      </w:r>
      <w:r>
        <w:rPr>
          <w:rFonts w:hint="eastAsia" w:ascii="仿宋" w:hAnsi="仿宋" w:eastAsia="仿宋" w:cs="仿宋_GB2312"/>
          <w:b/>
          <w:bCs/>
          <w:sz w:val="32"/>
          <w:szCs w:val="32"/>
          <w:highlight w:val="none"/>
          <w:lang w:val="en-US" w:eastAsia="zh-CN"/>
        </w:rPr>
        <w:t>穗净水设备询[2022]001号</w:t>
      </w:r>
      <w:r>
        <w:rPr>
          <w:rFonts w:hint="eastAsia" w:ascii="仿宋" w:hAnsi="仿宋" w:eastAsia="仿宋" w:cs="仿宋"/>
          <w:b/>
          <w:bCs/>
          <w:sz w:val="28"/>
          <w:szCs w:val="28"/>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DOCVARIABLE  采购编号  \* MERGEFORMAT </w:instrText>
      </w:r>
      <w:r>
        <w:rPr>
          <w:rFonts w:hint="eastAsia" w:ascii="仿宋" w:hAnsi="仿宋" w:eastAsia="仿宋" w:cs="仿宋"/>
        </w:rPr>
        <w:fldChar w:fldCharType="separate"/>
      </w:r>
      <w:r>
        <w:rPr>
          <w:rFonts w:hint="eastAsia" w:ascii="仿宋" w:hAnsi="仿宋" w:eastAsia="仿宋" w:cs="仿宋"/>
        </w:rPr>
        <w:fldChar w:fldCharType="end"/>
      </w:r>
    </w:p>
    <w:p>
      <w:pPr>
        <w:spacing w:line="500" w:lineRule="exact"/>
        <w:ind w:left="2379" w:leftChars="533" w:hanging="1260" w:hangingChars="45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val="en-US" w:eastAsia="zh-CN"/>
        </w:rPr>
        <w:t>广州城市水处理设备有限公司螺杆泵转定子组件采购</w:t>
      </w:r>
    </w:p>
    <w:p>
      <w:pPr>
        <w:spacing w:line="500" w:lineRule="exact"/>
        <w:ind w:leftChars="400"/>
        <w:jc w:val="center"/>
        <w:rPr>
          <w:rFonts w:hint="eastAsia" w:ascii="仿宋" w:hAnsi="仿宋" w:eastAsia="仿宋" w:cs="仿宋"/>
          <w:b/>
          <w:bCs/>
        </w:rPr>
      </w:pPr>
    </w:p>
    <w:p>
      <w:pPr>
        <w:spacing w:line="500" w:lineRule="exact"/>
        <w:rPr>
          <w:rFonts w:hint="eastAsia" w:ascii="仿宋" w:hAnsi="仿宋" w:eastAsia="仿宋" w:cs="仿宋"/>
          <w:b/>
          <w:bCs/>
          <w:sz w:val="72"/>
        </w:rPr>
      </w:pPr>
    </w:p>
    <w:p>
      <w:pPr>
        <w:spacing w:line="360" w:lineRule="auto"/>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lang w:val="en-US" w:eastAsia="zh-CN"/>
        </w:rPr>
        <w:t>广州城市水处理设备有限公司</w:t>
      </w:r>
      <w:r>
        <w:rPr>
          <w:rFonts w:hint="eastAsia" w:ascii="仿宋" w:hAnsi="仿宋" w:eastAsia="仿宋" w:cs="仿宋"/>
          <w:b/>
          <w:bCs/>
          <w:sz w:val="36"/>
        </w:rPr>
        <w:t xml:space="preserve"> 编制</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bCs/>
          <w:sz w:val="28"/>
        </w:rPr>
        <w:t>发布日期：</w:t>
      </w:r>
      <w:r>
        <w:rPr>
          <w:rFonts w:hint="eastAsia" w:ascii="仿宋" w:hAnsi="仿宋" w:eastAsia="仿宋" w:cs="仿宋"/>
          <w:b/>
          <w:bCs/>
          <w:sz w:val="28"/>
          <w:lang w:val="en-US" w:eastAsia="zh-CN"/>
        </w:rPr>
        <w:t xml:space="preserve">  2022</w:t>
      </w:r>
      <w:r>
        <w:rPr>
          <w:rFonts w:hint="eastAsia" w:ascii="仿宋" w:hAnsi="仿宋" w:eastAsia="仿宋" w:cs="仿宋"/>
          <w:b/>
          <w:bCs/>
          <w:sz w:val="28"/>
        </w:rPr>
        <w:t>年</w:t>
      </w:r>
      <w:r>
        <w:rPr>
          <w:rFonts w:hint="eastAsia" w:ascii="仿宋" w:hAnsi="仿宋" w:eastAsia="仿宋" w:cs="仿宋"/>
          <w:b/>
          <w:bCs/>
          <w:sz w:val="28"/>
          <w:lang w:val="en-US" w:eastAsia="zh-CN"/>
        </w:rPr>
        <w:t>3</w:t>
      </w:r>
      <w:r>
        <w:rPr>
          <w:rFonts w:hint="eastAsia" w:ascii="仿宋" w:hAnsi="仿宋" w:eastAsia="仿宋" w:cs="仿宋"/>
          <w:b/>
          <w:bCs/>
          <w:sz w:val="28"/>
        </w:rPr>
        <w:t>月</w:t>
      </w:r>
      <w:r>
        <w:rPr>
          <w:rFonts w:hint="eastAsia" w:ascii="仿宋" w:hAnsi="仿宋" w:eastAsia="仿宋" w:cs="仿宋"/>
          <w:b/>
          <w:bCs/>
          <w:sz w:val="28"/>
          <w:lang w:val="en-US" w:eastAsia="zh-CN"/>
        </w:rPr>
        <w:t>16</w:t>
      </w:r>
      <w:r>
        <w:rPr>
          <w:rFonts w:hint="eastAsia" w:ascii="仿宋" w:hAnsi="仿宋" w:eastAsia="仿宋" w:cs="仿宋"/>
          <w:b/>
          <w:bCs/>
          <w:sz w:val="28"/>
        </w:rPr>
        <w:t>日</w:t>
      </w:r>
    </w:p>
    <w:p>
      <w:pPr>
        <w:spacing w:line="360" w:lineRule="auto"/>
        <w:jc w:val="center"/>
        <w:rPr>
          <w:rFonts w:hint="eastAsia" w:ascii="仿宋" w:hAnsi="仿宋" w:eastAsia="仿宋" w:cs="仿宋"/>
          <w:b/>
          <w:bCs/>
          <w:sz w:val="28"/>
          <w:szCs w:val="28"/>
        </w:rPr>
      </w:pPr>
    </w:p>
    <w:p>
      <w:pPr>
        <w:keepNext w:val="0"/>
        <w:keepLines w:val="0"/>
        <w:pageBreakBefore/>
        <w:kinsoku/>
        <w:wordWrap/>
        <w:overflowPunct/>
        <w:topLinePunct w:val="0"/>
        <w:bidi w:val="0"/>
        <w:spacing w:line="500" w:lineRule="exact"/>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13"/>
        <w:keepNext w:val="0"/>
        <w:keepLines w:val="0"/>
        <w:pageBreakBefore w:val="0"/>
        <w:tabs>
          <w:tab w:val="right" w:leader="dot" w:pos="9174"/>
        </w:tabs>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第二部分  项目内容</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第三部分  报价须知</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第四部分  合同书格式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第五部分  响应文件格式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b/>
          <w:sz w:val="28"/>
          <w:szCs w:val="28"/>
        </w:rPr>
      </w:pPr>
    </w:p>
    <w:p>
      <w:pPr>
        <w:keepNext w:val="0"/>
        <w:keepLines w:val="0"/>
        <w:pageBreakBefore w:val="0"/>
        <w:kinsoku/>
        <w:wordWrap/>
        <w:overflowPunct/>
        <w:topLinePunct w:val="0"/>
        <w:autoSpaceDE w:val="0"/>
        <w:autoSpaceDN w:val="0"/>
        <w:bidi w:val="0"/>
        <w:adjustRightInd w:val="0"/>
        <w:snapToGrid w:val="0"/>
        <w:spacing w:line="560" w:lineRule="exact"/>
        <w:ind w:right="32"/>
        <w:rPr>
          <w:rFonts w:hint="eastAsia" w:ascii="仿宋" w:hAnsi="仿宋" w:eastAsia="仿宋" w:cs="仿宋"/>
          <w:kern w:val="0"/>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r>
        <w:rPr>
          <w:rFonts w:hint="eastAsia" w:ascii="仿宋" w:hAnsi="仿宋" w:eastAsia="仿宋" w:cs="仿宋"/>
          <w:b/>
          <w:sz w:val="28"/>
          <w:szCs w:val="28"/>
        </w:rPr>
        <w:br w:type="page"/>
      </w:r>
    </w:p>
    <w:p>
      <w:pPr>
        <w:keepNext w:val="0"/>
        <w:keepLines w:val="0"/>
        <w:pageBreakBefore w:val="0"/>
        <w:kinsoku/>
        <w:wordWrap/>
        <w:overflowPunct/>
        <w:topLinePunct w:val="0"/>
        <w:bidi w:val="0"/>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lang w:val="en-US" w:eastAsia="zh-CN"/>
        </w:rPr>
        <w:t>螺杆泵配件采购</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single"/>
        </w:rPr>
        <w:t xml:space="preserve">  自筹资金 </w:t>
      </w:r>
      <w:r>
        <w:rPr>
          <w:rFonts w:hint="eastAsia" w:ascii="仿宋" w:hAnsi="仿宋" w:eastAsia="仿宋" w:cs="仿宋"/>
          <w:sz w:val="28"/>
          <w:szCs w:val="28"/>
          <w:u w:val="single"/>
          <w:lang w:val="zh-CN"/>
        </w:rPr>
        <w:t xml:space="preserve"> </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 xml:space="preserve">、项目编号： </w:t>
      </w:r>
      <w:r>
        <w:rPr>
          <w:rFonts w:hint="eastAsia" w:ascii="仿宋" w:hAnsi="仿宋" w:eastAsia="仿宋" w:cs="仿宋"/>
          <w:sz w:val="28"/>
          <w:szCs w:val="28"/>
          <w:lang w:val="en-US" w:eastAsia="zh-CN"/>
        </w:rPr>
        <w:t xml:space="preserve"> </w:t>
      </w:r>
    </w:p>
    <w:p>
      <w:pPr>
        <w:keepNext w:val="0"/>
        <w:keepLines w:val="0"/>
        <w:pageBreakBefore w:val="0"/>
        <w:numPr>
          <w:ilvl w:val="0"/>
          <w:numId w:val="0"/>
        </w:numPr>
        <w:kinsoku/>
        <w:wordWrap/>
        <w:overflowPunct/>
        <w:topLinePunct w:val="0"/>
        <w:autoSpaceDE w:val="0"/>
        <w:autoSpaceDN w:val="0"/>
        <w:bidi w:val="0"/>
        <w:spacing w:line="560" w:lineRule="exact"/>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b/>
          <w:sz w:val="28"/>
          <w:szCs w:val="28"/>
          <w:u w:val="single"/>
          <w:lang w:val="en-US" w:eastAsia="zh-CN"/>
        </w:rPr>
        <w:t>广州城市水处理设备有限公司螺杆泵转定子组件采购</w:t>
      </w:r>
    </w:p>
    <w:p>
      <w:pPr>
        <w:keepNext w:val="0"/>
        <w:keepLines w:val="0"/>
        <w:pageBreakBefore w:val="0"/>
        <w:numPr>
          <w:ilvl w:val="0"/>
          <w:numId w:val="0"/>
        </w:numPr>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val="zh-CN"/>
        </w:rPr>
        <w:t>最高</w:t>
      </w:r>
      <w:r>
        <w:rPr>
          <w:rFonts w:hint="eastAsia" w:ascii="仿宋" w:hAnsi="仿宋" w:eastAsia="仿宋" w:cs="仿宋"/>
          <w:sz w:val="28"/>
          <w:szCs w:val="28"/>
          <w:lang w:val="en-US" w:eastAsia="zh-CN"/>
        </w:rPr>
        <w:t>总</w:t>
      </w:r>
      <w:r>
        <w:rPr>
          <w:rFonts w:hint="eastAsia" w:ascii="仿宋" w:hAnsi="仿宋" w:eastAsia="仿宋" w:cs="仿宋"/>
          <w:sz w:val="28"/>
          <w:szCs w:val="28"/>
          <w:lang w:val="zh-CN"/>
        </w:rPr>
        <w:t>限价：</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10.9593</w:t>
      </w:r>
      <w:r>
        <w:rPr>
          <w:rFonts w:hint="eastAsia" w:ascii="仿宋" w:hAnsi="仿宋" w:eastAsia="仿宋" w:cs="仿宋"/>
          <w:sz w:val="28"/>
          <w:szCs w:val="28"/>
          <w:u w:val="single"/>
          <w:lang w:val="zh-CN"/>
        </w:rPr>
        <w:t>万元</w:t>
      </w:r>
      <w:r>
        <w:rPr>
          <w:rFonts w:hint="eastAsia" w:ascii="仿宋" w:hAnsi="仿宋" w:eastAsia="仿宋" w:cs="仿宋"/>
          <w:sz w:val="28"/>
          <w:szCs w:val="28"/>
          <w:lang w:val="en-US" w:eastAsia="zh-CN"/>
        </w:rPr>
        <w:t>（税率13%）</w:t>
      </w:r>
    </w:p>
    <w:p>
      <w:pPr>
        <w:keepNext w:val="0"/>
        <w:keepLines w:val="0"/>
        <w:pageBreakBefore w:val="0"/>
        <w:kinsoku/>
        <w:wordWrap/>
        <w:overflowPunct/>
        <w:topLinePunct w:val="0"/>
        <w:autoSpaceDE w:val="0"/>
        <w:autoSpaceDN w:val="0"/>
        <w:bidi w:val="0"/>
        <w:spacing w:line="560" w:lineRule="exact"/>
        <w:ind w:firstLine="560" w:firstLineChars="200"/>
        <w:rPr>
          <w:rFonts w:hint="eastAsia"/>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tbl>
      <w:tblPr>
        <w:tblStyle w:val="16"/>
        <w:tblW w:w="6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57"/>
        <w:gridCol w:w="3558"/>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序号</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配件名称</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b/>
                <w:i w:val="0"/>
                <w:color w:val="000000"/>
                <w:kern w:val="0"/>
                <w:sz w:val="28"/>
                <w:szCs w:val="28"/>
                <w:u w:val="none"/>
                <w:lang w:val="en-US" w:eastAsia="zh-CN" w:bidi="ar"/>
              </w:rPr>
              <w:t>数量（套）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螺杆泵转子</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螺杆泵万向节</w:t>
            </w:r>
            <w:r>
              <w:rPr>
                <w:rFonts w:hint="eastAsia" w:ascii="宋体" w:hAnsi="宋体" w:cs="宋体"/>
                <w:i w:val="0"/>
                <w:color w:val="000000"/>
                <w:kern w:val="0"/>
                <w:sz w:val="22"/>
                <w:szCs w:val="22"/>
                <w:u w:val="none"/>
                <w:lang w:val="en-US" w:eastAsia="zh-CN" w:bidi="ar"/>
              </w:rPr>
              <w:t>（电机端）</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6"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螺杆泵万向节</w:t>
            </w:r>
            <w:r>
              <w:rPr>
                <w:rFonts w:hint="eastAsia" w:ascii="宋体" w:hAnsi="宋体" w:cs="宋体"/>
                <w:i w:val="0"/>
                <w:color w:val="000000"/>
                <w:kern w:val="0"/>
                <w:sz w:val="22"/>
                <w:szCs w:val="22"/>
                <w:u w:val="none"/>
                <w:lang w:val="en-US" w:eastAsia="zh-CN" w:bidi="ar"/>
              </w:rPr>
              <w:t>（转子端）</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螺杆泵传动接头</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bl>
    <w:p>
      <w:pPr>
        <w:pStyle w:val="21"/>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lang w:val="en-US" w:eastAsia="zh-CN"/>
        </w:rPr>
      </w:pPr>
    </w:p>
    <w:p>
      <w:pPr>
        <w:pStyle w:val="21"/>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pPr>
        <w:pStyle w:val="21"/>
        <w:keepNext w:val="0"/>
        <w:keepLines w:val="0"/>
        <w:pageBreakBefore w:val="0"/>
        <w:kinsoku/>
        <w:wordWrap/>
        <w:overflowPunct/>
        <w:topLinePunct w:val="0"/>
        <w:bidi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1.以上需求的配件对应设备的使用地点为广州市净水有限公司江高净水厂，设备型号为NM076SF04S24V，原生产厂家：</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"http://www.netzschpump.cn/" \t "https://cn.bing.com/_blank"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耐驰(兰州)泵业有限公司</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Style w:val="21"/>
        <w:keepNext w:val="0"/>
        <w:keepLines w:val="0"/>
        <w:pageBreakBefore w:val="0"/>
        <w:kinsoku/>
        <w:wordWrap/>
        <w:overflowPunct/>
        <w:topLinePunct w:val="0"/>
        <w:bidi w:val="0"/>
        <w:spacing w:line="560" w:lineRule="exact"/>
        <w:ind w:firstLine="280" w:firstLineChars="100"/>
        <w:rPr>
          <w:rFonts w:hint="eastAsia" w:ascii="仿宋" w:hAnsi="仿宋" w:eastAsia="仿宋" w:cs="仿宋"/>
          <w:sz w:val="28"/>
          <w:szCs w:val="28"/>
          <w:lang w:val="zh-CN"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2.以上需求的配件与上述型号的螺杆泵配件尺寸完全一致，满足互换性要求。</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1.报价单位须是中华人民共和国境内的法人或者其他组织，具有独立法人资格，</w:t>
      </w:r>
      <w:r>
        <w:rPr>
          <w:rFonts w:hint="eastAsia" w:ascii="仿宋" w:hAnsi="仿宋" w:eastAsia="仿宋" w:cs="仿宋"/>
          <w:b w:val="0"/>
          <w:bCs w:val="0"/>
          <w:color w:val="auto"/>
          <w:sz w:val="28"/>
          <w:szCs w:val="28"/>
          <w:highlight w:val="none"/>
          <w:u w:val="single"/>
          <w:lang w:val="en-US" w:eastAsia="zh-CN"/>
        </w:rPr>
        <w:t>持有工商行政管理部门核发的营业执照，</w:t>
      </w:r>
      <w:r>
        <w:rPr>
          <w:rFonts w:hint="eastAsia" w:ascii="仿宋" w:hAnsi="仿宋" w:eastAsia="仿宋" w:cs="仿宋"/>
          <w:color w:val="000000"/>
          <w:sz w:val="28"/>
          <w:szCs w:val="28"/>
          <w:u w:val="single"/>
          <w:lang w:val="en-US" w:eastAsia="zh-CN"/>
        </w:rPr>
        <w:t>且能开具增值税专用发票。</w:t>
      </w:r>
    </w:p>
    <w:p>
      <w:pPr>
        <w:keepNext w:val="0"/>
        <w:keepLines w:val="0"/>
        <w:pageBreakBefore w:val="0"/>
        <w:kinsoku/>
        <w:wordWrap/>
        <w:overflowPunct/>
        <w:topLinePunct w:val="0"/>
        <w:autoSpaceDE w:val="0"/>
        <w:autoSpaceDN w:val="0"/>
        <w:bidi w:val="0"/>
        <w:spacing w:line="560" w:lineRule="exact"/>
        <w:ind w:firstLine="560" w:firstLineChars="200"/>
        <w:rPr>
          <w:rFonts w:hint="default"/>
          <w:lang w:val="en-US"/>
        </w:rPr>
      </w:pPr>
      <w:r>
        <w:rPr>
          <w:rFonts w:hint="eastAsia" w:ascii="仿宋" w:hAnsi="仿宋" w:eastAsia="仿宋" w:cs="仿宋"/>
          <w:color w:val="000000"/>
          <w:sz w:val="28"/>
          <w:szCs w:val="28"/>
          <w:u w:val="single"/>
          <w:lang w:val="en-US" w:eastAsia="zh-CN"/>
        </w:rPr>
        <w:t>2.报价人应当书面承诺所提供报价产品均为全新原装产品（响应文件中提供承诺函说明）。</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3.销售业绩要求：2018年1月1日至今，最少具有一项耐驰厂家设备或零部件的供货业绩。（提供合同复印件证明，包括但不限于项目名称、金额及实施内容、合同双方签字盖章、签订日期，并加盖单位公章）。</w:t>
      </w:r>
    </w:p>
    <w:p>
      <w:pPr>
        <w:keepNext w:val="0"/>
        <w:keepLines w:val="0"/>
        <w:pageBreakBefore w:val="0"/>
        <w:kinsoku/>
        <w:wordWrap/>
        <w:overflowPunct/>
        <w:topLinePunct w:val="0"/>
        <w:autoSpaceDE w:val="0"/>
        <w:autoSpaceDN w:val="0"/>
        <w:bidi w:val="0"/>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 现场踏勘(答疑会)集合时间：/</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2. 现场踏勘(答疑会)集合地点：/</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rPr>
        <w:t>八、</w:t>
      </w:r>
      <w:r>
        <w:rPr>
          <w:rFonts w:hint="eastAsia" w:ascii="仿宋" w:hAnsi="仿宋" w:eastAsia="仿宋" w:cs="仿宋"/>
          <w:color w:val="000000"/>
          <w:sz w:val="28"/>
          <w:szCs w:val="28"/>
        </w:rPr>
        <w:t>询价文件的获取：在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22日15 </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分前，</w:t>
      </w:r>
      <w:r>
        <w:rPr>
          <w:rFonts w:hint="eastAsia" w:ascii="仿宋" w:hAnsi="仿宋" w:eastAsia="仿宋" w:cs="仿宋"/>
          <w:color w:val="000000"/>
          <w:sz w:val="28"/>
          <w:szCs w:val="28"/>
          <w:highlight w:val="none"/>
        </w:rPr>
        <w:t>在广州市净水有限公司门户网站免费下载。</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lang w:val="en-US" w:eastAsia="zh-CN"/>
        </w:rPr>
        <w:t>九、</w:t>
      </w:r>
      <w:r>
        <w:rPr>
          <w:rFonts w:hint="eastAsia" w:ascii="仿宋" w:hAnsi="仿宋" w:eastAsia="仿宋" w:cs="仿宋"/>
          <w:color w:val="000000"/>
          <w:sz w:val="28"/>
          <w:szCs w:val="28"/>
        </w:rPr>
        <w:t>询价响应文件递交时间：在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23日8</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分至</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分；询价响应文件递交截止时间：在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23日10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 xml:space="preserve">00 </w:t>
      </w:r>
      <w:r>
        <w:rPr>
          <w:rFonts w:hint="eastAsia" w:ascii="仿宋" w:hAnsi="仿宋" w:eastAsia="仿宋" w:cs="仿宋"/>
          <w:color w:val="000000"/>
          <w:sz w:val="28"/>
          <w:szCs w:val="28"/>
        </w:rPr>
        <w:t>分。递交响应文件时须提供授权委托人身份证原件备查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000000" w:themeColor="text1"/>
          <w:sz w:val="28"/>
          <w:szCs w:val="28"/>
          <w14:textFill>
            <w14:solidFill>
              <w14:schemeClr w14:val="tx1"/>
            </w14:solidFill>
          </w14:textFill>
        </w:rPr>
        <w:t>十、</w:t>
      </w:r>
      <w:r>
        <w:rPr>
          <w:rFonts w:hint="eastAsia" w:ascii="仿宋" w:hAnsi="仿宋" w:eastAsia="仿宋" w:cs="仿宋"/>
          <w:sz w:val="28"/>
          <w:szCs w:val="28"/>
          <w:highlight w:val="none"/>
        </w:rPr>
        <w:t>询价响应文件送达地点：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市大坦沙净水厂</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lang w:val="zh-CN"/>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 w:hAnsi="仿宋" w:eastAsia="仿宋" w:cs="仿宋"/>
          <w:color w:val="000000"/>
          <w:sz w:val="28"/>
          <w:szCs w:val="28"/>
          <w:highlight w:val="none"/>
          <w:lang w:val="zh-CN"/>
        </w:rPr>
        <w:t>）</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十一、评审时间：20</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十二、评审地点：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桥中南路7号办公楼1楼会议室</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十三、询价人的联系方式</w:t>
      </w:r>
    </w:p>
    <w:p>
      <w:pPr>
        <w:keepNext w:val="0"/>
        <w:keepLines w:val="0"/>
        <w:pageBreakBefore w:val="0"/>
        <w:kinsoku/>
        <w:wordWrap/>
        <w:overflowPunct/>
        <w:topLinePunct w:val="0"/>
        <w:bidi w:val="0"/>
        <w:snapToGrid w:val="0"/>
        <w:spacing w:line="560" w:lineRule="exact"/>
        <w:ind w:firstLine="630" w:firstLineChars="225"/>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询价人：</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napToGrid w:val="0"/>
        <w:spacing w:line="560" w:lineRule="exact"/>
        <w:ind w:firstLine="630" w:firstLine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联系地址：广州市海珠区南洲路1375号2栋101房           </w:t>
      </w:r>
    </w:p>
    <w:p>
      <w:pPr>
        <w:keepNext w:val="0"/>
        <w:keepLines w:val="0"/>
        <w:pageBreakBefore w:val="0"/>
        <w:kinsoku/>
        <w:wordWrap/>
        <w:overflowPunct/>
        <w:topLinePunct w:val="0"/>
        <w:bidi w:val="0"/>
        <w:snapToGrid w:val="0"/>
        <w:spacing w:line="560" w:lineRule="exact"/>
        <w:ind w:firstLine="630" w:firstLine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蔡工</w:t>
      </w:r>
      <w:r>
        <w:rPr>
          <w:rFonts w:hint="eastAsia" w:ascii="仿宋" w:hAnsi="仿宋" w:eastAsia="仿宋" w:cs="仿宋"/>
          <w:kern w:val="0"/>
          <w:sz w:val="28"/>
          <w:szCs w:val="28"/>
          <w:highlight w:val="none"/>
        </w:rPr>
        <w:t xml:space="preserve">             联系方式：</w:t>
      </w:r>
      <w:r>
        <w:rPr>
          <w:rFonts w:hint="eastAsia" w:ascii="仿宋" w:hAnsi="仿宋" w:eastAsia="仿宋" w:cs="仿宋"/>
          <w:kern w:val="0"/>
          <w:sz w:val="28"/>
          <w:szCs w:val="28"/>
          <w:highlight w:val="none"/>
          <w:lang w:val="en-US" w:eastAsia="zh-CN"/>
        </w:rPr>
        <w:t>13178811664</w:t>
      </w:r>
      <w:r>
        <w:rPr>
          <w:rFonts w:hint="eastAsia" w:ascii="仿宋" w:hAnsi="仿宋" w:eastAsia="仿宋" w:cs="仿宋"/>
          <w:kern w:val="0"/>
          <w:sz w:val="28"/>
          <w:szCs w:val="28"/>
          <w:highlight w:val="none"/>
        </w:rPr>
        <w:t xml:space="preserve"> </w:t>
      </w:r>
    </w:p>
    <w:p>
      <w:pPr>
        <w:pStyle w:val="2"/>
        <w:keepNext w:val="0"/>
        <w:keepLines w:val="0"/>
        <w:pageBreakBefore w:val="0"/>
        <w:kinsoku/>
        <w:wordWrap/>
        <w:overflowPunct/>
        <w:topLinePunct w:val="0"/>
        <w:bidi w:val="0"/>
        <w:spacing w:line="560" w:lineRule="exact"/>
        <w:rPr>
          <w:rFonts w:hint="eastAsia" w:ascii="仿宋" w:hAnsi="仿宋" w:eastAsia="仿宋" w:cs="仿宋"/>
          <w:kern w:val="0"/>
          <w:sz w:val="28"/>
          <w:szCs w:val="28"/>
          <w:highlight w:val="none"/>
        </w:rPr>
      </w:pPr>
    </w:p>
    <w:p>
      <w:pPr>
        <w:pStyle w:val="2"/>
        <w:keepNext w:val="0"/>
        <w:keepLines w:val="0"/>
        <w:pageBreakBefore w:val="0"/>
        <w:kinsoku/>
        <w:wordWrap/>
        <w:overflowPunct/>
        <w:topLinePunct w:val="0"/>
        <w:bidi w:val="0"/>
        <w:spacing w:line="560" w:lineRule="exact"/>
        <w:rPr>
          <w:rFonts w:hint="eastAsia" w:ascii="仿宋" w:hAnsi="仿宋" w:eastAsia="仿宋" w:cs="仿宋"/>
          <w:kern w:val="0"/>
          <w:sz w:val="28"/>
          <w:szCs w:val="28"/>
          <w:highlight w:val="none"/>
        </w:rPr>
      </w:pPr>
    </w:p>
    <w:p>
      <w:pPr>
        <w:keepNext w:val="0"/>
        <w:keepLines w:val="0"/>
        <w:pageBreakBefore w:val="0"/>
        <w:kinsoku/>
        <w:wordWrap/>
        <w:overflowPunct/>
        <w:topLinePunct w:val="0"/>
        <w:bidi w:val="0"/>
        <w:spacing w:line="560" w:lineRule="exact"/>
        <w:ind w:firstLine="4340" w:firstLineChars="155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pacing w:line="560" w:lineRule="exact"/>
        <w:ind w:firstLine="3920" w:firstLineChars="1400"/>
        <w:rPr>
          <w:rFonts w:ascii="仿宋" w:hAnsi="仿宋" w:eastAsia="仿宋" w:cs="仿宋_GB2312"/>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bookmarkStart w:id="6" w:name="_GoBack"/>
      <w:bookmarkEnd w:id="6"/>
      <w:r>
        <w:rPr>
          <w:rFonts w:hint="eastAsia" w:ascii="仿宋" w:hAnsi="仿宋" w:eastAsia="仿宋" w:cs="仿宋"/>
          <w:sz w:val="28"/>
          <w:szCs w:val="28"/>
          <w:highlight w:val="none"/>
        </w:rPr>
        <w:t>日</w:t>
      </w:r>
    </w:p>
    <w:p>
      <w:pPr>
        <w:pStyle w:val="9"/>
        <w:adjustRightInd w:val="0"/>
        <w:snapToGrid w:val="0"/>
        <w:spacing w:line="300" w:lineRule="auto"/>
        <w:jc w:val="center"/>
        <w:rPr>
          <w:rFonts w:hint="eastAsia" w:ascii="仿宋" w:hAnsi="仿宋" w:eastAsia="仿宋" w:cs="仿宋"/>
          <w:color w:val="000000" w:themeColor="text1"/>
          <w:sz w:val="28"/>
          <w:szCs w:val="28"/>
          <w14:textFill>
            <w14:solidFill>
              <w14:schemeClr w14:val="tx1"/>
            </w14:solidFill>
          </w14:textFill>
        </w:rPr>
      </w:pPr>
    </w:p>
    <w:p>
      <w:pPr>
        <w:pStyle w:val="9"/>
        <w:adjustRightInd w:val="0"/>
        <w:snapToGrid w:val="0"/>
        <w:spacing w:line="300" w:lineRule="auto"/>
        <w:jc w:val="both"/>
        <w:rPr>
          <w:rFonts w:hint="eastAsia" w:ascii="仿宋" w:hAnsi="仿宋" w:eastAsia="仿宋" w:cs="仿宋"/>
          <w:color w:val="000000" w:themeColor="text1"/>
          <w:sz w:val="28"/>
          <w:szCs w:val="28"/>
          <w14:textFill>
            <w14:solidFill>
              <w14:schemeClr w14:val="tx1"/>
            </w14:solidFill>
          </w14:textFill>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 xml:space="preserve">第二部分 </w:t>
      </w:r>
      <w:r>
        <w:rPr>
          <w:rFonts w:hint="eastAsia" w:ascii="仿宋" w:hAnsi="仿宋" w:eastAsia="仿宋" w:cs="仿宋"/>
          <w:b/>
          <w:sz w:val="28"/>
          <w:szCs w:val="28"/>
        </w:rPr>
        <w:t xml:space="preserve"> </w:t>
      </w:r>
      <w:r>
        <w:rPr>
          <w:rFonts w:hint="eastAsia" w:ascii="仿宋" w:hAnsi="仿宋" w:eastAsia="仿宋" w:cs="仿宋"/>
          <w:b/>
          <w:sz w:val="28"/>
          <w:szCs w:val="28"/>
          <w:lang w:val="zh-CN"/>
        </w:rPr>
        <w:t>项目内容</w:t>
      </w:r>
    </w:p>
    <w:p>
      <w:pPr>
        <w:pStyle w:val="9"/>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p>
    <w:p>
      <w:pPr>
        <w:pStyle w:val="9"/>
        <w:keepNext w:val="0"/>
        <w:keepLines w:val="0"/>
        <w:pageBreakBefore w:val="0"/>
        <w:numPr>
          <w:ilvl w:val="0"/>
          <w:numId w:val="1"/>
        </w:numPr>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keepNext w:val="0"/>
        <w:keepLines w:val="0"/>
        <w:pageBreakBefore w:val="0"/>
        <w:kinsoku/>
        <w:wordWrap/>
        <w:overflowPunct/>
        <w:topLinePunct w:val="0"/>
        <w:bidi w:val="0"/>
        <w:spacing w:line="560" w:lineRule="exact"/>
        <w:ind w:firstLine="642"/>
        <w:rPr>
          <w:rFonts w:hint="eastAsia" w:ascii="仿宋" w:hAnsi="仿宋" w:eastAsia="仿宋" w:cs="仿宋"/>
          <w:b/>
          <w:sz w:val="28"/>
          <w:szCs w:val="28"/>
          <w:lang w:val="zh-CN"/>
        </w:rPr>
      </w:pPr>
      <w:r>
        <w:rPr>
          <w:rFonts w:hint="eastAsia" w:ascii="仿宋" w:hAnsi="仿宋" w:eastAsia="仿宋" w:cs="仿宋"/>
          <w:kern w:val="0"/>
          <w:sz w:val="32"/>
          <w:szCs w:val="32"/>
        </w:rPr>
        <w:t>计划采购的</w:t>
      </w:r>
      <w:r>
        <w:rPr>
          <w:rFonts w:hint="eastAsia" w:ascii="仿宋" w:hAnsi="仿宋" w:eastAsia="仿宋" w:cs="仿宋"/>
          <w:kern w:val="0"/>
          <w:sz w:val="32"/>
          <w:szCs w:val="32"/>
          <w:lang w:val="en-US" w:eastAsia="zh-CN"/>
        </w:rPr>
        <w:t>螺杆泵配件</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广州城市水处理设备有限公司维修设备时更换的设备配件</w:t>
      </w:r>
      <w:r>
        <w:rPr>
          <w:rFonts w:hint="eastAsia" w:ascii="仿宋" w:hAnsi="仿宋" w:eastAsia="仿宋" w:cs="仿宋"/>
          <w:kern w:val="0"/>
          <w:sz w:val="32"/>
          <w:szCs w:val="32"/>
        </w:rPr>
        <w:t>。</w:t>
      </w:r>
    </w:p>
    <w:p>
      <w:pPr>
        <w:pStyle w:val="9"/>
        <w:keepNext w:val="0"/>
        <w:keepLines w:val="0"/>
        <w:pageBreakBefore w:val="0"/>
        <w:numPr>
          <w:ilvl w:val="0"/>
          <w:numId w:val="2"/>
        </w:numPr>
        <w:kinsoku/>
        <w:wordWrap/>
        <w:overflowPunct/>
        <w:topLinePunct w:val="0"/>
        <w:bidi w:val="0"/>
        <w:adjustRightInd w:val="0"/>
        <w:snapToGrid w:val="0"/>
        <w:spacing w:line="560" w:lineRule="exact"/>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pStyle w:val="9"/>
        <w:keepNext w:val="0"/>
        <w:keepLines w:val="0"/>
        <w:pageBreakBefore w:val="0"/>
        <w:numPr>
          <w:ilvl w:val="0"/>
          <w:numId w:val="0"/>
        </w:numPr>
        <w:kinsoku/>
        <w:wordWrap/>
        <w:overflowPunct/>
        <w:topLinePunct w:val="0"/>
        <w:bidi w:val="0"/>
        <w:adjustRightInd w:val="0"/>
        <w:snapToGrid w:val="0"/>
        <w:spacing w:line="56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（一）采购清单</w:t>
      </w:r>
    </w:p>
    <w:tbl>
      <w:tblPr>
        <w:tblStyle w:val="16"/>
        <w:tblW w:w="6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2"/>
        <w:gridCol w:w="2475"/>
        <w:gridCol w:w="1230"/>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i w:val="0"/>
                <w:color w:val="000000"/>
                <w:kern w:val="0"/>
                <w:sz w:val="22"/>
                <w:szCs w:val="22"/>
                <w:u w:val="none"/>
                <w:lang w:val="en-US" w:eastAsia="zh-CN" w:bidi="ar"/>
              </w:rPr>
              <w:t>数量（套）</w:t>
            </w:r>
          </w:p>
        </w:tc>
        <w:tc>
          <w:tcPr>
            <w:tcW w:w="211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4"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sz w:val="24"/>
                <w:szCs w:val="24"/>
                <w:vertAlign w:val="baseline"/>
                <w:lang w:val="en-US" w:eastAsia="zh-CN"/>
              </w:rPr>
              <w:t>1</w:t>
            </w:r>
          </w:p>
        </w:tc>
        <w:tc>
          <w:tcPr>
            <w:tcW w:w="2111"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合同签订后45天内完成全部配件供货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3"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螺杆泵转子</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sz w:val="24"/>
                <w:szCs w:val="24"/>
                <w:vertAlign w:val="baseline"/>
                <w:lang w:val="en-US" w:eastAsia="zh-CN"/>
              </w:rPr>
              <w:t>1</w:t>
            </w:r>
          </w:p>
        </w:tc>
        <w:tc>
          <w:tcPr>
            <w:tcW w:w="211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螺杆泵万向节</w:t>
            </w:r>
            <w:r>
              <w:rPr>
                <w:rFonts w:hint="eastAsia" w:ascii="宋体" w:hAnsi="宋体" w:cs="宋体"/>
                <w:i w:val="0"/>
                <w:color w:val="000000"/>
                <w:kern w:val="0"/>
                <w:sz w:val="22"/>
                <w:szCs w:val="22"/>
                <w:u w:val="none"/>
                <w:lang w:val="en-US" w:eastAsia="zh-CN" w:bidi="ar"/>
              </w:rPr>
              <w:t>（电机端）</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sz w:val="24"/>
                <w:szCs w:val="24"/>
                <w:vertAlign w:val="baseline"/>
                <w:lang w:val="en-US" w:eastAsia="zh-CN"/>
              </w:rPr>
              <w:t>1</w:t>
            </w:r>
          </w:p>
        </w:tc>
        <w:tc>
          <w:tcPr>
            <w:tcW w:w="211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螺杆泵万向节</w:t>
            </w:r>
            <w:r>
              <w:rPr>
                <w:rFonts w:hint="eastAsia" w:ascii="宋体" w:hAnsi="宋体" w:cs="宋体"/>
                <w:i w:val="0"/>
                <w:color w:val="000000"/>
                <w:kern w:val="0"/>
                <w:sz w:val="22"/>
                <w:szCs w:val="22"/>
                <w:u w:val="none"/>
                <w:lang w:val="en-US" w:eastAsia="zh-CN" w:bidi="ar"/>
              </w:rPr>
              <w:t>（转子端）</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sz w:val="24"/>
                <w:szCs w:val="24"/>
                <w:vertAlign w:val="baseline"/>
                <w:lang w:val="en-US" w:eastAsia="zh-CN"/>
              </w:rPr>
              <w:t>1</w:t>
            </w:r>
          </w:p>
        </w:tc>
        <w:tc>
          <w:tcPr>
            <w:tcW w:w="211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螺杆泵传动接头</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sz w:val="24"/>
                <w:szCs w:val="24"/>
                <w:vertAlign w:val="baseline"/>
                <w:lang w:val="en-US" w:eastAsia="zh-CN"/>
              </w:rPr>
              <w:t>1</w:t>
            </w:r>
          </w:p>
        </w:tc>
        <w:tc>
          <w:tcPr>
            <w:tcW w:w="211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bl>
    <w:p>
      <w:pPr>
        <w:pStyle w:val="9"/>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（二)技术要求</w:t>
      </w:r>
    </w:p>
    <w:p>
      <w:pPr>
        <w:pStyle w:val="9"/>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1.以上需求的配件与上述型号的螺杆泵配件尺寸完全一致，满足互换性要求。货物的材质及质量应优于或与原设备厂家生产配件一致。</w:t>
      </w:r>
    </w:p>
    <w:p>
      <w:pPr>
        <w:pStyle w:val="9"/>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证明，及原生产厂家保修承诺书。</w:t>
      </w:r>
    </w:p>
    <w:p>
      <w:pPr>
        <w:pStyle w:val="9"/>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1.包装、运输</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及保管、保险：</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包装须符合同等相关标准，因包装不良造成的损失由报价人负责。</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（2）报价人负责将</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送到现场过程中的全部运输，包括装卸车、货物现场的搬运</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w:t>
      </w:r>
    </w:p>
    <w:p>
      <w:pPr>
        <w:pStyle w:val="9"/>
        <w:keepNext w:val="0"/>
        <w:keepLines w:val="0"/>
        <w:pageBreakBefore w:val="0"/>
        <w:kinsoku/>
        <w:wordWrap/>
        <w:overflowPunct/>
        <w:topLinePunct w:val="0"/>
        <w:bidi w:val="0"/>
        <w:adjustRightInd w:val="0"/>
        <w:snapToGrid w:val="0"/>
        <w:spacing w:line="560" w:lineRule="exact"/>
        <w:ind w:left="558" w:leftChars="266"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供货期</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合同签订后45天内到货</w:t>
      </w:r>
      <w:r>
        <w:rPr>
          <w:rFonts w:hint="eastAsia" w:ascii="仿宋" w:hAnsi="仿宋" w:eastAsia="仿宋" w:cs="仿宋"/>
          <w:sz w:val="28"/>
          <w:szCs w:val="28"/>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交货地点：</w:t>
      </w:r>
      <w:r>
        <w:rPr>
          <w:rFonts w:hint="eastAsia" w:ascii="仿宋" w:hAnsi="仿宋" w:eastAsia="仿宋" w:cs="仿宋"/>
          <w:color w:val="000000"/>
          <w:sz w:val="28"/>
          <w:szCs w:val="28"/>
          <w:lang w:val="en-US" w:eastAsia="zh-CN"/>
        </w:rPr>
        <w:t>广州城市水处理设备有限公司指定位置。（具体位置供货前由广州城市水处理设备有限公司通知）</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）确保</w:t>
      </w:r>
      <w:r>
        <w:rPr>
          <w:rFonts w:hint="eastAsia" w:ascii="仿宋" w:hAnsi="仿宋" w:eastAsia="仿宋" w:cs="仿宋"/>
          <w:color w:val="000000"/>
          <w:sz w:val="28"/>
          <w:szCs w:val="28"/>
          <w:lang w:val="en-US" w:eastAsia="zh-CN"/>
        </w:rPr>
        <w:t>货物为原装未拆封或未使用的产品</w:t>
      </w:r>
      <w:r>
        <w:rPr>
          <w:rFonts w:hint="eastAsia" w:ascii="仿宋" w:hAnsi="仿宋" w:eastAsia="仿宋" w:cs="仿宋"/>
          <w:color w:val="000000"/>
          <w:sz w:val="28"/>
          <w:szCs w:val="28"/>
          <w:lang w:eastAsia="zh-CN"/>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）货物在</w:t>
      </w:r>
      <w:r>
        <w:rPr>
          <w:rFonts w:hint="eastAsia" w:ascii="仿宋" w:hAnsi="仿宋" w:eastAsia="仿宋" w:cs="仿宋"/>
          <w:color w:val="000000"/>
          <w:sz w:val="28"/>
          <w:szCs w:val="28"/>
          <w:highlight w:val="none"/>
        </w:rPr>
        <w:t>质保期</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为自供货验收合格之日起1年内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如有质量问题</w:t>
      </w:r>
      <w:r>
        <w:rPr>
          <w:rFonts w:hint="eastAsia" w:ascii="仿宋" w:hAnsi="仿宋" w:eastAsia="仿宋" w:cs="仿宋"/>
          <w:color w:val="000000"/>
          <w:sz w:val="28"/>
          <w:szCs w:val="28"/>
          <w:highlight w:val="none"/>
          <w:lang w:val="en-US" w:eastAsia="zh-CN"/>
        </w:rPr>
        <w:t>或未能适配原有设备</w:t>
      </w:r>
      <w:r>
        <w:rPr>
          <w:rFonts w:hint="eastAsia" w:ascii="仿宋" w:hAnsi="仿宋" w:eastAsia="仿宋" w:cs="仿宋"/>
          <w:color w:val="000000"/>
          <w:sz w:val="28"/>
          <w:szCs w:val="28"/>
          <w:highlight w:val="none"/>
        </w:rPr>
        <w:t>时，报价人必须</w:t>
      </w:r>
      <w:r>
        <w:rPr>
          <w:rFonts w:hint="eastAsia" w:ascii="仿宋" w:hAnsi="仿宋" w:eastAsia="仿宋" w:cs="仿宋"/>
          <w:color w:val="000000"/>
          <w:sz w:val="28"/>
          <w:szCs w:val="28"/>
          <w:highlight w:val="none"/>
          <w:lang w:val="en-US" w:eastAsia="zh-CN"/>
        </w:rPr>
        <w:t>24小时内派技术人员到现场免费进行维修</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3.总包及分包规定：</w:t>
      </w:r>
    </w:p>
    <w:p>
      <w:pPr>
        <w:keepNext w:val="0"/>
        <w:keepLines w:val="0"/>
        <w:pageBreakBefore w:val="0"/>
        <w:kinsoku/>
        <w:wordWrap/>
        <w:overflowPunct/>
        <w:topLinePunct w:val="0"/>
        <w:autoSpaceDE w:val="0"/>
        <w:autoSpaceDN w:val="0"/>
        <w:bidi w:val="0"/>
        <w:spacing w:line="560" w:lineRule="exact"/>
        <w:ind w:left="56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乙方不得转包</w:t>
      </w:r>
      <w:r>
        <w:rPr>
          <w:rFonts w:hint="eastAsia" w:ascii="仿宋" w:hAnsi="仿宋" w:eastAsia="仿宋" w:cs="仿宋"/>
          <w:color w:val="000000"/>
          <w:sz w:val="28"/>
          <w:szCs w:val="28"/>
          <w:lang w:eastAsia="zh-CN"/>
        </w:rPr>
        <w:t>、分包</w:t>
      </w:r>
      <w:r>
        <w:rPr>
          <w:rFonts w:hint="eastAsia" w:ascii="仿宋" w:hAnsi="仿宋" w:eastAsia="仿宋" w:cs="仿宋"/>
          <w:color w:val="000000"/>
          <w:sz w:val="28"/>
          <w:szCs w:val="28"/>
        </w:rPr>
        <w:t>。否则，甲方有权单方面终止合同，</w:t>
      </w:r>
      <w:r>
        <w:rPr>
          <w:rFonts w:hint="eastAsia" w:ascii="仿宋" w:hAnsi="仿宋" w:eastAsia="仿宋" w:cs="仿宋"/>
          <w:color w:val="000000"/>
          <w:sz w:val="28"/>
          <w:szCs w:val="28"/>
          <w:lang w:val="en-US" w:eastAsia="zh-CN"/>
        </w:rPr>
        <w:t>拒收其货物</w:t>
      </w:r>
      <w:r>
        <w:rPr>
          <w:rFonts w:hint="eastAsia" w:ascii="仿宋" w:hAnsi="仿宋" w:eastAsia="仿宋" w:cs="仿宋"/>
          <w:color w:val="000000"/>
          <w:sz w:val="28"/>
          <w:szCs w:val="28"/>
        </w:rPr>
        <w:t>，由此而造成的经济损失由乙方负责赔偿。</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.询价人将自承包商履行完合同义务之日起15个工作日内组织验收，审定报价人供货的货物合格情况，进行结算审核。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.付款方式：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（1）采用</w:t>
      </w:r>
      <w:r>
        <w:rPr>
          <w:rFonts w:hint="eastAsia" w:ascii="仿宋" w:hAnsi="仿宋" w:eastAsia="仿宋" w:cs="仿宋"/>
          <w:color w:val="000000"/>
          <w:sz w:val="28"/>
          <w:szCs w:val="28"/>
          <w:lang w:val="en-US" w:eastAsia="zh-CN"/>
        </w:rPr>
        <w:t>支票、</w:t>
      </w:r>
      <w:r>
        <w:rPr>
          <w:rFonts w:hint="eastAsia" w:ascii="仿宋" w:hAnsi="仿宋" w:eastAsia="仿宋" w:cs="仿宋"/>
          <w:color w:val="000000"/>
          <w:sz w:val="28"/>
          <w:szCs w:val="28"/>
        </w:rPr>
        <w:t>银行汇票形式。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w:t>
      </w:r>
      <w:r>
        <w:rPr>
          <w:rFonts w:hint="eastAsia" w:ascii="仿宋" w:hAnsi="仿宋" w:eastAsia="仿宋" w:cs="仿宋"/>
          <w:color w:val="000000"/>
          <w:sz w:val="28"/>
          <w:szCs w:val="28"/>
          <w:lang w:val="en-US" w:eastAsia="zh-CN"/>
        </w:rPr>
        <w:t>需求单位</w:t>
      </w:r>
      <w:r>
        <w:rPr>
          <w:rFonts w:hint="eastAsia" w:ascii="仿宋" w:hAnsi="仿宋" w:eastAsia="仿宋" w:cs="仿宋"/>
          <w:color w:val="000000"/>
          <w:sz w:val="28"/>
          <w:szCs w:val="28"/>
        </w:rPr>
        <w:t>。</w:t>
      </w:r>
    </w:p>
    <w:p>
      <w:pPr>
        <w:keepNext w:val="0"/>
        <w:keepLines w:val="0"/>
        <w:pageBreakBefore w:val="0"/>
        <w:tabs>
          <w:tab w:val="center" w:pos="5156"/>
        </w:tabs>
        <w:kinsoku/>
        <w:wordWrap/>
        <w:overflowPunct/>
        <w:topLinePunct w:val="0"/>
        <w:autoSpaceDE w:val="0"/>
        <w:autoSpaceDN w:val="0"/>
        <w:bidi w:val="0"/>
        <w:spacing w:line="560" w:lineRule="exact"/>
        <w:ind w:left="560"/>
        <w:rPr>
          <w:rFonts w:hint="eastAsia" w:ascii="仿宋" w:hAnsi="仿宋" w:eastAsia="仿宋" w:cs="仿宋"/>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.承包方</w:t>
      </w:r>
      <w:r>
        <w:rPr>
          <w:rFonts w:hint="eastAsia" w:ascii="仿宋" w:hAnsi="仿宋" w:eastAsia="仿宋" w:cs="仿宋"/>
          <w:color w:val="000000"/>
          <w:sz w:val="28"/>
          <w:szCs w:val="28"/>
          <w:lang w:val="en-US" w:eastAsia="zh-CN"/>
        </w:rPr>
        <w:t>式：</w:t>
      </w:r>
      <w:r>
        <w:rPr>
          <w:rFonts w:hint="eastAsia" w:ascii="仿宋" w:hAnsi="仿宋" w:eastAsia="仿宋" w:cs="仿宋"/>
          <w:color w:val="000000"/>
          <w:sz w:val="28"/>
          <w:szCs w:val="28"/>
        </w:rPr>
        <w:t>单价包干</w:t>
      </w:r>
      <w:r>
        <w:rPr>
          <w:rFonts w:hint="eastAsia" w:ascii="仿宋" w:hAnsi="仿宋" w:eastAsia="仿宋" w:cs="仿宋"/>
          <w:color w:val="000000"/>
          <w:sz w:val="28"/>
          <w:szCs w:val="28"/>
          <w:lang w:eastAsia="zh-CN"/>
        </w:rPr>
        <w:t>。</w:t>
      </w:r>
      <w:r>
        <w:rPr>
          <w:rFonts w:hint="eastAsia" w:ascii="仿宋" w:hAnsi="仿宋" w:eastAsia="仿宋" w:cs="仿宋"/>
          <w:sz w:val="28"/>
          <w:szCs w:val="28"/>
        </w:rPr>
        <w:tab/>
      </w:r>
      <w:bookmarkStart w:id="0" w:name="_Toc371433002"/>
      <w:bookmarkStart w:id="1" w:name="_Toc152045581"/>
      <w:bookmarkStart w:id="2" w:name="_Toc152042358"/>
      <w:bookmarkStart w:id="3" w:name="_Toc247085739"/>
      <w:bookmarkStart w:id="4" w:name="_Toc144974548"/>
      <w:bookmarkStart w:id="5" w:name="_Toc179632599"/>
    </w:p>
    <w:p>
      <w:pPr>
        <w:pStyle w:val="2"/>
        <w:rPr>
          <w:rFonts w:hint="eastAsia"/>
          <w:lang w:val="zh-CN"/>
        </w:rPr>
      </w:pPr>
    </w:p>
    <w:p>
      <w:pPr>
        <w:pStyle w:val="9"/>
        <w:keepNext w:val="0"/>
        <w:keepLines w:val="0"/>
        <w:pageBreakBefore w:val="0"/>
        <w:kinsoku/>
        <w:wordWrap/>
        <w:overflowPunct/>
        <w:topLinePunct w:val="0"/>
        <w:bidi w:val="0"/>
        <w:adjustRightInd w:val="0"/>
        <w:snapToGrid w:val="0"/>
        <w:spacing w:line="560" w:lineRule="exact"/>
        <w:jc w:val="both"/>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9"/>
        <w:adjustRightInd w:val="0"/>
        <w:snapToGrid w:val="0"/>
        <w:spacing w:line="300" w:lineRule="auto"/>
        <w:ind w:left="56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广州城市水处理设备有限公司</w:t>
      </w:r>
      <w:r>
        <w:rPr>
          <w:rFonts w:hint="eastAsia" w:ascii="仿宋" w:hAnsi="仿宋" w:eastAsia="仿宋" w:cs="仿宋"/>
          <w:color w:val="000000"/>
          <w:sz w:val="28"/>
          <w:szCs w:val="28"/>
        </w:rPr>
        <w:t>。</w:t>
      </w:r>
    </w:p>
    <w:p>
      <w:pPr>
        <w:pStyle w:val="9"/>
        <w:tabs>
          <w:tab w:val="left" w:pos="360"/>
        </w:tabs>
        <w:adjustRightInd w:val="0"/>
        <w:snapToGrid w:val="0"/>
        <w:spacing w:line="300" w:lineRule="auto"/>
        <w:ind w:left="560" w:hanging="560"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7.2任何要求对询价文件进行澄清的</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单位，均应以书面形式通知</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人对其收到的书面的对询价文件的澄清要求均以书面形式予以答复（答复中不包括问题的来源）。</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单位在收到上述答复后，应立即向</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人回函确认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该答复作为询价文件的一部分，对</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单位有约束力</w:t>
      </w:r>
      <w:r>
        <w:rPr>
          <w:rFonts w:hint="eastAsia" w:ascii="仿宋" w:hAnsi="仿宋" w:eastAsia="仿宋" w:cs="仿宋"/>
          <w:color w:val="000000"/>
          <w:sz w:val="28"/>
          <w:szCs w:val="28"/>
          <w:highlight w:val="none"/>
          <w:lang w:eastAsia="zh-CN"/>
        </w:rPr>
        <w:t>。</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７.3询价文件的修改</w:t>
      </w:r>
      <w:r>
        <w:rPr>
          <w:rFonts w:hint="eastAsia" w:ascii="仿宋" w:hAnsi="仿宋" w:eastAsia="仿宋" w:cs="仿宋"/>
          <w:color w:val="000000"/>
          <w:sz w:val="28"/>
          <w:szCs w:val="28"/>
          <w:highlight w:val="none"/>
          <w:lang w:val="en-US" w:eastAsia="zh-CN"/>
        </w:rPr>
        <w:t>或澄清</w:t>
      </w:r>
      <w:r>
        <w:rPr>
          <w:rFonts w:hint="eastAsia" w:ascii="仿宋" w:hAnsi="仿宋" w:eastAsia="仿宋" w:cs="仿宋"/>
          <w:color w:val="000000"/>
          <w:sz w:val="28"/>
          <w:szCs w:val="28"/>
          <w:highlight w:val="none"/>
        </w:rPr>
        <w:t>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7.4</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9"/>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3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eastAsia" w:ascii="仿宋" w:hAnsi="仿宋" w:eastAsia="仿宋" w:cs="仿宋"/>
          <w:color w:val="000000"/>
          <w:sz w:val="28"/>
          <w:szCs w:val="28"/>
          <w:highlight w:val="none"/>
          <w:u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r>
        <w:rPr>
          <w:rFonts w:hint="eastAsia" w:ascii="仿宋" w:hAnsi="仿宋" w:eastAsia="仿宋" w:cs="仿宋"/>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 w:hAnsi="仿宋" w:eastAsia="仿宋" w:cs="仿宋"/>
          <w:b/>
          <w:color w:val="00000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0"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21"/>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21"/>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21"/>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21"/>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0"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0"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28"/>
          <w:szCs w:val="28"/>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bookmarkEnd w:id="0"/>
      <w:bookmarkEnd w:id="1"/>
      <w:bookmarkEnd w:id="2"/>
      <w:bookmarkEnd w:id="3"/>
      <w:bookmarkEnd w:id="4"/>
      <w:bookmarkEnd w:id="5"/>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hint="eastAsia" w:ascii="仿宋" w:hAnsi="仿宋" w:eastAsia="仿宋" w:cs="仿宋_GB2312"/>
          <w:bCs/>
          <w:color w:val="000000"/>
          <w:sz w:val="28"/>
          <w:szCs w:val="28"/>
          <w:highlight w:val="none"/>
          <w:u w:val="single"/>
          <w:lang w:val="en-US"/>
        </w:rPr>
      </w:pP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广州城市水处理设备有限公司螺杆泵转定子组件采购项目</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报价记录表</w:t>
      </w:r>
    </w:p>
    <w:p>
      <w:pPr>
        <w:spacing w:line="500" w:lineRule="exact"/>
        <w:rPr>
          <w:rFonts w:ascii="仿宋" w:hAnsi="仿宋" w:eastAsia="仿宋" w:cs="仿宋_GB2312"/>
          <w:color w:val="000000"/>
          <w:highlight w:val="none"/>
        </w:rPr>
      </w:pP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rPr>
          <w:trHeight w:val="20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44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w:t>
      </w: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 xml:space="preserve">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月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日</w:t>
      </w:r>
    </w:p>
    <w:p>
      <w:pPr>
        <w:rPr>
          <w:rFonts w:ascii="仿宋" w:hAnsi="仿宋" w:eastAsia="仿宋" w:cs="仿宋_GB2312"/>
          <w:sz w:val="28"/>
          <w:szCs w:val="28"/>
          <w:highlight w:val="none"/>
        </w:rPr>
      </w:pPr>
      <w:r>
        <w:rPr>
          <w:rFonts w:hint="eastAsia" w:ascii="仿宋" w:hAnsi="仿宋" w:eastAsia="仿宋" w:cs="仿宋_GB2312"/>
          <w:color w:val="000000"/>
          <w:highlight w:val="none"/>
        </w:rPr>
        <w:br w:type="page"/>
      </w:r>
      <w:r>
        <w:rPr>
          <w:rFonts w:hint="eastAsia" w:ascii="仿宋" w:hAnsi="仿宋" w:eastAsia="仿宋" w:cs="仿宋_GB2312"/>
          <w:b/>
          <w:bCs/>
          <w:color w:val="000000"/>
          <w:sz w:val="32"/>
          <w:szCs w:val="32"/>
          <w:highlight w:val="none"/>
        </w:rPr>
        <w:t>附件二</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广州城市水处理设备有限公司</w:t>
      </w:r>
      <w:r>
        <w:rPr>
          <w:rFonts w:hint="eastAsia" w:ascii="仿宋" w:hAnsi="仿宋" w:eastAsia="仿宋"/>
          <w:b/>
          <w:sz w:val="36"/>
          <w:szCs w:val="36"/>
          <w:highlight w:val="none"/>
        </w:rPr>
        <w:t>非公开招标项目询价评审记录表</w:t>
      </w:r>
    </w:p>
    <w:p>
      <w:pPr>
        <w:spacing w:line="360" w:lineRule="auto"/>
        <w:ind w:left="1155" w:hanging="1200"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广州城市水处理设备有限公司螺杆泵转定子组件采购项目</w:t>
      </w:r>
      <w:r>
        <w:rPr>
          <w:rFonts w:hint="eastAsia" w:ascii="仿宋" w:hAnsi="仿宋" w:eastAsia="仿宋"/>
          <w:sz w:val="24"/>
          <w:highlight w:val="none"/>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lang w:val="en-US" w:eastAsia="zh-CN"/>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7</w:t>
            </w:r>
          </w:p>
        </w:tc>
        <w:tc>
          <w:tcPr>
            <w:tcW w:w="413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结论</w:t>
            </w:r>
          </w:p>
        </w:tc>
        <w:tc>
          <w:tcPr>
            <w:tcW w:w="95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r>
    </w:tbl>
    <w:p>
      <w:pPr>
        <w:rPr>
          <w:rFonts w:ascii="仿宋" w:hAnsi="仿宋" w:eastAsia="仿宋"/>
          <w:highlight w:val="none"/>
        </w:rPr>
      </w:pPr>
      <w:r>
        <w:rPr>
          <w:rFonts w:hint="eastAsia" w:ascii="仿宋" w:hAnsi="仿宋" w:eastAsia="仿宋"/>
          <w:highlight w:val="none"/>
        </w:rPr>
        <w:t>备注：1、审核情况填写“符合”或“不符合；或者打“√”或“×”。</w:t>
      </w:r>
    </w:p>
    <w:p>
      <w:pPr>
        <w:numPr>
          <w:ilvl w:val="0"/>
          <w:numId w:val="4"/>
        </w:numPr>
        <w:ind w:firstLine="630" w:firstLineChars="300"/>
        <w:rPr>
          <w:rFonts w:hint="eastAsia" w:ascii="仿宋" w:hAnsi="仿宋" w:eastAsia="仿宋"/>
          <w:highlight w:val="none"/>
        </w:rPr>
      </w:pPr>
      <w:r>
        <w:rPr>
          <w:rFonts w:hint="eastAsia" w:ascii="仿宋" w:hAnsi="仿宋" w:eastAsia="仿宋"/>
          <w:highlight w:val="none"/>
        </w:rPr>
        <w:t>本表所有审核情况均为符合的，结论为报名成功。若有一项或以上审核情况为不符合的，结论为报名不成功。</w:t>
      </w:r>
    </w:p>
    <w:p>
      <w:pPr>
        <w:pStyle w:val="2"/>
        <w:numPr>
          <w:ilvl w:val="0"/>
          <w:numId w:val="0"/>
        </w:numPr>
        <w:rPr>
          <w:rFonts w:hint="eastAsia"/>
        </w:rPr>
      </w:pPr>
    </w:p>
    <w:p>
      <w:pPr>
        <w:rPr>
          <w:rFonts w:ascii="仿宋" w:hAnsi="仿宋" w:eastAsia="仿宋" w:cs="仿宋_GB2312"/>
          <w:b/>
          <w:bCs/>
          <w:color w:val="000000"/>
          <w:sz w:val="32"/>
          <w:szCs w:val="32"/>
          <w:highlight w:val="none"/>
        </w:rPr>
      </w:pPr>
      <w:r>
        <w:rPr>
          <w:rFonts w:hint="eastAsia" w:ascii="仿宋" w:hAnsi="仿宋" w:eastAsia="仿宋" w:cs="仿宋_GB2312"/>
          <w:b/>
          <w:bCs/>
          <w:color w:val="000000"/>
          <w:sz w:val="32"/>
          <w:szCs w:val="32"/>
          <w:highlight w:val="none"/>
        </w:rPr>
        <w:t>附件三</w:t>
      </w:r>
    </w:p>
    <w:p>
      <w:pPr>
        <w:rPr>
          <w:rFonts w:ascii="仿宋" w:hAnsi="仿宋" w:eastAsia="仿宋" w:cs="仿宋_GB2312"/>
          <w:sz w:val="28"/>
          <w:szCs w:val="28"/>
          <w:highlight w:val="none"/>
        </w:rPr>
      </w:pPr>
    </w:p>
    <w:p>
      <w:pPr>
        <w:tabs>
          <w:tab w:val="left" w:pos="5740"/>
        </w:tabs>
        <w:autoSpaceDE w:val="0"/>
        <w:autoSpaceDN w:val="0"/>
        <w:adjustRightInd w:val="0"/>
        <w:jc w:val="center"/>
        <w:rPr>
          <w:rFonts w:hint="eastAsia" w:ascii="方正小标宋简体" w:hAnsi="宋体" w:eastAsia="方正小标宋简体" w:cs="宋体"/>
          <w:bCs/>
          <w:kern w:val="0"/>
          <w:sz w:val="44"/>
          <w:szCs w:val="44"/>
          <w:highlight w:val="none"/>
        </w:rPr>
      </w:pPr>
      <w:r>
        <w:rPr>
          <w:rFonts w:hint="eastAsia" w:ascii="方正小标宋简体" w:hAnsi="宋体" w:eastAsia="方正小标宋简体"/>
          <w:sz w:val="44"/>
          <w:szCs w:val="44"/>
          <w:highlight w:val="none"/>
          <w:lang w:val="en-US" w:eastAsia="zh-CN"/>
        </w:rPr>
        <w:t>广州城市水处理设备有限公司</w:t>
      </w:r>
      <w:r>
        <w:rPr>
          <w:rFonts w:hint="eastAsia" w:ascii="方正小标宋简体" w:hAnsi="宋体" w:eastAsia="方正小标宋简体"/>
          <w:sz w:val="44"/>
          <w:szCs w:val="44"/>
          <w:highlight w:val="none"/>
        </w:rPr>
        <w:t>非公开招标项目</w:t>
      </w:r>
      <w:r>
        <w:rPr>
          <w:rFonts w:hint="eastAsia" w:ascii="方正小标宋简体" w:hAnsi="宋体" w:eastAsia="方正小标宋简体" w:cs="宋体"/>
          <w:bCs/>
          <w:kern w:val="0"/>
          <w:sz w:val="44"/>
          <w:szCs w:val="44"/>
          <w:highlight w:val="none"/>
        </w:rPr>
        <w:t>发包通知书</w:t>
      </w:r>
    </w:p>
    <w:p>
      <w:pPr>
        <w:pStyle w:val="2"/>
      </w:pPr>
    </w:p>
    <w:p>
      <w:pPr>
        <w:tabs>
          <w:tab w:val="left" w:pos="709"/>
        </w:tabs>
        <w:autoSpaceDE w:val="0"/>
        <w:autoSpaceDN w:val="0"/>
        <w:adjustRightInd w:val="0"/>
        <w:spacing w:after="400"/>
        <w:jc w:val="center"/>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广净</w:t>
      </w:r>
      <w:r>
        <w:rPr>
          <w:rFonts w:hint="eastAsia" w:ascii="仿宋_GB2312" w:hAnsi="STSong-Light" w:eastAsia="仿宋_GB2312" w:cs="STSong-Light"/>
          <w:kern w:val="0"/>
          <w:sz w:val="32"/>
          <w:szCs w:val="32"/>
          <w:highlight w:val="none"/>
          <w:lang w:val="en-US" w:eastAsia="zh-CN"/>
        </w:rPr>
        <w:t>设备</w:t>
      </w:r>
      <w:r>
        <w:rPr>
          <w:rFonts w:hint="eastAsia" w:ascii="仿宋_GB2312" w:hAnsi="STSong-Light" w:eastAsia="仿宋_GB2312" w:cs="STSong-Light"/>
          <w:kern w:val="0"/>
          <w:sz w:val="32"/>
          <w:szCs w:val="32"/>
          <w:highlight w:val="none"/>
        </w:rPr>
        <w:t>（</w:t>
      </w:r>
      <w:r>
        <w:rPr>
          <w:rFonts w:hint="eastAsia" w:ascii="仿宋_GB2312" w:hAnsi="STSong-Light" w:eastAsia="仿宋_GB2312" w:cs="STSong-Light"/>
          <w:kern w:val="0"/>
          <w:sz w:val="32"/>
          <w:szCs w:val="32"/>
          <w:highlight w:val="none"/>
          <w:lang w:val="en-US" w:eastAsia="zh-CN"/>
        </w:rPr>
        <w:t>非公招</w:t>
      </w:r>
      <w:r>
        <w:rPr>
          <w:rFonts w:hint="eastAsia" w:ascii="仿宋_GB2312" w:hAnsi="STSong-Light" w:eastAsia="仿宋_GB2312" w:cs="STSong-Light"/>
          <w:kern w:val="0"/>
          <w:sz w:val="32"/>
          <w:szCs w:val="32"/>
          <w:highlight w:val="none"/>
        </w:rPr>
        <w:t>）字 [20</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 第 [</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 号</w:t>
      </w:r>
    </w:p>
    <w:p>
      <w:pPr>
        <w:autoSpaceDE w:val="0"/>
        <w:autoSpaceDN w:val="0"/>
        <w:adjustRightInd w:val="0"/>
        <w:spacing w:after="3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经询价小组评审推荐，确定你单位为</w:t>
      </w:r>
      <w:r>
        <w:rPr>
          <w:rFonts w:hint="eastAsia" w:ascii="仿宋_GB2312" w:hAnsi="宋体" w:eastAsia="仿宋_GB2312" w:cs="STSong-Light"/>
          <w:kern w:val="0"/>
          <w:sz w:val="32"/>
          <w:szCs w:val="32"/>
          <w:highlight w:val="none"/>
        </w:rPr>
        <w:t>××××项目的</w:t>
      </w:r>
      <w:r>
        <w:rPr>
          <w:rFonts w:hint="eastAsia" w:ascii="仿宋_GB2312" w:hAnsi="STSong-Light" w:eastAsia="仿宋_GB2312" w:cs="STSong-Light"/>
          <w:kern w:val="0"/>
          <w:sz w:val="32"/>
          <w:szCs w:val="32"/>
          <w:highlight w:val="none"/>
        </w:rPr>
        <w:t>承包单位，承包内容为询价文件所规定的发包内容，报价为 人民币</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拾</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万</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仟</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佰元（￥元）。</w:t>
      </w:r>
    </w:p>
    <w:p>
      <w:pPr>
        <w:autoSpaceDE w:val="0"/>
        <w:autoSpaceDN w:val="0"/>
        <w:adjustRightInd w:val="0"/>
        <w:spacing w:after="2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其中：</w:t>
      </w:r>
    </w:p>
    <w:p>
      <w:pPr>
        <w:autoSpaceDE w:val="0"/>
        <w:autoSpaceDN w:val="0"/>
        <w:adjustRightInd w:val="0"/>
        <w:spacing w:after="5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发包单位（盖章）：</w:t>
      </w:r>
    </w:p>
    <w:p>
      <w:pPr>
        <w:autoSpaceDE w:val="0"/>
        <w:autoSpaceDN w:val="0"/>
        <w:adjustRightInd w:val="0"/>
        <w:spacing w:after="200"/>
        <w:jc w:val="left"/>
        <w:rPr>
          <w:rFonts w:hint="eastAsia"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年  月  日</w:t>
      </w: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both"/>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52"/>
          <w:szCs w:val="84"/>
        </w:rPr>
      </w:pPr>
      <w:r>
        <w:rPr>
          <w:rFonts w:hint="eastAsia" w:ascii="仿宋" w:hAnsi="仿宋" w:eastAsia="仿宋" w:cs="仿宋"/>
          <w:b/>
          <w:color w:val="000000"/>
          <w:sz w:val="28"/>
          <w:szCs w:val="28"/>
          <w:lang w:val="zh-CN"/>
        </w:rPr>
        <w:t xml:space="preserve">第四部分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eastAsia="zh-CN"/>
        </w:rPr>
        <w:t>合同书格式</w:t>
      </w:r>
    </w:p>
    <w:p>
      <w:pPr>
        <w:spacing w:beforeLines="0" w:after="0" w:afterLines="0" w:line="240" w:lineRule="auto"/>
        <w:rPr>
          <w:rFonts w:hint="eastAsia" w:ascii="仿宋" w:hAnsi="仿宋" w:eastAsia="仿宋" w:cs="仿宋"/>
          <w:b/>
          <w:color w:val="auto"/>
          <w:sz w:val="44"/>
        </w:rPr>
      </w:pPr>
    </w:p>
    <w:p>
      <w:pPr>
        <w:pStyle w:val="2"/>
        <w:rPr>
          <w:rFonts w:hint="eastAsia"/>
        </w:rPr>
      </w:pPr>
    </w:p>
    <w:p>
      <w:pPr>
        <w:widowControl w:val="0"/>
        <w:spacing w:after="0" w:line="400" w:lineRule="atLeast"/>
        <w:jc w:val="cente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pPr>
      <w:r>
        <w:rPr>
          <w:rFonts w:hint="eastAsia" w:ascii="仿宋" w:hAnsi="仿宋" w:eastAsia="仿宋" w:cs="仿宋"/>
          <w:b/>
          <w:color w:val="auto"/>
          <w:sz w:val="48"/>
          <w:szCs w:val="48"/>
          <w:lang w:val="en-US" w:eastAsia="zh-CN"/>
          <w14:shadow w14:blurRad="50800" w14:dist="38100" w14:dir="2700000" w14:sx="100000" w14:sy="100000" w14:kx="0" w14:ky="0" w14:algn="tl">
            <w14:srgbClr w14:val="000000">
              <w14:alpha w14:val="60000"/>
            </w14:srgbClr>
          </w14:shadow>
        </w:rPr>
        <w:t xml:space="preserve"> </w:t>
      </w:r>
      <w: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t>货物采购合同</w:t>
      </w:r>
    </w:p>
    <w:p>
      <w:pPr>
        <w:jc w:val="center"/>
        <w:rPr>
          <w:rFonts w:hint="eastAsia" w:ascii="仿宋" w:hAnsi="仿宋" w:eastAsia="仿宋" w:cs="仿宋"/>
          <w:color w:val="auto"/>
          <w:sz w:val="30"/>
        </w:rPr>
      </w:pPr>
    </w:p>
    <w:p>
      <w:pPr>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lang w:val="en-US" w:eastAsia="zh-CN"/>
        </w:rPr>
      </w:pPr>
      <w:r>
        <w:rPr>
          <w:rFonts w:hint="eastAsia" w:ascii="仿宋" w:hAnsi="仿宋" w:eastAsia="仿宋" w:cs="仿宋"/>
          <w:b/>
          <w:bCs/>
          <w:color w:val="auto"/>
          <w:sz w:val="30"/>
        </w:rPr>
        <w:t>项目名称：</w:t>
      </w:r>
      <w:r>
        <w:rPr>
          <w:rFonts w:hint="eastAsia" w:ascii="仿宋" w:hAnsi="仿宋" w:eastAsia="仿宋" w:cs="仿宋"/>
          <w:b/>
          <w:bCs/>
          <w:color w:val="auto"/>
          <w:sz w:val="30"/>
          <w:lang w:val="en-US" w:eastAsia="zh-CN"/>
        </w:rPr>
        <w:t>广州城市水处理设备有限公司螺杆泵转定子组件采购</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lang w:val="en-US" w:eastAsia="zh-CN"/>
        </w:rPr>
        <w:t>项目编号：</w:t>
      </w:r>
    </w:p>
    <w:p>
      <w:pPr>
        <w:spacing w:line="480" w:lineRule="auto"/>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合同编号：</w:t>
      </w:r>
    </w:p>
    <w:p>
      <w:pPr>
        <w:pStyle w:val="2"/>
        <w:rPr>
          <w:rFonts w:hint="eastAsia"/>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甲方（买方）：</w:t>
      </w:r>
      <w:r>
        <w:rPr>
          <w:rFonts w:hint="eastAsia" w:ascii="仿宋" w:hAnsi="仿宋" w:eastAsia="仿宋" w:cs="仿宋"/>
          <w:b/>
          <w:bCs/>
          <w:color w:val="auto"/>
          <w:sz w:val="30"/>
          <w:lang w:val="en-US" w:eastAsia="zh-CN"/>
        </w:rPr>
        <w:t>广州城市水处理设备有限公司</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rPr>
        <w:t xml:space="preserve"> </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签订日期：    年  月  日</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签约地点：广州市</w:t>
      </w:r>
    </w:p>
    <w:p>
      <w:pPr>
        <w:rPr>
          <w:rFonts w:hint="eastAsia" w:ascii="仿宋" w:hAnsi="仿宋" w:eastAsia="仿宋" w:cs="仿宋"/>
          <w:color w:val="auto"/>
        </w:rPr>
        <w:sectPr>
          <w:headerReference r:id="rId3" w:type="default"/>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（以下简称“乙方”）就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pPr>
        <w:pStyle w:val="8"/>
        <w:tabs>
          <w:tab w:val="left" w:pos="720"/>
        </w:tabs>
        <w:spacing w:line="44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⑴ 在本合同实施过程双方签署的补充与修正文件；</w:t>
      </w:r>
    </w:p>
    <w:p>
      <w:pPr>
        <w:spacing w:line="32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⑵ 本合同书；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⑶ 发包通知书；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⑷ 询价文件；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⑸</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响应文件；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⑺ 图纸；</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widowControl w:val="0"/>
        <w:numPr>
          <w:ilvl w:val="255"/>
          <w:numId w:val="0"/>
        </w:numPr>
        <w:spacing w:after="0" w:line="32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bCs/>
          <w:color w:val="auto"/>
          <w:sz w:val="24"/>
        </w:rPr>
        <w:t>⑼ 本合同其他附件；</w:t>
      </w:r>
    </w:p>
    <w:p>
      <w:pPr>
        <w:widowControl w:val="0"/>
        <w:numPr>
          <w:ilvl w:val="255"/>
          <w:numId w:val="0"/>
        </w:numPr>
        <w:spacing w:after="0" w:line="460" w:lineRule="exact"/>
        <w:ind w:firstLine="482" w:firstLineChars="200"/>
        <w:jc w:val="both"/>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第二条 合同标的</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1470"/>
        <w:gridCol w:w="990"/>
        <w:gridCol w:w="795"/>
        <w:gridCol w:w="419"/>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47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99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9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41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47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9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41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螺杆泵定子</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7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default" w:ascii="仿宋" w:hAnsi="仿宋" w:eastAsia="仿宋" w:cs="仿宋"/>
                <w:color w:val="auto"/>
                <w:kern w:val="0"/>
                <w:sz w:val="24"/>
                <w:lang w:val="en-US" w:eastAsia="zh-CN"/>
              </w:rPr>
            </w:pPr>
          </w:p>
        </w:tc>
        <w:tc>
          <w:tcPr>
            <w:tcW w:w="4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r>
              <w:rPr>
                <w:rFonts w:hint="eastAsia" w:ascii="宋体" w:hAnsi="宋体"/>
                <w:sz w:val="24"/>
                <w:szCs w:val="24"/>
                <w:vertAlign w:val="baseli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螺杆泵转子</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7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zh-CN" w:eastAsia="zh-CN"/>
              </w:rPr>
            </w:pPr>
          </w:p>
        </w:tc>
        <w:tc>
          <w:tcPr>
            <w:tcW w:w="4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r>
              <w:rPr>
                <w:rFonts w:hint="eastAsia" w:ascii="宋体" w:hAnsi="宋体"/>
                <w:sz w:val="24"/>
                <w:szCs w:val="24"/>
                <w:vertAlign w:val="baseli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螺杆泵万向节（电机端）</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7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4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r>
              <w:rPr>
                <w:rFonts w:hint="eastAsia" w:ascii="宋体" w:hAnsi="宋体"/>
                <w:sz w:val="24"/>
                <w:szCs w:val="24"/>
                <w:vertAlign w:val="baseli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螺杆泵万向节（转子端）</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7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4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r>
              <w:rPr>
                <w:rFonts w:hint="eastAsia" w:ascii="宋体" w:hAnsi="宋体"/>
                <w:sz w:val="24"/>
                <w:szCs w:val="24"/>
                <w:vertAlign w:val="baseli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螺杆泵传动接头</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7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4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r>
              <w:rPr>
                <w:rFonts w:hint="eastAsia" w:ascii="宋体" w:hAnsi="宋体"/>
                <w:sz w:val="24"/>
                <w:szCs w:val="24"/>
                <w:vertAlign w:val="baseli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i w:val="0"/>
                <w:color w:val="000000"/>
                <w:sz w:val="24"/>
                <w:szCs w:val="24"/>
                <w:u w:val="none"/>
                <w:lang w:val="en-US" w:eastAsia="zh-CN"/>
              </w:rPr>
              <w:t xml:space="preserve">   元（含税13%）</w:t>
            </w:r>
          </w:p>
        </w:tc>
      </w:tr>
    </w:tbl>
    <w:p>
      <w:pPr>
        <w:spacing w:after="120" w:line="46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其他</w:t>
      </w:r>
      <w:r>
        <w:rPr>
          <w:rFonts w:hint="eastAsia" w:ascii="仿宋" w:hAnsi="仿宋" w:eastAsia="仿宋" w:cs="仿宋"/>
          <w:color w:val="auto"/>
          <w:kern w:val="0"/>
          <w:sz w:val="24"/>
          <w:szCs w:val="24"/>
        </w:rPr>
        <w:t>采购</w:t>
      </w:r>
      <w:r>
        <w:rPr>
          <w:rFonts w:hint="eastAsia" w:ascii="仿宋" w:hAnsi="仿宋" w:eastAsia="仿宋" w:cs="仿宋"/>
          <w:color w:val="auto"/>
          <w:kern w:val="0"/>
          <w:sz w:val="24"/>
          <w:szCs w:val="24"/>
          <w:lang w:val="zh-CN"/>
        </w:rPr>
        <w:t>需求见附件（如</w:t>
      </w:r>
      <w:r>
        <w:rPr>
          <w:rFonts w:hint="eastAsia" w:ascii="仿宋" w:hAnsi="仿宋" w:eastAsia="仿宋" w:cs="仿宋"/>
          <w:color w:val="auto"/>
          <w:kern w:val="0"/>
          <w:sz w:val="24"/>
          <w:szCs w:val="24"/>
        </w:rPr>
        <w:t>有</w:t>
      </w:r>
      <w:r>
        <w:rPr>
          <w:rFonts w:hint="eastAsia" w:ascii="仿宋" w:hAnsi="仿宋" w:eastAsia="仿宋" w:cs="仿宋"/>
          <w:color w:val="auto"/>
          <w:kern w:val="0"/>
          <w:sz w:val="24"/>
          <w:szCs w:val="24"/>
          <w:lang w:val="zh-CN"/>
        </w:rPr>
        <w:t>）。</w:t>
      </w:r>
    </w:p>
    <w:p>
      <w:pPr>
        <w:adjustRightInd w:val="0"/>
        <w:snapToGrid w:val="0"/>
        <w:spacing w:line="460" w:lineRule="exact"/>
        <w:ind w:firstLine="482" w:firstLineChars="200"/>
        <w:rPr>
          <w:rFonts w:hint="eastAsia" w:ascii="仿宋" w:hAnsi="仿宋" w:eastAsia="仿宋" w:cs="仿宋"/>
          <w:b/>
          <w:bCs/>
          <w:color w:val="auto"/>
          <w:kern w:val="0"/>
          <w:sz w:val="24"/>
          <w:szCs w:val="24"/>
          <w:lang w:val="zh-CN"/>
        </w:rPr>
      </w:pPr>
      <w:r>
        <w:rPr>
          <w:rFonts w:hint="eastAsia" w:ascii="仿宋" w:hAnsi="仿宋" w:eastAsia="仿宋" w:cs="仿宋"/>
          <w:b/>
          <w:bCs/>
          <w:color w:val="auto"/>
          <w:kern w:val="0"/>
          <w:sz w:val="24"/>
          <w:szCs w:val="24"/>
          <w:lang w:val="zh-CN"/>
        </w:rPr>
        <w:t>第三条 交货日期及地点</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3.1乙方按以下第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种供货期供货。</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(1)合同生效之日起</w:t>
      </w:r>
      <w:r>
        <w:rPr>
          <w:rFonts w:hint="eastAsia" w:ascii="仿宋" w:hAnsi="仿宋" w:eastAsia="仿宋" w:cs="仿宋"/>
          <w:color w:val="auto"/>
          <w:sz w:val="24"/>
          <w:szCs w:val="24"/>
          <w:u w:val="single"/>
          <w:lang w:val="en-US" w:eastAsia="zh-CN"/>
        </w:rPr>
        <w:t>45</w:t>
      </w:r>
      <w:r>
        <w:rPr>
          <w:rFonts w:hint="eastAsia" w:ascii="仿宋" w:hAnsi="仿宋" w:eastAsia="仿宋" w:cs="仿宋"/>
          <w:color w:val="auto"/>
          <w:sz w:val="24"/>
          <w:szCs w:val="24"/>
        </w:rPr>
        <w:t>日内到货，并</w:t>
      </w:r>
      <w:r>
        <w:rPr>
          <w:rFonts w:hint="eastAsia" w:ascii="仿宋" w:hAnsi="仿宋" w:eastAsia="仿宋" w:cs="仿宋"/>
          <w:color w:val="auto"/>
          <w:sz w:val="24"/>
          <w:szCs w:val="24"/>
          <w:u w:val="single"/>
        </w:rPr>
        <w:t>开箱</w:t>
      </w:r>
      <w:r>
        <w:rPr>
          <w:rFonts w:hint="eastAsia" w:ascii="仿宋" w:hAnsi="仿宋" w:eastAsia="仿宋" w:cs="仿宋"/>
          <w:color w:val="auto"/>
          <w:sz w:val="24"/>
          <w:szCs w:val="24"/>
        </w:rPr>
        <w:t>验收合格（如果供货要求包含安装、调试，则应为试运行验收合格）。</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（2)乙方按甲方要求，按时间计划逐批（次）供货，并</w:t>
      </w:r>
      <w:r>
        <w:rPr>
          <w:rFonts w:hint="eastAsia" w:ascii="仿宋" w:hAnsi="仿宋" w:eastAsia="仿宋" w:cs="仿宋"/>
          <w:color w:val="auto"/>
          <w:sz w:val="24"/>
          <w:szCs w:val="24"/>
          <w:u w:val="single"/>
        </w:rPr>
        <w:t>开箱/试运行验</w:t>
      </w:r>
      <w:r>
        <w:rPr>
          <w:rFonts w:hint="eastAsia" w:ascii="仿宋" w:hAnsi="仿宋" w:eastAsia="仿宋" w:cs="仿宋"/>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合同有效期为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（3）其它供货期要求：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bCs/>
          <w:color w:val="auto"/>
          <w:sz w:val="24"/>
          <w:szCs w:val="24"/>
        </w:rPr>
        <w:t>交货地点：</w:t>
      </w:r>
      <w:r>
        <w:rPr>
          <w:rFonts w:hint="eastAsia" w:ascii="仿宋" w:hAnsi="仿宋" w:eastAsia="仿宋" w:cs="仿宋"/>
          <w:bCs/>
          <w:color w:val="auto"/>
          <w:sz w:val="24"/>
          <w:szCs w:val="24"/>
          <w:u w:val="single"/>
          <w:lang w:val="en-US" w:eastAsia="zh-CN"/>
        </w:rPr>
        <w:t>广州城市水处理设备有限公司</w:t>
      </w:r>
      <w:r>
        <w:rPr>
          <w:rFonts w:hint="eastAsia" w:ascii="仿宋" w:hAnsi="仿宋" w:eastAsia="仿宋" w:cs="仿宋"/>
          <w:bCs/>
          <w:color w:val="auto"/>
          <w:sz w:val="24"/>
          <w:szCs w:val="24"/>
        </w:rPr>
        <w:t>（包括甲方指定的任一收货点），最终具体交货地点以甲方通知为准。</w:t>
      </w:r>
      <w:r>
        <w:rPr>
          <w:rFonts w:hint="eastAsia" w:ascii="仿宋" w:hAnsi="仿宋" w:eastAsia="仿宋" w:cs="仿宋"/>
          <w:color w:val="auto"/>
          <w:sz w:val="24"/>
          <w:szCs w:val="24"/>
        </w:rPr>
        <w:t xml:space="preserve"> </w:t>
      </w:r>
    </w:p>
    <w:p>
      <w:pPr>
        <w:numPr>
          <w:ilvl w:val="0"/>
          <w:numId w:val="5"/>
        </w:numPr>
        <w:adjustRightInd w:val="0"/>
        <w:snapToGrid w:val="0"/>
        <w:spacing w:line="46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color w:val="auto"/>
          <w:kern w:val="0"/>
          <w:sz w:val="24"/>
          <w:szCs w:val="24"/>
        </w:rPr>
        <w:t>合同</w:t>
      </w:r>
      <w:r>
        <w:rPr>
          <w:rFonts w:hint="eastAsia" w:ascii="仿宋" w:hAnsi="仿宋" w:eastAsia="仿宋" w:cs="仿宋"/>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hint="eastAsia" w:ascii="仿宋" w:hAnsi="仿宋" w:eastAsia="仿宋" w:cs="仿宋"/>
          <w:bCs/>
          <w:color w:val="auto"/>
          <w:sz w:val="24"/>
          <w:szCs w:val="24"/>
        </w:rPr>
      </w:pPr>
      <w:r>
        <w:rPr>
          <w:rFonts w:hint="eastAsia" w:ascii="仿宋" w:hAnsi="仿宋" w:eastAsia="仿宋" w:cs="仿宋"/>
          <w:b/>
          <w:color w:val="auto"/>
          <w:sz w:val="24"/>
          <w:szCs w:val="24"/>
        </w:rPr>
        <w:t>第五条 支付方式</w:t>
      </w:r>
    </w:p>
    <w:p>
      <w:pPr>
        <w:spacing w:line="46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预付款支付：</w:t>
      </w:r>
      <w:r>
        <w:rPr>
          <w:rFonts w:hint="eastAsia" w:ascii="仿宋" w:hAnsi="仿宋" w:eastAsia="仿宋" w:cs="仿宋"/>
          <w:bCs/>
          <w:color w:val="auto"/>
          <w:sz w:val="24"/>
          <w:szCs w:val="24"/>
        </w:rPr>
        <w:sym w:font="Wingdings" w:char="00FE"/>
      </w:r>
      <w:r>
        <w:rPr>
          <w:rFonts w:hint="eastAsia" w:ascii="仿宋" w:hAnsi="仿宋" w:eastAsia="仿宋" w:cs="仿宋"/>
          <w:bCs/>
          <w:color w:val="auto"/>
          <w:sz w:val="24"/>
          <w:szCs w:val="24"/>
        </w:rPr>
        <w:t xml:space="preserve">无；     </w:t>
      </w:r>
      <w:r>
        <w:rPr>
          <w:rFonts w:hint="eastAsia" w:ascii="仿宋" w:hAnsi="仿宋" w:eastAsia="仿宋" w:cs="仿宋"/>
          <w:bCs/>
          <w:color w:val="auto"/>
          <w:sz w:val="24"/>
          <w:szCs w:val="24"/>
        </w:rPr>
        <w:sym w:font="Wingdings" w:char="F0A8"/>
      </w:r>
      <w:r>
        <w:rPr>
          <w:rFonts w:hint="eastAsia" w:ascii="仿宋" w:hAnsi="仿宋" w:eastAsia="仿宋" w:cs="仿宋"/>
          <w:bCs/>
          <w:color w:val="auto"/>
          <w:sz w:val="24"/>
          <w:szCs w:val="24"/>
          <w:lang w:val="en-US" w:eastAsia="zh-CN"/>
        </w:rPr>
        <w:t>有，</w:t>
      </w:r>
      <w:r>
        <w:rPr>
          <w:rFonts w:hint="eastAsia" w:ascii="仿宋" w:hAnsi="仿宋" w:eastAsia="仿宋" w:cs="仿宋"/>
          <w:bCs/>
          <w:color w:val="auto"/>
          <w:sz w:val="24"/>
          <w:szCs w:val="24"/>
        </w:rPr>
        <w:t>合同签订后，乙方开具</w:t>
      </w:r>
      <w:r>
        <w:rPr>
          <w:rFonts w:hint="eastAsia" w:ascii="仿宋" w:hAnsi="仿宋" w:eastAsia="仿宋" w:cs="仿宋"/>
          <w:color w:val="auto"/>
          <w:sz w:val="24"/>
          <w:szCs w:val="24"/>
        </w:rPr>
        <w:t>等额</w:t>
      </w:r>
      <w:r>
        <w:rPr>
          <w:rFonts w:hint="eastAsia" w:ascii="仿宋" w:hAnsi="仿宋" w:eastAsia="仿宋" w:cs="仿宋"/>
          <w:bCs/>
          <w:color w:val="auto"/>
          <w:sz w:val="24"/>
          <w:szCs w:val="24"/>
        </w:rPr>
        <w:t>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个工作日内，甲方支付</w:t>
      </w:r>
      <w:r>
        <w:rPr>
          <w:rFonts w:hint="eastAsia" w:ascii="仿宋" w:hAnsi="仿宋" w:eastAsia="仿宋" w:cs="仿宋"/>
          <w:color w:val="auto"/>
          <w:sz w:val="24"/>
          <w:szCs w:val="24"/>
          <w:u w:val="single"/>
        </w:rPr>
        <w:t>合同暂定总价</w:t>
      </w:r>
      <w:r>
        <w:rPr>
          <w:rFonts w:hint="eastAsia" w:ascii="仿宋" w:hAnsi="仿宋" w:eastAsia="仿宋" w:cs="仿宋"/>
          <w:bCs/>
          <w:color w:val="auto"/>
          <w:sz w:val="24"/>
          <w:szCs w:val="24"/>
          <w:u w:val="single"/>
        </w:rPr>
        <w:t xml:space="preserve">的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元，（大写： ）</w:t>
      </w:r>
      <w:r>
        <w:rPr>
          <w:rFonts w:hint="eastAsia" w:ascii="仿宋" w:hAnsi="仿宋" w:eastAsia="仿宋" w:cs="仿宋"/>
          <w:color w:val="auto"/>
          <w:sz w:val="24"/>
          <w:szCs w:val="24"/>
        </w:rPr>
        <w:t xml:space="preserve">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w:t>
      </w:r>
      <w:r>
        <w:rPr>
          <w:rFonts w:hint="eastAsia" w:ascii="仿宋" w:hAnsi="仿宋" w:eastAsia="仿宋" w:cs="仿宋"/>
          <w:bCs/>
          <w:color w:val="auto"/>
          <w:kern w:val="0"/>
          <w:sz w:val="24"/>
          <w:szCs w:val="24"/>
        </w:rPr>
        <w:t>（无息）</w:t>
      </w:r>
      <w:r>
        <w:rPr>
          <w:rFonts w:hint="eastAsia" w:ascii="仿宋" w:hAnsi="仿宋" w:eastAsia="仿宋" w:cs="仿宋"/>
          <w:color w:val="auto"/>
          <w:sz w:val="24"/>
          <w:szCs w:val="24"/>
        </w:rPr>
        <w:t>。</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5.2支付方式：本合同款项按以下第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种方式支付。</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（1）本合同生效后，甲方支付乙方</w:t>
      </w:r>
      <w:r>
        <w:rPr>
          <w:rFonts w:hint="eastAsia" w:ascii="仿宋" w:hAnsi="仿宋" w:eastAsia="仿宋" w:cs="仿宋"/>
          <w:color w:val="auto"/>
          <w:sz w:val="24"/>
          <w:szCs w:val="24"/>
          <w:u w:val="single"/>
        </w:rPr>
        <w:t>合同暂定总价30%</w:t>
      </w:r>
      <w:r>
        <w:rPr>
          <w:rFonts w:hint="eastAsia" w:ascii="仿宋" w:hAnsi="仿宋" w:eastAsia="仿宋" w:cs="仿宋"/>
          <w:color w:val="auto"/>
          <w:sz w:val="24"/>
          <w:szCs w:val="24"/>
        </w:rPr>
        <w:t>预付款，乙方按时供货，货物到齐且经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验收合格，经甲方相关部门结算且乙方提交请款资料及等额增值税专用发票后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个工作日内，甲方向乙方支付至结算审定价总额的95%（含预付款），余款5%作为质量保证金。质保期自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（2）本合同生效后，乙方按时供货，货物到齐且经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个工作日内向乙方支付至货款总额的95%。余款5%作为质量保证金。质保期自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个工作日内，甲方支付质保金（无息）（适用于不需支付预付款采购）。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（3）本合同生效后，乙方按时供货，货物到齐且经</w:t>
      </w:r>
      <w:r>
        <w:rPr>
          <w:rFonts w:hint="eastAsia" w:ascii="仿宋" w:hAnsi="仿宋" w:eastAsia="仿宋" w:cs="仿宋"/>
          <w:color w:val="auto"/>
          <w:sz w:val="24"/>
          <w:szCs w:val="24"/>
          <w:u w:val="single"/>
        </w:rPr>
        <w:t>开箱</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个工作日内向乙方支付至货款总额的100%（适用于即时结清采购）。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（4）本合同生效后，乙方按时分批供货，每批货物到齐且经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个工作日内向乙方支付至该批货款总额的100%（适用于分批供货且即时结清采购）。</w:t>
      </w:r>
    </w:p>
    <w:p>
      <w:pPr>
        <w:adjustRightInd w:val="0"/>
        <w:snapToGrid w:val="0"/>
        <w:spacing w:line="46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（5）其它支付方式：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乙方在收款前需向甲方提交等额增值税专用发票，增值税专用发票信息：</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  </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5.4付款方式：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其他：       </w:t>
      </w:r>
    </w:p>
    <w:p>
      <w:pPr>
        <w:spacing w:line="460" w:lineRule="exact"/>
        <w:ind w:firstLine="720" w:firstLineChars="300"/>
        <w:outlineLvl w:val="1"/>
        <w:rPr>
          <w:rFonts w:hint="eastAsia" w:ascii="仿宋" w:hAnsi="仿宋" w:eastAsia="仿宋" w:cs="仿宋"/>
          <w:color w:val="auto"/>
          <w:szCs w:val="24"/>
        </w:rPr>
      </w:pPr>
      <w:r>
        <w:rPr>
          <w:rFonts w:hint="eastAsia" w:ascii="仿宋" w:hAnsi="仿宋" w:eastAsia="仿宋" w:cs="仿宋"/>
          <w:color w:val="auto"/>
          <w:sz w:val="24"/>
          <w:szCs w:val="24"/>
        </w:rPr>
        <w:t>（建议采用网银支付、支票两种形式中之一）。</w:t>
      </w:r>
    </w:p>
    <w:p>
      <w:pPr>
        <w:adjustRightInd w:val="0"/>
        <w:snapToGrid w:val="0"/>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第六条 违约责任</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6.1单方面取消合同：任意一方未经对方同意单方面取消合同，应按</w:t>
      </w:r>
      <w:r>
        <w:rPr>
          <w:rFonts w:hint="eastAsia" w:ascii="仿宋" w:hAnsi="仿宋" w:eastAsia="仿宋" w:cs="仿宋"/>
          <w:color w:val="auto"/>
          <w:sz w:val="24"/>
          <w:szCs w:val="24"/>
          <w:u w:val="single"/>
        </w:rPr>
        <w:t>合同暂定总价的30%</w:t>
      </w:r>
      <w:r>
        <w:rPr>
          <w:rFonts w:hint="eastAsia" w:ascii="仿宋" w:hAnsi="仿宋" w:eastAsia="仿宋" w:cs="仿宋"/>
          <w:color w:val="auto"/>
          <w:sz w:val="24"/>
          <w:szCs w:val="24"/>
        </w:rPr>
        <w:t>向对方赔偿。</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6.2乙方不能按时交货的，每逾期1日，按</w:t>
      </w:r>
      <w:r>
        <w:rPr>
          <w:rFonts w:hint="eastAsia" w:ascii="仿宋" w:hAnsi="仿宋" w:eastAsia="仿宋" w:cs="仿宋"/>
          <w:color w:val="auto"/>
          <w:sz w:val="24"/>
          <w:szCs w:val="24"/>
          <w:u w:val="single"/>
        </w:rPr>
        <w:t>迟交货物总价的 1%支付违约金</w:t>
      </w:r>
      <w:r>
        <w:rPr>
          <w:rFonts w:hint="eastAsia" w:ascii="仿宋" w:hAnsi="仿宋" w:eastAsia="仿宋" w:cs="仿宋"/>
          <w:color w:val="auto"/>
          <w:sz w:val="24"/>
          <w:szCs w:val="24"/>
        </w:rPr>
        <w:t>，逾期达到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天及以上的，甲方有权解除合同。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 货物</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验收不合格或货物在</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color w:val="auto"/>
          <w:sz w:val="24"/>
          <w:szCs w:val="24"/>
          <w:u w:val="single"/>
        </w:rPr>
        <w:t>更换货物总价的10%</w:t>
      </w:r>
      <w:r>
        <w:rPr>
          <w:rFonts w:hint="eastAsia" w:ascii="仿宋" w:hAnsi="仿宋" w:eastAsia="仿宋" w:cs="仿宋"/>
          <w:color w:val="auto"/>
          <w:sz w:val="24"/>
          <w:szCs w:val="24"/>
        </w:rPr>
        <w:t>支付违约金，乙方承担由此产生的一切损失和费用。</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color w:val="auto"/>
          <w:sz w:val="24"/>
          <w:szCs w:val="24"/>
          <w:u w:val="single"/>
        </w:rPr>
        <w:t>_</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日，甲方有权解除合同并要求乙方支付</w:t>
      </w:r>
      <w:r>
        <w:rPr>
          <w:rFonts w:hint="eastAsia" w:ascii="仿宋" w:hAnsi="仿宋" w:eastAsia="仿宋" w:cs="仿宋"/>
          <w:color w:val="auto"/>
          <w:sz w:val="24"/>
          <w:szCs w:val="24"/>
          <w:u w:val="single"/>
        </w:rPr>
        <w:t>合同暂定总价的20%</w:t>
      </w:r>
      <w:r>
        <w:rPr>
          <w:rFonts w:hint="eastAsia" w:ascii="仿宋" w:hAnsi="仿宋" w:eastAsia="仿宋" w:cs="仿宋"/>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color w:val="auto"/>
          <w:sz w:val="24"/>
          <w:szCs w:val="24"/>
        </w:rPr>
        <w:t>）。</w:t>
      </w:r>
    </w:p>
    <w:p>
      <w:pPr>
        <w:topLinePunct/>
        <w:spacing w:line="5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w:t>
      </w:r>
      <w:r>
        <w:rPr>
          <w:rFonts w:hint="eastAsia" w:ascii="仿宋" w:hAnsi="仿宋" w:eastAsia="仿宋" w:cs="仿宋"/>
          <w:bCs/>
          <w:sz w:val="24"/>
          <w:lang w:val="en-US" w:eastAsia="zh-CN"/>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 不可抗力</w:t>
      </w:r>
    </w:p>
    <w:p>
      <w:pPr>
        <w:widowControl w:val="0"/>
        <w:numPr>
          <w:ilvl w:val="255"/>
          <w:numId w:val="0"/>
        </w:num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仿宋" w:hAnsi="仿宋" w:eastAsia="仿宋" w:cs="仿宋"/>
          <w:bCs/>
          <w:color w:val="auto"/>
          <w:sz w:val="24"/>
          <w:szCs w:val="24"/>
        </w:rPr>
      </w:pPr>
      <w:r>
        <w:rPr>
          <w:rFonts w:hint="eastAsia" w:ascii="仿宋" w:hAnsi="仿宋" w:eastAsia="仿宋" w:cs="仿宋"/>
          <w:b/>
          <w:bCs/>
          <w:color w:val="auto"/>
          <w:sz w:val="24"/>
          <w:szCs w:val="24"/>
        </w:rPr>
        <w:t>第八条 争议解决</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bCs/>
          <w:color w:val="auto"/>
          <w:sz w:val="24"/>
          <w:szCs w:val="24"/>
        </w:rPr>
        <w:t>8.1因本合同引起的或与本合同有关的任何争议，甲乙双方应友好协商解决，如协商不成，任何一方可依法向甲方所在地</w:t>
      </w:r>
      <w:r>
        <w:rPr>
          <w:rFonts w:hint="eastAsia" w:ascii="仿宋" w:hAnsi="仿宋" w:eastAsia="仿宋" w:cs="仿宋"/>
          <w:bCs/>
          <w:color w:val="auto"/>
          <w:sz w:val="24"/>
          <w:szCs w:val="24"/>
          <w:u w:val="single"/>
        </w:rPr>
        <w:t>人民法院</w:t>
      </w:r>
      <w:r>
        <w:rPr>
          <w:rFonts w:hint="eastAsia" w:ascii="仿宋" w:hAnsi="仿宋" w:eastAsia="仿宋" w:cs="仿宋"/>
          <w:bCs/>
          <w:color w:val="auto"/>
          <w:sz w:val="24"/>
          <w:szCs w:val="24"/>
        </w:rPr>
        <w:t>提起诉讼</w:t>
      </w:r>
      <w:r>
        <w:rPr>
          <w:rFonts w:hint="eastAsia" w:ascii="仿宋" w:hAnsi="仿宋" w:eastAsia="仿宋" w:cs="仿宋"/>
          <w:color w:val="auto"/>
          <w:sz w:val="24"/>
          <w:szCs w:val="24"/>
        </w:rPr>
        <w:t>。</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8.2在甲方同意的情况下，除有争端之外的合同其它部分在争端解决前应继续执行。</w:t>
      </w:r>
    </w:p>
    <w:p>
      <w:pPr>
        <w:numPr>
          <w:ilvl w:val="255"/>
          <w:numId w:val="0"/>
        </w:numPr>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第九条 其他</w:t>
      </w:r>
    </w:p>
    <w:p>
      <w:pPr>
        <w:spacing w:line="460" w:lineRule="exact"/>
        <w:ind w:firstLine="638" w:firstLineChars="266"/>
        <w:rPr>
          <w:rFonts w:hint="eastAsia" w:ascii="仿宋" w:hAnsi="仿宋" w:eastAsia="仿宋" w:cs="仿宋"/>
          <w:b/>
          <w:color w:val="auto"/>
          <w:sz w:val="24"/>
          <w:szCs w:val="24"/>
        </w:rPr>
      </w:pPr>
      <w:r>
        <w:rPr>
          <w:rFonts w:hint="eastAsia" w:ascii="仿宋" w:hAnsi="仿宋" w:eastAsia="仿宋" w:cs="仿宋"/>
          <w:color w:val="auto"/>
          <w:sz w:val="24"/>
          <w:szCs w:val="24"/>
        </w:rPr>
        <w:t>9.1本协议未尽事宜，可由甲乙双方另行签订补充协议。补充协议与本合同具有同等法律效力。</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9.2本合同自甲乙双方法定代表人或授权代理人签字并加盖公章之日起生效。</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adjustRightInd w:val="0"/>
        <w:snapToGrid w:val="0"/>
        <w:spacing w:line="460" w:lineRule="exact"/>
        <w:ind w:right="521" w:rightChars="248"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9.4补充条款：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r>
        <w:rPr>
          <w:rFonts w:hint="eastAsia" w:ascii="仿宋" w:hAnsi="仿宋" w:eastAsia="仿宋" w:cs="仿宋"/>
          <w:color w:val="auto"/>
          <w:sz w:val="24"/>
          <w:szCs w:val="24"/>
          <w:lang w:val="en-US" w:eastAsia="zh-CN"/>
        </w:rPr>
        <w:t>成交通知书/</w:t>
      </w:r>
      <w:r>
        <w:rPr>
          <w:rFonts w:hint="eastAsia" w:ascii="仿宋" w:hAnsi="仿宋" w:eastAsia="仿宋" w:cs="仿宋"/>
          <w:color w:val="auto"/>
          <w:sz w:val="24"/>
          <w:szCs w:val="24"/>
        </w:rPr>
        <w:t>委托函（如有）</w:t>
      </w:r>
    </w:p>
    <w:p>
      <w:pPr>
        <w:numPr>
          <w:ilvl w:val="0"/>
          <w:numId w:val="0"/>
        </w:numPr>
        <w:spacing w:line="460" w:lineRule="exact"/>
        <w:ind w:left="1200"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2.安全协议书</w:t>
      </w:r>
    </w:p>
    <w:p>
      <w:pPr>
        <w:numPr>
          <w:ilvl w:val="0"/>
          <w:numId w:val="0"/>
        </w:numPr>
        <w:spacing w:line="460" w:lineRule="exact"/>
        <w:ind w:left="1200"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numPr>
          <w:ilvl w:val="0"/>
          <w:numId w:val="0"/>
        </w:numPr>
        <w:spacing w:line="460" w:lineRule="exact"/>
        <w:ind w:left="1200" w:leftChars="0"/>
        <w:rPr>
          <w:rFonts w:hint="eastAsia" w:ascii="仿宋" w:hAnsi="仿宋" w:eastAsia="仿宋" w:cs="仿宋"/>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不诚信行为的情形及相应被暂停参与投标活动的处理标准</w:t>
      </w:r>
    </w:p>
    <w:p>
      <w:pPr>
        <w:spacing w:line="460" w:lineRule="exact"/>
        <w:ind w:firstLine="0" w:firstLineChars="0"/>
        <w:rPr>
          <w:rFonts w:hint="eastAsia" w:ascii="仿宋" w:hAnsi="仿宋" w:eastAsia="仿宋" w:cs="仿宋"/>
          <w:color w:val="auto"/>
          <w:kern w:val="0"/>
          <w:sz w:val="24"/>
          <w:szCs w:val="24"/>
          <w:lang w:val="zh-CN"/>
        </w:rPr>
      </w:pPr>
    </w:p>
    <w:p>
      <w:pPr>
        <w:numPr>
          <w:ilvl w:val="0"/>
          <w:numId w:val="0"/>
        </w:numPr>
        <w:spacing w:line="460" w:lineRule="exact"/>
        <w:ind w:left="1200" w:leftChars="0"/>
        <w:rPr>
          <w:rFonts w:hint="eastAsia" w:ascii="仿宋" w:hAnsi="仿宋" w:eastAsia="仿宋" w:cs="仿宋"/>
          <w:color w:val="auto"/>
          <w:kern w:val="0"/>
          <w:sz w:val="24"/>
          <w:szCs w:val="24"/>
          <w:lang w:val="zh-CN"/>
        </w:rPr>
      </w:pP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广州城市水处理设备有限公司</w:t>
            </w:r>
            <w:r>
              <w:rPr>
                <w:rFonts w:hint="eastAsia" w:ascii="仿宋" w:hAnsi="仿宋" w:eastAsia="仿宋" w:cs="仿宋"/>
                <w:color w:val="auto"/>
                <w:sz w:val="24"/>
                <w:szCs w:val="24"/>
              </w:rPr>
              <w:t>（盖章）</w:t>
            </w:r>
          </w:p>
          <w:p>
            <w:pPr>
              <w:adjustRightInd w:val="0"/>
              <w:snapToGrid w:val="0"/>
              <w:spacing w:line="460" w:lineRule="exact"/>
              <w:rPr>
                <w:rFonts w:hint="eastAsia" w:ascii="仿宋" w:hAnsi="仿宋" w:eastAsia="仿宋" w:cs="仿宋"/>
                <w:color w:val="auto"/>
                <w:sz w:val="24"/>
                <w:szCs w:val="24"/>
              </w:rPr>
            </w:pP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（盖章）</w:t>
            </w:r>
          </w:p>
          <w:p>
            <w:pPr>
              <w:adjustRightInd w:val="0"/>
              <w:snapToGrid w:val="0"/>
              <w:spacing w:line="460" w:lineRule="exact"/>
              <w:ind w:firstLine="240" w:firstLineChars="1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年   月   日 </w:t>
            </w:r>
          </w:p>
        </w:tc>
      </w:tr>
    </w:tbl>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pStyle w:val="2"/>
        <w:rPr>
          <w:rFonts w:hint="eastAsia"/>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w:t>
      </w:r>
      <w:r>
        <w:rPr>
          <w:rFonts w:hint="eastAsia" w:ascii="仿宋" w:hAnsi="仿宋" w:eastAsia="仿宋" w:cs="仿宋"/>
          <w:b/>
          <w:bCs/>
          <w:color w:val="auto"/>
          <w:szCs w:val="21"/>
          <w:lang w:val="en-US" w:eastAsia="zh-CN"/>
        </w:rPr>
        <w:t>发包通知书</w:t>
      </w: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附件2：安全协议书</w:t>
      </w:r>
    </w:p>
    <w:p>
      <w:pPr>
        <w:spacing w:line="560" w:lineRule="exact"/>
        <w:jc w:val="center"/>
        <w:rPr>
          <w:rFonts w:hint="eastAsia" w:ascii="仿宋" w:hAnsi="仿宋" w:eastAsia="仿宋" w:cs="仿宋"/>
          <w:bCs/>
          <w:kern w:val="0"/>
          <w:sz w:val="44"/>
          <w:szCs w:val="44"/>
        </w:rPr>
      </w:pPr>
      <w:r>
        <w:rPr>
          <w:rFonts w:hint="eastAsia" w:ascii="仿宋" w:hAnsi="仿宋" w:eastAsia="仿宋" w:cs="仿宋"/>
          <w:bCs/>
          <w:kern w:val="0"/>
          <w:sz w:val="44"/>
          <w:szCs w:val="44"/>
        </w:rPr>
        <w:t>物品采购安全协议书</w:t>
      </w:r>
    </w:p>
    <w:p>
      <w:pPr>
        <w:spacing w:line="560" w:lineRule="exact"/>
        <w:rPr>
          <w:rFonts w:hint="eastAsia" w:ascii="仿宋" w:hAnsi="仿宋" w:eastAsia="仿宋" w:cs="仿宋"/>
          <w:kern w:val="0"/>
          <w:sz w:val="24"/>
        </w:rPr>
      </w:pPr>
    </w:p>
    <w:p>
      <w:pPr>
        <w:spacing w:line="560" w:lineRule="exact"/>
        <w:rPr>
          <w:rFonts w:hint="eastAsia" w:ascii="仿宋" w:hAnsi="仿宋" w:eastAsia="仿宋" w:cs="仿宋"/>
          <w:kern w:val="0"/>
          <w:sz w:val="24"/>
        </w:rPr>
      </w:pPr>
      <w:r>
        <w:rPr>
          <w:rFonts w:hint="eastAsia" w:ascii="仿宋" w:hAnsi="仿宋" w:eastAsia="仿宋" w:cs="仿宋"/>
          <w:kern w:val="0"/>
          <w:sz w:val="24"/>
        </w:rPr>
        <w:t>甲方：</w:t>
      </w:r>
      <w:r>
        <w:rPr>
          <w:rFonts w:hint="eastAsia" w:ascii="仿宋" w:hAnsi="仿宋" w:eastAsia="仿宋" w:cs="仿宋"/>
          <w:kern w:val="0"/>
          <w:sz w:val="24"/>
          <w:lang w:val="en-US" w:eastAsia="zh-CN"/>
        </w:rPr>
        <w:t>广州城市水处理设备有限公司</w:t>
      </w:r>
    </w:p>
    <w:p>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乙方： </w:t>
      </w:r>
    </w:p>
    <w:p>
      <w:pPr>
        <w:spacing w:line="560" w:lineRule="exact"/>
        <w:rPr>
          <w:rFonts w:hint="eastAsia" w:ascii="仿宋" w:hAnsi="仿宋" w:eastAsia="仿宋" w:cs="仿宋"/>
          <w:kern w:val="0"/>
          <w:sz w:val="24"/>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仿宋" w:hAnsi="仿宋" w:eastAsia="仿宋" w:cs="仿宋"/>
          <w:sz w:val="24"/>
        </w:rPr>
        <w:t>经双方友好协商，达成如下协议</w:t>
      </w:r>
      <w:r>
        <w:rPr>
          <w:rFonts w:hint="eastAsia" w:ascii="仿宋" w:hAnsi="仿宋" w:eastAsia="仿宋" w:cs="仿宋"/>
          <w:kern w:val="0"/>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color w:val="auto"/>
          <w:sz w:val="24"/>
          <w:u w:val="single"/>
        </w:rPr>
        <w:t>（合同名称）+（合同编号）</w:t>
      </w:r>
      <w:r>
        <w:rPr>
          <w:rFonts w:hint="eastAsia" w:ascii="仿宋" w:hAnsi="仿宋" w:eastAsia="仿宋" w:cs="仿宋"/>
          <w:sz w:val="24"/>
          <w:u w:val="single"/>
        </w:rPr>
        <w:t xml:space="preserve">   </w:t>
      </w:r>
      <w:r>
        <w:rPr>
          <w:rFonts w:hint="eastAsia" w:ascii="仿宋" w:hAnsi="仿宋" w:eastAsia="仿宋" w:cs="仿宋"/>
          <w:sz w:val="24"/>
        </w:rPr>
        <w:t>的组成部分，与主合同具有同等法律效力。</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二、甲方权责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（一）甲方进行物品采购时，应贯彻落实国家、地方有关安全管理的法律法规和规章制度。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（五）告知乙方在甲方应当遵守的安全管理要求。</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三、乙方权责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（六）人员管理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乙方聘请其他单位运输的，乙方应对运输单位的安全管理负责。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kern w:val="0"/>
          <w:sz w:val="24"/>
          <w:u w:val="single"/>
        </w:rPr>
        <w:t xml:space="preserve">      </w:t>
      </w:r>
      <w:r>
        <w:rPr>
          <w:rFonts w:hint="eastAsia" w:ascii="仿宋" w:hAnsi="仿宋" w:eastAsia="仿宋" w:cs="仿宋"/>
          <w:kern w:val="0"/>
          <w:sz w:val="24"/>
        </w:rPr>
        <w:t>元/次。</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（七）发生事故时，乙方须立即报警处理，乙方在力所能及范围内采取补救措施，并在30分钟内将情况报告甲方。</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（十）乙方委托的第三方运输单位或个人，违反本协议的，全部责任均由乙方承担。</w:t>
      </w:r>
    </w:p>
    <w:p>
      <w:pPr>
        <w:pStyle w:val="28"/>
        <w:spacing w:line="560" w:lineRule="exact"/>
        <w:ind w:firstLine="482" w:firstLineChars="200"/>
        <w:rPr>
          <w:rFonts w:hint="eastAsia"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hint="eastAsia" w:ascii="仿宋" w:hAnsi="仿宋" w:eastAsia="仿宋" w:cs="仿宋"/>
          <w:sz w:val="24"/>
        </w:rPr>
      </w:pPr>
    </w:p>
    <w:tbl>
      <w:tblPr>
        <w:tblStyle w:val="1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hint="eastAsia" w:ascii="仿宋" w:hAnsi="仿宋" w:eastAsia="仿宋" w:cs="仿宋"/>
                <w:sz w:val="24"/>
              </w:rPr>
            </w:pPr>
            <w:r>
              <w:rPr>
                <w:rFonts w:hint="eastAsia" w:ascii="仿宋" w:hAnsi="仿宋" w:eastAsia="仿宋" w:cs="仿宋"/>
                <w:sz w:val="24"/>
              </w:rPr>
              <w:t>年    月    日</w:t>
            </w:r>
          </w:p>
        </w:tc>
        <w:tc>
          <w:tcPr>
            <w:tcW w:w="4474"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hint="eastAsia" w:ascii="仿宋" w:hAnsi="仿宋" w:eastAsia="仿宋" w:cs="仿宋"/>
                <w:sz w:val="24"/>
              </w:rPr>
            </w:pPr>
            <w:r>
              <w:rPr>
                <w:rFonts w:hint="eastAsia" w:ascii="仿宋" w:hAnsi="仿宋" w:eastAsia="仿宋" w:cs="仿宋"/>
                <w:sz w:val="24"/>
              </w:rPr>
              <w:t>年    月    日</w:t>
            </w:r>
          </w:p>
        </w:tc>
      </w:tr>
    </w:tbl>
    <w:p>
      <w:pPr>
        <w:spacing w:line="360" w:lineRule="auto"/>
        <w:rPr>
          <w:rFonts w:hint="eastAsia" w:ascii="仿宋" w:hAnsi="仿宋" w:eastAsia="仿宋" w:cs="仿宋"/>
          <w:b/>
          <w:bCs/>
          <w:color w:val="auto"/>
          <w:szCs w:val="21"/>
        </w:rPr>
      </w:pPr>
    </w:p>
    <w:p>
      <w:pPr>
        <w:spacing w:line="360" w:lineRule="auto"/>
        <w:jc w:val="both"/>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lang w:val="en-US" w:eastAsia="zh-CN"/>
        </w:rPr>
        <w:t>广州城市水处理设备有限公司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2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日期：  年  月  日</w:t>
      </w:r>
    </w:p>
    <w:p>
      <w:pPr>
        <w:tabs>
          <w:tab w:val="left" w:pos="4170"/>
        </w:tabs>
        <w:spacing w:line="360" w:lineRule="auto"/>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adjustRightInd w:val="0"/>
        <w:snapToGrid w:val="0"/>
        <w:jc w:val="both"/>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附件4.</w:t>
      </w:r>
      <w:r>
        <w:rPr>
          <w:rFonts w:hint="eastAsia" w:ascii="仿宋" w:hAnsi="仿宋" w:eastAsia="仿宋" w:cs="仿宋"/>
          <w:color w:val="auto"/>
          <w:sz w:val="21"/>
          <w:szCs w:val="21"/>
          <w:highlight w:val="none"/>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处理</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（一）建设生产现场发生人员</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死亡1～2人的，暂停投标1年至2年（含）。</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死亡3～9人的，暂停投标2年以上至4年。</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 w:val="21"/>
                <w:szCs w:val="24"/>
                <w:highlight w:val="none"/>
                <w:lang w:val="en-US" w:eastAsia="zh-CN"/>
              </w:rPr>
              <w:t>重伤10人以上（含）、或</w:t>
            </w:r>
            <w:r>
              <w:rPr>
                <w:rFonts w:hint="eastAsia" w:ascii="仿宋" w:hAnsi="仿宋" w:eastAsia="仿宋" w:cs="仿宋"/>
                <w:color w:val="auto"/>
                <w:szCs w:val="24"/>
                <w:highlight w:val="none"/>
              </w:rPr>
              <w:t>重大及以上事故的，暂停投标4年或以上</w:t>
            </w:r>
            <w:r>
              <w:rPr>
                <w:rFonts w:hint="eastAsia" w:ascii="仿宋" w:hAnsi="仿宋" w:eastAsia="仿宋" w:cs="仿宋"/>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Cs w:val="24"/>
                <w:highlight w:val="none"/>
                <w:lang w:eastAsia="zh-CN"/>
              </w:rPr>
              <w:t>大面积运营晚点，</w:t>
            </w:r>
            <w:r>
              <w:rPr>
                <w:rFonts w:hint="eastAsia" w:ascii="仿宋" w:hAnsi="仿宋" w:eastAsia="仿宋" w:cs="仿宋"/>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w:t>
            </w:r>
            <w:r>
              <w:rPr>
                <w:rFonts w:hint="eastAsia" w:ascii="仿宋" w:hAnsi="仿宋" w:eastAsia="仿宋" w:cs="仿宋"/>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二</w:t>
            </w:r>
            <w:r>
              <w:rPr>
                <w:rFonts w:hint="eastAsia" w:ascii="仿宋" w:hAnsi="仿宋" w:eastAsia="仿宋" w:cs="仿宋"/>
                <w:color w:val="auto"/>
                <w:szCs w:val="24"/>
                <w:highlight w:val="none"/>
              </w:rPr>
              <w:t>）</w:t>
            </w:r>
            <w:r>
              <w:rPr>
                <w:rFonts w:hint="eastAsia" w:ascii="仿宋" w:hAnsi="仿宋" w:eastAsia="仿宋" w:cs="仿宋"/>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。若至下一个自然年度项目尚未完结，仍出现该款情形的，继续暂停投标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其他不诚信</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w:t>
            </w:r>
            <w:r>
              <w:rPr>
                <w:rFonts w:hint="eastAsia" w:ascii="仿宋" w:hAnsi="仿宋" w:eastAsia="仿宋" w:cs="仿宋"/>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（十二）</w:t>
            </w:r>
            <w:r>
              <w:rPr>
                <w:rFonts w:hint="eastAsia" w:ascii="仿宋" w:hAnsi="仿宋" w:eastAsia="仿宋" w:cs="仿宋"/>
                <w:color w:val="auto"/>
                <w:sz w:val="21"/>
                <w:szCs w:val="24"/>
                <w:highlight w:val="none"/>
                <w:lang w:val="en-US" w:eastAsia="zh-CN"/>
              </w:rPr>
              <w:t>经发包人认定的其他不诚信行为</w:t>
            </w:r>
            <w:r>
              <w:rPr>
                <w:rFonts w:hint="eastAsia" w:ascii="仿宋" w:hAnsi="仿宋" w:eastAsia="仿宋" w:cs="仿宋"/>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b/>
          <w:sz w:val="28"/>
          <w:szCs w:val="28"/>
        </w:rPr>
        <w:br w:type="page"/>
      </w:r>
      <w:r>
        <w:rPr>
          <w:rFonts w:hint="eastAsia" w:ascii="仿宋" w:hAnsi="仿宋" w:eastAsia="仿宋" w:cs="仿宋"/>
          <w:sz w:val="24"/>
        </w:rPr>
        <w:t xml:space="preserve"> </w:t>
      </w:r>
    </w:p>
    <w:p>
      <w:pPr>
        <w:pStyle w:val="5"/>
        <w:spacing w:line="360" w:lineRule="auto"/>
        <w:jc w:val="center"/>
        <w:rPr>
          <w:rFonts w:hint="eastAsia" w:ascii="仿宋" w:hAnsi="仿宋" w:eastAsia="仿宋" w:cs="仿宋"/>
          <w:sz w:val="28"/>
          <w:szCs w:val="28"/>
        </w:rPr>
      </w:pPr>
      <w:r>
        <w:rPr>
          <w:rFonts w:hint="eastAsia" w:ascii="仿宋" w:hAnsi="仿宋" w:eastAsia="仿宋" w:cs="仿宋"/>
          <w:sz w:val="28"/>
          <w:szCs w:val="28"/>
        </w:rPr>
        <w:t>第五部分　响应文件格式</w:t>
      </w:r>
    </w:p>
    <w:p>
      <w:pPr>
        <w:pStyle w:val="9"/>
        <w:tabs>
          <w:tab w:val="left" w:pos="1260"/>
        </w:tabs>
        <w:rPr>
          <w:rFonts w:hint="eastAsia" w:ascii="仿宋" w:hAnsi="仿宋" w:eastAsia="仿宋" w:cs="仿宋"/>
          <w:b/>
          <w:kern w:val="0"/>
          <w:sz w:val="28"/>
          <w:szCs w:val="28"/>
        </w:rPr>
      </w:pPr>
    </w:p>
    <w:p>
      <w:pPr>
        <w:pStyle w:val="9"/>
        <w:tabs>
          <w:tab w:val="left" w:pos="1260"/>
        </w:tabs>
        <w:jc w:val="center"/>
        <w:rPr>
          <w:rFonts w:hint="eastAsia" w:ascii="仿宋" w:hAnsi="仿宋" w:eastAsia="仿宋" w:cs="仿宋"/>
          <w:b/>
          <w:kern w:val="0"/>
          <w:sz w:val="28"/>
          <w:szCs w:val="28"/>
        </w:rPr>
      </w:pPr>
    </w:p>
    <w:p>
      <w:pPr>
        <w:pStyle w:val="9"/>
        <w:tabs>
          <w:tab w:val="left" w:pos="1260"/>
        </w:tabs>
        <w:jc w:val="center"/>
        <w:rPr>
          <w:rFonts w:hint="eastAsia" w:ascii="仿宋" w:hAnsi="仿宋" w:eastAsia="仿宋" w:cs="仿宋"/>
          <w:b/>
          <w:spacing w:val="100"/>
          <w:w w:val="110"/>
          <w:kern w:val="0"/>
          <w:sz w:val="28"/>
          <w:szCs w:val="28"/>
        </w:rPr>
      </w:pPr>
      <w:r>
        <w:rPr>
          <w:rFonts w:hint="eastAsia" w:ascii="仿宋" w:hAnsi="仿宋" w:eastAsia="仿宋" w:cs="仿宋"/>
          <w:b/>
          <w:spacing w:val="100"/>
          <w:w w:val="110"/>
          <w:kern w:val="0"/>
          <w:sz w:val="28"/>
          <w:szCs w:val="28"/>
          <w:u w:val="single"/>
        </w:rPr>
        <w:t xml:space="preserve">  </w:t>
      </w:r>
      <w:r>
        <w:rPr>
          <w:rFonts w:hint="eastAsia" w:ascii="仿宋" w:hAnsi="仿宋" w:eastAsia="仿宋" w:cs="仿宋"/>
          <w:b/>
          <w:spacing w:val="100"/>
          <w:w w:val="110"/>
          <w:kern w:val="0"/>
          <w:sz w:val="28"/>
          <w:szCs w:val="28"/>
          <w:u w:val="single"/>
          <w:lang w:val="en-US" w:eastAsia="zh-CN"/>
        </w:rPr>
        <w:t>广州城市水处理设备有限公司螺杆泵转定子组件采购</w:t>
      </w:r>
      <w:r>
        <w:rPr>
          <w:rFonts w:hint="eastAsia" w:ascii="仿宋" w:hAnsi="仿宋" w:eastAsia="仿宋" w:cs="仿宋"/>
          <w:b/>
          <w:spacing w:val="100"/>
          <w:w w:val="110"/>
          <w:kern w:val="0"/>
          <w:sz w:val="28"/>
          <w:szCs w:val="28"/>
        </w:rPr>
        <w:t>项目</w:t>
      </w:r>
    </w:p>
    <w:p>
      <w:pPr>
        <w:pStyle w:val="9"/>
        <w:jc w:val="center"/>
        <w:rPr>
          <w:rFonts w:hint="eastAsia" w:ascii="仿宋" w:hAnsi="仿宋" w:eastAsia="仿宋" w:cs="仿宋"/>
          <w:b/>
          <w:sz w:val="28"/>
          <w:szCs w:val="28"/>
        </w:rPr>
      </w:pPr>
    </w:p>
    <w:p>
      <w:pPr>
        <w:pStyle w:val="9"/>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9"/>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9"/>
        <w:jc w:val="center"/>
        <w:rPr>
          <w:rFonts w:hint="eastAsia" w:ascii="仿宋" w:hAnsi="仿宋" w:eastAsia="仿宋" w:cs="仿宋"/>
          <w:b/>
          <w:sz w:val="28"/>
          <w:szCs w:val="28"/>
        </w:rPr>
      </w:pPr>
    </w:p>
    <w:p>
      <w:pPr>
        <w:pStyle w:val="9"/>
        <w:jc w:val="center"/>
        <w:rPr>
          <w:rFonts w:hint="eastAsia" w:ascii="仿宋" w:hAnsi="仿宋" w:eastAsia="仿宋" w:cs="仿宋"/>
          <w:b/>
          <w:sz w:val="28"/>
          <w:szCs w:val="28"/>
        </w:rPr>
      </w:pPr>
    </w:p>
    <w:p>
      <w:pPr>
        <w:pStyle w:val="9"/>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项目编号（包、组号）：</w:t>
      </w:r>
      <w:r>
        <w:rPr>
          <w:rFonts w:hint="eastAsia" w:ascii="仿宋" w:hAnsi="仿宋" w:eastAsia="仿宋" w:cs="仿宋"/>
          <w:b/>
          <w:sz w:val="28"/>
          <w:szCs w:val="28"/>
          <w:u w:val="single"/>
        </w:rPr>
        <w:t xml:space="preserve">                       </w:t>
      </w:r>
    </w:p>
    <w:p>
      <w:pPr>
        <w:pStyle w:val="3"/>
        <w:spacing w:line="360" w:lineRule="auto"/>
        <w:ind w:firstLine="1120" w:firstLineChars="400"/>
        <w:rPr>
          <w:rFonts w:hint="eastAsia" w:ascii="仿宋" w:hAnsi="仿宋" w:eastAsia="仿宋" w:cs="仿宋"/>
          <w:b/>
          <w:bCs/>
          <w:color w:val="000000"/>
          <w:sz w:val="24"/>
          <w:szCs w:val="24"/>
          <w:u w:val="single"/>
          <w:lang w:val="en-US" w:eastAsia="zh-CN"/>
        </w:rPr>
      </w:pPr>
      <w:r>
        <w:rPr>
          <w:rFonts w:hint="eastAsia" w:ascii="仿宋" w:hAnsi="仿宋" w:eastAsia="仿宋" w:cs="仿宋"/>
          <w:sz w:val="28"/>
          <w:szCs w:val="28"/>
        </w:rPr>
        <w:t>项目名称：</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广州城市水处理设备有限公司螺杆泵转定子组件采购</w:t>
      </w:r>
      <w:r>
        <w:rPr>
          <w:rFonts w:hint="eastAsia" w:ascii="仿宋" w:hAnsi="仿宋" w:eastAsia="仿宋" w:cs="仿宋"/>
          <w:b/>
          <w:bCs/>
          <w:color w:val="000000"/>
          <w:sz w:val="28"/>
          <w:szCs w:val="28"/>
          <w:u w:val="single"/>
          <w:lang w:val="en-US" w:eastAsia="zh-CN"/>
        </w:rPr>
        <w:t xml:space="preserve"> </w:t>
      </w: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spacing w:line="360" w:lineRule="auto"/>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报价单位名称：</w:t>
      </w:r>
      <w:r>
        <w:rPr>
          <w:rFonts w:hint="eastAsia" w:ascii="仿宋" w:hAnsi="仿宋" w:eastAsia="仿宋" w:cs="仿宋"/>
          <w:b/>
          <w:sz w:val="28"/>
          <w:szCs w:val="28"/>
          <w:u w:val="single"/>
        </w:rPr>
        <w:t xml:space="preserve">                </w:t>
      </w:r>
    </w:p>
    <w:p>
      <w:pPr>
        <w:autoSpaceDE w:val="0"/>
        <w:autoSpaceDN w:val="0"/>
        <w:spacing w:line="240" w:lineRule="atLeast"/>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autoSpaceDE w:val="0"/>
        <w:autoSpaceDN w:val="0"/>
        <w:adjustRightInd w:val="0"/>
        <w:jc w:val="center"/>
        <w:rPr>
          <w:rFonts w:hint="eastAsia" w:ascii="仿宋" w:hAnsi="仿宋" w:eastAsia="仿宋" w:cs="仿宋"/>
          <w:szCs w:val="21"/>
        </w:rPr>
        <w:sectPr>
          <w:headerReference r:id="rId7" w:type="default"/>
          <w:footerReference r:id="rId9" w:type="default"/>
          <w:headerReference r:id="rId8"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（1）法定代表人/负责人资格证明书</w:t>
      </w:r>
    </w:p>
    <w:p>
      <w:pPr>
        <w:spacing w:line="480" w:lineRule="exact"/>
        <w:rPr>
          <w:rFonts w:hint="eastAsia" w:ascii="仿宋" w:hAnsi="仿宋" w:eastAsia="仿宋" w:cs="仿宋"/>
          <w:sz w:val="28"/>
          <w:szCs w:val="28"/>
        </w:rPr>
      </w:pP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同志为本单位法定代表人，特此证明。</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签发日期：           单位：           （盖单位公章）</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附：代表人性别：            年龄：           身份证号码：</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联系电话：</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营业执照号码：                       经济性质：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机构代码：                           机构性质：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主营：</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兼营：</w:t>
      </w:r>
    </w:p>
    <w:p>
      <w:pPr>
        <w:spacing w:line="440" w:lineRule="exact"/>
        <w:ind w:firstLine="280" w:firstLineChars="100"/>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说明：1.内容必须填写真实、清楚、涂改无效，不得转让、买卖。</w:t>
      </w: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2.将此证明书提交对方作为合同附件</w:t>
      </w:r>
      <w:r>
        <w:rPr>
          <w:rFonts w:hint="eastAsia" w:ascii="仿宋" w:hAnsi="仿宋" w:eastAsia="仿宋" w:cs="仿宋"/>
          <w:b/>
          <w:sz w:val="28"/>
          <w:szCs w:val="28"/>
        </w:rPr>
        <w:t>。</w:t>
      </w:r>
    </w:p>
    <w:p>
      <w:pPr>
        <w:rPr>
          <w:rFonts w:hint="eastAsia" w:ascii="仿宋" w:hAnsi="仿宋" w:eastAsia="仿宋" w:cs="仿宋"/>
          <w:sz w:val="28"/>
          <w:szCs w:val="28"/>
        </w:rPr>
      </w:pPr>
    </w:p>
    <w:p>
      <w:pPr>
        <w:spacing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sz w:val="24"/>
          <w:szCs w:val="24"/>
        </w:rPr>
        <w:t>身份证复印件</w:t>
      </w:r>
      <w:r>
        <w:rPr>
          <w:rFonts w:hint="eastAsia" w:ascii="仿宋" w:hAnsi="仿宋" w:eastAsia="仿宋" w:cs="仿宋"/>
          <w:sz w:val="24"/>
          <w:szCs w:val="24"/>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noWrap w:val="0"/>
            <w:vAlign w:val="top"/>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
                <w:color w:val="000000"/>
                <w:sz w:val="24"/>
                <w:szCs w:val="24"/>
                <w:highlight w:val="none"/>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pStyle w:val="21"/>
              <w:rPr>
                <w:rFonts w:hint="eastAsia" w:ascii="仿宋" w:hAnsi="仿宋" w:eastAsia="仿宋" w:cs="仿宋"/>
              </w:rPr>
            </w:pPr>
          </w:p>
          <w:p>
            <w:pPr>
              <w:spacing w:line="360" w:lineRule="auto"/>
              <w:jc w:val="left"/>
              <w:rPr>
                <w:rFonts w:hint="eastAsia" w:ascii="仿宋" w:hAnsi="仿宋" w:eastAsia="仿宋" w:cs="仿宋"/>
                <w:sz w:val="24"/>
                <w:szCs w:val="24"/>
              </w:rPr>
            </w:pPr>
          </w:p>
        </w:tc>
      </w:tr>
    </w:tbl>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w:t>
      </w:r>
    </w:p>
    <w:p>
      <w:pPr>
        <w:spacing w:line="4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（2）法定代表人/负责人授权委托书</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
          <w:color w:val="000000" w:themeColor="text1"/>
          <w:sz w:val="28"/>
          <w:szCs w:val="28"/>
          <w:highlight w:val="none"/>
          <w14:textFill>
            <w14:solidFill>
              <w14:schemeClr w14:val="tx1"/>
            </w14:solidFill>
          </w14:textFill>
        </w:rPr>
        <w:t>法定代表人，现授权</w:t>
      </w:r>
      <w:r>
        <w:rPr>
          <w:rFonts w:hint="eastAsia" w:ascii="仿宋" w:hAnsi="仿宋" w:eastAsia="仿宋" w:cs="仿宋"/>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项目(项目编号：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代理人性别：</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年龄：</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经营范围：</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
          <w:b/>
          <w:color w:val="000000" w:themeColor="text1"/>
          <w:sz w:val="24"/>
          <w:szCs w:val="24"/>
          <w:highlight w:val="none"/>
          <w14:textFill>
            <w14:solidFill>
              <w14:schemeClr w14:val="tx1"/>
            </w14:solidFill>
          </w14:textFill>
        </w:rPr>
        <w:t>。</w:t>
      </w:r>
    </w:p>
    <w:p>
      <w:pPr>
        <w:pStyle w:val="21"/>
        <w:ind w:firstLine="720" w:firstLineChars="300"/>
        <w:rPr>
          <w:rFonts w:hint="eastAsia" w:ascii="仿宋" w:hAnsi="仿宋" w:eastAsia="仿宋" w:cs="仿宋"/>
          <w:b w:val="0"/>
          <w:color w:val="000000" w:themeColor="text1"/>
          <w:kern w:val="2"/>
          <w:sz w:val="24"/>
          <w:szCs w:val="24"/>
          <w:highlight w:val="none"/>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sz w:val="24"/>
          <w:szCs w:val="24"/>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授权代理人</w:t>
      </w:r>
      <w:r>
        <w:rPr>
          <w:rFonts w:hint="eastAsia" w:ascii="仿宋" w:hAnsi="仿宋" w:eastAsia="仿宋" w:cs="仿宋"/>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tc>
      </w:tr>
    </w:tbl>
    <w:p>
      <w:pPr>
        <w:spacing w:line="480" w:lineRule="exact"/>
        <w:ind w:firstLine="843" w:firstLineChars="300"/>
        <w:rPr>
          <w:rFonts w:hint="eastAsia" w:ascii="仿宋" w:hAnsi="仿宋" w:eastAsia="仿宋" w:cs="仿宋"/>
          <w:b/>
          <w:color w:val="000000" w:themeColor="text1"/>
          <w:sz w:val="28"/>
          <w:szCs w:val="28"/>
          <w:highlight w:val="none"/>
          <w:lang w:val="en-US"/>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r>
    </w:tbl>
    <w:p>
      <w:pPr>
        <w:jc w:val="center"/>
        <w:rPr>
          <w:rFonts w:hint="eastAsia" w:ascii="仿宋" w:hAnsi="仿宋" w:eastAsia="仿宋" w:cs="仿宋"/>
          <w:sz w:val="28"/>
          <w:szCs w:val="28"/>
        </w:rPr>
      </w:pPr>
    </w:p>
    <w:p>
      <w:pPr>
        <w:spacing w:line="360" w:lineRule="auto"/>
        <w:ind w:firstLine="420"/>
        <w:rPr>
          <w:rFonts w:hint="eastAsia" w:ascii="仿宋" w:hAnsi="仿宋" w:eastAsia="仿宋" w:cs="仿宋"/>
          <w:sz w:val="28"/>
          <w:szCs w:val="28"/>
          <w:u w:val="single"/>
        </w:rPr>
      </w:pPr>
    </w:p>
    <w:p>
      <w:pPr>
        <w:spacing w:line="480" w:lineRule="exact"/>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24"/>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rPr>
        <w:t xml:space="preserve">    </w:t>
      </w:r>
      <w:r>
        <w:rPr>
          <w:rFonts w:hint="eastAsia" w:ascii="仿宋" w:hAnsi="仿宋" w:eastAsia="仿宋" w:cs="仿宋"/>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22"/>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2"/>
        <w:ind w:firstLine="496"/>
        <w:rPr>
          <w:rFonts w:hint="eastAsia" w:ascii="仿宋" w:hAnsi="仿宋" w:eastAsia="仿宋" w:cs="仿宋"/>
        </w:rPr>
      </w:pPr>
    </w:p>
    <w:p>
      <w:pPr>
        <w:pStyle w:val="22"/>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22"/>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hint="eastAsia" w:ascii="仿宋" w:hAnsi="仿宋" w:eastAsia="仿宋" w:cs="仿宋"/>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日    </w:t>
      </w:r>
    </w:p>
    <w:p>
      <w:pPr>
        <w:pStyle w:val="22"/>
        <w:ind w:firstLine="496"/>
        <w:rPr>
          <w:rFonts w:hint="eastAsia" w:ascii="仿宋" w:hAnsi="仿宋" w:eastAsia="仿宋" w:cs="仿宋"/>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 w:hAnsi="仿宋" w:eastAsia="仿宋" w:cs="仿宋"/>
          <w:b/>
          <w:sz w:val="28"/>
          <w:szCs w:val="28"/>
        </w:rPr>
      </w:pPr>
      <w:r>
        <w:rPr>
          <w:rFonts w:hint="eastAsia" w:ascii="仿宋" w:hAnsi="仿宋" w:eastAsia="仿宋" w:cs="仿宋"/>
          <w:b/>
          <w:sz w:val="28"/>
          <w:szCs w:val="28"/>
        </w:rPr>
        <w:t>4 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 w:hAnsi="仿宋" w:eastAsia="仿宋" w:cs="仿宋"/>
                <w:b/>
                <w:sz w:val="28"/>
                <w:szCs w:val="28"/>
              </w:rPr>
            </w:pPr>
            <w:r>
              <w:rPr>
                <w:rFonts w:hint="eastAsia" w:ascii="仿宋" w:hAnsi="仿宋" w:eastAsia="仿宋" w:cs="仿宋"/>
                <w:b/>
                <w:sz w:val="28"/>
                <w:szCs w:val="28"/>
              </w:rPr>
              <w:t>姓名</w:t>
            </w:r>
          </w:p>
        </w:tc>
        <w:tc>
          <w:tcPr>
            <w:tcW w:w="1661" w:type="dxa"/>
            <w:gridSpan w:val="2"/>
          </w:tcPr>
          <w:p>
            <w:pPr>
              <w:jc w:val="center"/>
              <w:rPr>
                <w:rFonts w:hint="eastAsia" w:ascii="仿宋" w:hAnsi="仿宋" w:eastAsia="仿宋" w:cs="仿宋"/>
                <w:b/>
                <w:sz w:val="28"/>
                <w:szCs w:val="28"/>
              </w:rPr>
            </w:pPr>
          </w:p>
        </w:tc>
        <w:tc>
          <w:tcPr>
            <w:tcW w:w="1661"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出生年月</w:t>
            </w:r>
          </w:p>
        </w:tc>
        <w:tc>
          <w:tcPr>
            <w:tcW w:w="1661" w:type="dxa"/>
            <w:gridSpan w:val="2"/>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学历</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职称</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职务</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从事本工作时间</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毕业院校</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毕业时间</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专业</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注册证书等级</w:t>
            </w:r>
          </w:p>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和专业</w:t>
            </w:r>
          </w:p>
        </w:tc>
        <w:tc>
          <w:tcPr>
            <w:tcW w:w="3322" w:type="dxa"/>
            <w:gridSpan w:val="4"/>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 w:hAnsi="仿宋" w:eastAsia="仿宋" w:cs="仿宋"/>
                <w:b/>
                <w:sz w:val="28"/>
                <w:szCs w:val="28"/>
              </w:rPr>
            </w:pPr>
            <w:r>
              <w:rPr>
                <w:rFonts w:hint="eastAsia" w:ascii="仿宋" w:hAnsi="仿宋" w:eastAsia="仿宋" w:cs="仿宋"/>
                <w:b/>
                <w:sz w:val="28"/>
                <w:szCs w:val="28"/>
              </w:rPr>
              <w:t>职称证专业</w:t>
            </w:r>
          </w:p>
        </w:tc>
        <w:tc>
          <w:tcPr>
            <w:tcW w:w="3322" w:type="dxa"/>
            <w:gridSpan w:val="4"/>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 w:hAnsi="仿宋" w:eastAsia="仿宋" w:cs="仿宋"/>
                <w:b/>
                <w:sz w:val="28"/>
                <w:szCs w:val="28"/>
              </w:rPr>
            </w:pPr>
            <w:r>
              <w:rPr>
                <w:rFonts w:hint="eastAsia" w:ascii="仿宋" w:hAnsi="仿宋" w:eastAsia="仿宋" w:cs="仿宋"/>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项目名称</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合同金额</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开、竣工时间</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担任职务</w:t>
            </w:r>
          </w:p>
        </w:tc>
        <w:tc>
          <w:tcPr>
            <w:tcW w:w="1996"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bl>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spacing w:line="480" w:lineRule="auto"/>
        <w:rPr>
          <w:rFonts w:hint="eastAsia" w:ascii="仿宋" w:hAnsi="仿宋" w:eastAsia="仿宋" w:cs="仿宋"/>
          <w:sz w:val="24"/>
        </w:rPr>
      </w:pPr>
    </w:p>
    <w:p>
      <w:pPr>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5报价清单</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956"/>
        <w:gridCol w:w="1655"/>
        <w:gridCol w:w="1203"/>
        <w:gridCol w:w="510"/>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956"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165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120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51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56"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65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20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51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螺杆泵定子</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20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螺杆泵转子</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20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3</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螺杆泵万向节（电机端）</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20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4</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螺杆泵万向节（转子端）</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20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5</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螺杆泵传动接头</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20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28"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both"/>
              <w:rPr>
                <w:rFonts w:hint="eastAsia" w:ascii="仿宋" w:hAnsi="仿宋" w:eastAsia="仿宋" w:cs="仿宋"/>
                <w:color w:val="auto"/>
                <w:kern w:val="0"/>
                <w:sz w:val="24"/>
                <w:szCs w:val="24"/>
                <w:lang w:val="en-US" w:eastAsia="zh-CN"/>
              </w:rPr>
            </w:pPr>
            <w:r>
              <w:rPr>
                <w:rFonts w:hint="eastAsia" w:ascii="仿宋" w:hAnsi="仿宋" w:eastAsia="仿宋" w:cs="仿宋"/>
                <w:i w:val="0"/>
                <w:color w:val="000000"/>
                <w:sz w:val="24"/>
                <w:szCs w:val="24"/>
                <w:u w:val="none"/>
                <w:lang w:val="en-US" w:eastAsia="zh-CN"/>
              </w:rPr>
              <w:t xml:space="preserve">            元（含税    %）</w:t>
            </w:r>
          </w:p>
        </w:tc>
      </w:tr>
    </w:tbl>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ind w:firstLine="280"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报价单位名称（盖单位公章）：</w:t>
      </w:r>
    </w:p>
    <w:p>
      <w:pPr>
        <w:numPr>
          <w:ilvl w:val="0"/>
          <w:numId w:val="0"/>
        </w:numPr>
        <w:spacing w:line="360" w:lineRule="auto"/>
        <w:ind w:firstLine="280" w:firstLineChars="100"/>
        <w:rPr>
          <w:rFonts w:hint="eastAsia" w:ascii="仿宋" w:hAnsi="仿宋" w:eastAsia="仿宋" w:cs="仿宋"/>
          <w:color w:val="000000"/>
          <w:sz w:val="24"/>
          <w:szCs w:val="24"/>
          <w:lang w:val="en-US"/>
        </w:rPr>
      </w:pPr>
      <w:r>
        <w:rPr>
          <w:rFonts w:hint="eastAsia" w:ascii="仿宋" w:hAnsi="仿宋" w:eastAsia="仿宋" w:cs="仿宋"/>
          <w:color w:val="000000"/>
          <w:sz w:val="28"/>
          <w:szCs w:val="28"/>
          <w:highlight w:val="none"/>
          <w:lang w:val="en-US" w:eastAsia="zh-CN"/>
        </w:rPr>
        <w:t>日期：  年  月  日</w:t>
      </w: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  6 响应承诺书 </w:t>
      </w:r>
    </w:p>
    <w:p>
      <w:pPr>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广州城市水处理设备有限公司：</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000000" w:themeColor="text1"/>
          <w:sz w:val="28"/>
          <w:szCs w:val="28"/>
          <w:u w:val="none"/>
          <w14:textFill>
            <w14:solidFill>
              <w14:schemeClr w14:val="tx1"/>
            </w14:solidFill>
          </w14:textFill>
        </w:rPr>
        <w:t>所提供报价</w:t>
      </w:r>
      <w:r>
        <w:rPr>
          <w:rFonts w:hint="eastAsia" w:ascii="仿宋" w:hAnsi="仿宋" w:eastAsia="仿宋" w:cs="仿宋"/>
          <w:color w:val="000000" w:themeColor="text1"/>
          <w:sz w:val="28"/>
          <w:szCs w:val="28"/>
          <w:u w:val="none"/>
          <w:lang w:eastAsia="zh-CN"/>
          <w14:textFill>
            <w14:solidFill>
              <w14:schemeClr w14:val="tx1"/>
            </w14:solidFill>
          </w14:textFill>
        </w:rPr>
        <w:t>备品</w:t>
      </w:r>
      <w:r>
        <w:rPr>
          <w:rFonts w:hint="eastAsia" w:ascii="仿宋" w:hAnsi="仿宋" w:eastAsia="仿宋" w:cs="仿宋"/>
          <w:color w:val="000000" w:themeColor="text1"/>
          <w:sz w:val="28"/>
          <w:szCs w:val="28"/>
          <w:u w:val="none"/>
          <w:lang w:val="en-US" w:eastAsia="zh-CN"/>
          <w14:textFill>
            <w14:solidFill>
              <w14:schemeClr w14:val="tx1"/>
            </w14:solidFill>
          </w14:textFill>
        </w:rPr>
        <w:t>备件</w:t>
      </w:r>
      <w:r>
        <w:rPr>
          <w:rFonts w:hint="eastAsia" w:ascii="仿宋" w:hAnsi="仿宋" w:eastAsia="仿宋" w:cs="仿宋"/>
          <w:color w:val="000000" w:themeColor="text1"/>
          <w:sz w:val="28"/>
          <w:szCs w:val="28"/>
          <w:u w:val="none"/>
          <w14:textFill>
            <w14:solidFill>
              <w14:schemeClr w14:val="tx1"/>
            </w14:solidFill>
          </w14:textFill>
        </w:rPr>
        <w:t>均为</w:t>
      </w:r>
      <w:r>
        <w:rPr>
          <w:rFonts w:hint="eastAsia" w:ascii="仿宋_GB2312" w:hAnsi="宋体" w:eastAsia="仿宋_GB2312" w:cs="宋体"/>
          <w:kern w:val="0"/>
          <w:sz w:val="28"/>
          <w:szCs w:val="28"/>
          <w:lang w:val="en-US" w:eastAsia="zh-CN"/>
        </w:rPr>
        <w:t>符合询价文件的</w:t>
      </w:r>
      <w:r>
        <w:rPr>
          <w:rFonts w:hint="eastAsia" w:ascii="仿宋" w:hAnsi="仿宋" w:eastAsia="仿宋" w:cs="仿宋"/>
          <w:color w:val="000000" w:themeColor="text1"/>
          <w:sz w:val="28"/>
          <w:szCs w:val="28"/>
          <w:u w:val="none"/>
          <w:lang w:val="en-US" w:eastAsia="zh-CN"/>
          <w14:textFill>
            <w14:solidFill>
              <w14:schemeClr w14:val="tx1"/>
            </w14:solidFill>
          </w14:textFill>
        </w:rPr>
        <w:t>全新</w:t>
      </w:r>
      <w:r>
        <w:rPr>
          <w:rFonts w:hint="eastAsia" w:ascii="仿宋" w:hAnsi="仿宋" w:eastAsia="仿宋" w:cs="仿宋"/>
          <w:color w:val="000000" w:themeColor="text1"/>
          <w:sz w:val="28"/>
          <w:szCs w:val="28"/>
          <w:u w:val="none"/>
          <w14:textFill>
            <w14:solidFill>
              <w14:schemeClr w14:val="tx1"/>
            </w14:solidFill>
          </w14:textFill>
        </w:rPr>
        <w:t>原装产品</w:t>
      </w:r>
      <w:r>
        <w:rPr>
          <w:rFonts w:hint="eastAsia" w:ascii="仿宋" w:hAnsi="仿宋" w:eastAsia="仿宋" w:cs="仿宋"/>
          <w:color w:val="000000" w:themeColor="text1"/>
          <w:sz w:val="28"/>
          <w:szCs w:val="28"/>
          <w:u w:val="none"/>
          <w:lang w:eastAsia="zh-CN"/>
          <w14:textFill>
            <w14:solidFill>
              <w14:schemeClr w14:val="tx1"/>
            </w14:solidFill>
          </w14:textFill>
        </w:rPr>
        <w:t>，货物在质保期(为自供货验收合格之日起1年内）如有质量问题或未能适配原有设备时，24小时内派技术人员到现场免费进行维修。</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（报价单位）</w:t>
      </w:r>
      <w:r>
        <w:rPr>
          <w:rFonts w:hint="eastAsia" w:ascii="仿宋" w:hAnsi="仿宋" w:eastAsia="仿宋" w:cs="仿宋"/>
          <w:color w:val="000000" w:themeColor="text1"/>
          <w:sz w:val="28"/>
          <w:szCs w:val="28"/>
          <w:u w:val="none"/>
          <w:lang w:val="en-US" w:eastAsia="zh-CN"/>
          <w14:textFill>
            <w14:solidFill>
              <w14:schemeClr w14:val="tx1"/>
            </w14:solidFill>
          </w14:textFill>
        </w:rPr>
        <w:t>盖章</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年  月  日</w:t>
      </w:r>
    </w:p>
    <w:p>
      <w:pPr>
        <w:pStyle w:val="21"/>
        <w:rPr>
          <w:rFonts w:hint="eastAsia" w:ascii="仿宋" w:hAnsi="仿宋" w:eastAsia="仿宋" w:cs="仿宋"/>
          <w:lang w:val="en-US" w:eastAsia="zh-CN"/>
        </w:rPr>
      </w:pPr>
    </w:p>
    <w:sectPr>
      <w:headerReference r:id="rId10" w:type="default"/>
      <w:footerReference r:id="rId11"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script"/>
    <w:pitch w:val="default"/>
    <w:sig w:usb0="800002BF" w:usb1="184F6CF8" w:usb2="00000012" w:usb3="00000000" w:csb0="00160001" w:csb1="12030000"/>
  </w:font>
  <w:font w:name="STSong-Ligh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24</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329EE6"/>
    <w:multiLevelType w:val="singleLevel"/>
    <w:tmpl w:val="1D329EE6"/>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A5F7E"/>
    <w:rsid w:val="03566E11"/>
    <w:rsid w:val="035726B1"/>
    <w:rsid w:val="038420BF"/>
    <w:rsid w:val="03F97C93"/>
    <w:rsid w:val="0438006D"/>
    <w:rsid w:val="046E349A"/>
    <w:rsid w:val="047A0A0C"/>
    <w:rsid w:val="048707FB"/>
    <w:rsid w:val="0490347C"/>
    <w:rsid w:val="05087E50"/>
    <w:rsid w:val="05363FBD"/>
    <w:rsid w:val="06800991"/>
    <w:rsid w:val="06F253F2"/>
    <w:rsid w:val="07DF75F9"/>
    <w:rsid w:val="081751D4"/>
    <w:rsid w:val="085A5BDF"/>
    <w:rsid w:val="088A1405"/>
    <w:rsid w:val="088B7056"/>
    <w:rsid w:val="08AA0BC8"/>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ED432F"/>
    <w:rsid w:val="0D9A196D"/>
    <w:rsid w:val="0DB00321"/>
    <w:rsid w:val="0E7A3A03"/>
    <w:rsid w:val="0E871FE6"/>
    <w:rsid w:val="0F10427E"/>
    <w:rsid w:val="0F8D020F"/>
    <w:rsid w:val="11A021F8"/>
    <w:rsid w:val="12082161"/>
    <w:rsid w:val="12316C38"/>
    <w:rsid w:val="123A7139"/>
    <w:rsid w:val="124710CF"/>
    <w:rsid w:val="130A48CD"/>
    <w:rsid w:val="131B2F8C"/>
    <w:rsid w:val="137C04C2"/>
    <w:rsid w:val="1457366A"/>
    <w:rsid w:val="146F483E"/>
    <w:rsid w:val="14E57AA8"/>
    <w:rsid w:val="156E33B1"/>
    <w:rsid w:val="165D1202"/>
    <w:rsid w:val="16732FEB"/>
    <w:rsid w:val="16CF200E"/>
    <w:rsid w:val="16E74670"/>
    <w:rsid w:val="176E7480"/>
    <w:rsid w:val="180E342A"/>
    <w:rsid w:val="183C4F38"/>
    <w:rsid w:val="184B5A07"/>
    <w:rsid w:val="187F72BD"/>
    <w:rsid w:val="18A93985"/>
    <w:rsid w:val="193225E4"/>
    <w:rsid w:val="194C5F03"/>
    <w:rsid w:val="1A0D5BF0"/>
    <w:rsid w:val="1C1F255E"/>
    <w:rsid w:val="1C6C30D9"/>
    <w:rsid w:val="1C803B0E"/>
    <w:rsid w:val="1E5828D6"/>
    <w:rsid w:val="1E846555"/>
    <w:rsid w:val="1E8A1A2E"/>
    <w:rsid w:val="1F516372"/>
    <w:rsid w:val="1F541BF3"/>
    <w:rsid w:val="1F5A646F"/>
    <w:rsid w:val="1FD430C8"/>
    <w:rsid w:val="20043111"/>
    <w:rsid w:val="20494BE2"/>
    <w:rsid w:val="20E33285"/>
    <w:rsid w:val="21013E84"/>
    <w:rsid w:val="215900F8"/>
    <w:rsid w:val="21EC7221"/>
    <w:rsid w:val="224C65F3"/>
    <w:rsid w:val="22551E62"/>
    <w:rsid w:val="22C5696E"/>
    <w:rsid w:val="230843F4"/>
    <w:rsid w:val="230D1610"/>
    <w:rsid w:val="23A52A88"/>
    <w:rsid w:val="23BB395B"/>
    <w:rsid w:val="24121125"/>
    <w:rsid w:val="250B3654"/>
    <w:rsid w:val="25A87A8C"/>
    <w:rsid w:val="262B4190"/>
    <w:rsid w:val="26532692"/>
    <w:rsid w:val="266A3C82"/>
    <w:rsid w:val="269221D6"/>
    <w:rsid w:val="269C0568"/>
    <w:rsid w:val="26F52805"/>
    <w:rsid w:val="27563635"/>
    <w:rsid w:val="27567996"/>
    <w:rsid w:val="27B45138"/>
    <w:rsid w:val="28D0331D"/>
    <w:rsid w:val="28DD0C4F"/>
    <w:rsid w:val="2AB13AA0"/>
    <w:rsid w:val="2B52084C"/>
    <w:rsid w:val="2BB36041"/>
    <w:rsid w:val="2BCA23E3"/>
    <w:rsid w:val="2C310559"/>
    <w:rsid w:val="2D6119E0"/>
    <w:rsid w:val="2E0A4398"/>
    <w:rsid w:val="2EC64439"/>
    <w:rsid w:val="2FB05169"/>
    <w:rsid w:val="2FDA6411"/>
    <w:rsid w:val="2FE465BC"/>
    <w:rsid w:val="300D7AFC"/>
    <w:rsid w:val="305A1F8B"/>
    <w:rsid w:val="30890D8C"/>
    <w:rsid w:val="308974AE"/>
    <w:rsid w:val="310D36E5"/>
    <w:rsid w:val="315F056A"/>
    <w:rsid w:val="31A33FAF"/>
    <w:rsid w:val="320F10DA"/>
    <w:rsid w:val="325B51AB"/>
    <w:rsid w:val="32C61654"/>
    <w:rsid w:val="33766BFC"/>
    <w:rsid w:val="3426434C"/>
    <w:rsid w:val="349967E0"/>
    <w:rsid w:val="34E14D2D"/>
    <w:rsid w:val="352765C3"/>
    <w:rsid w:val="35D61E86"/>
    <w:rsid w:val="36D6505A"/>
    <w:rsid w:val="37152C21"/>
    <w:rsid w:val="37776DEA"/>
    <w:rsid w:val="37F50FF0"/>
    <w:rsid w:val="38195312"/>
    <w:rsid w:val="38C161E4"/>
    <w:rsid w:val="392F3EDF"/>
    <w:rsid w:val="39704948"/>
    <w:rsid w:val="39DD52FC"/>
    <w:rsid w:val="3B496120"/>
    <w:rsid w:val="3B8E0546"/>
    <w:rsid w:val="3D366593"/>
    <w:rsid w:val="3D9D4809"/>
    <w:rsid w:val="3DB554ED"/>
    <w:rsid w:val="3E3402C7"/>
    <w:rsid w:val="3E8D2717"/>
    <w:rsid w:val="3EA1195A"/>
    <w:rsid w:val="3F21087E"/>
    <w:rsid w:val="3F34383F"/>
    <w:rsid w:val="3FF65916"/>
    <w:rsid w:val="40456FD4"/>
    <w:rsid w:val="40716F29"/>
    <w:rsid w:val="407B5A86"/>
    <w:rsid w:val="40B02869"/>
    <w:rsid w:val="415E1BCB"/>
    <w:rsid w:val="418E28C9"/>
    <w:rsid w:val="42A2667B"/>
    <w:rsid w:val="43714570"/>
    <w:rsid w:val="44197C3B"/>
    <w:rsid w:val="44C2005E"/>
    <w:rsid w:val="450F618C"/>
    <w:rsid w:val="45B51AEB"/>
    <w:rsid w:val="4622408B"/>
    <w:rsid w:val="46900C79"/>
    <w:rsid w:val="46F6477A"/>
    <w:rsid w:val="479261A2"/>
    <w:rsid w:val="47D00B5D"/>
    <w:rsid w:val="47FD220C"/>
    <w:rsid w:val="488244E4"/>
    <w:rsid w:val="48DF209C"/>
    <w:rsid w:val="4A0465FC"/>
    <w:rsid w:val="4B7F3745"/>
    <w:rsid w:val="4BE84646"/>
    <w:rsid w:val="4C29586A"/>
    <w:rsid w:val="4C8F44D7"/>
    <w:rsid w:val="4C8F67E4"/>
    <w:rsid w:val="4D0F2BB8"/>
    <w:rsid w:val="4DB53509"/>
    <w:rsid w:val="4DF57B76"/>
    <w:rsid w:val="4E0C3F18"/>
    <w:rsid w:val="4E3605DF"/>
    <w:rsid w:val="4E443577"/>
    <w:rsid w:val="4E797C68"/>
    <w:rsid w:val="4E886305"/>
    <w:rsid w:val="4F105D44"/>
    <w:rsid w:val="4F6308DB"/>
    <w:rsid w:val="4FE84040"/>
    <w:rsid w:val="50306F33"/>
    <w:rsid w:val="50D323E2"/>
    <w:rsid w:val="51A32C5C"/>
    <w:rsid w:val="51A61200"/>
    <w:rsid w:val="528D6DFE"/>
    <w:rsid w:val="52E77DA0"/>
    <w:rsid w:val="53211D72"/>
    <w:rsid w:val="54875CB0"/>
    <w:rsid w:val="54C93027"/>
    <w:rsid w:val="56055992"/>
    <w:rsid w:val="560F58BD"/>
    <w:rsid w:val="562774BA"/>
    <w:rsid w:val="5659254A"/>
    <w:rsid w:val="589B3799"/>
    <w:rsid w:val="5AF46F0D"/>
    <w:rsid w:val="5BB167FD"/>
    <w:rsid w:val="5BE80ED6"/>
    <w:rsid w:val="5C4D33EB"/>
    <w:rsid w:val="5CCA2272"/>
    <w:rsid w:val="5DF247AE"/>
    <w:rsid w:val="5E507A4C"/>
    <w:rsid w:val="5F8D7DD2"/>
    <w:rsid w:val="6103512F"/>
    <w:rsid w:val="62223146"/>
    <w:rsid w:val="625C2DEA"/>
    <w:rsid w:val="62696E8B"/>
    <w:rsid w:val="62B65B0E"/>
    <w:rsid w:val="633726AB"/>
    <w:rsid w:val="6372245C"/>
    <w:rsid w:val="64AB051C"/>
    <w:rsid w:val="66007D67"/>
    <w:rsid w:val="660E1812"/>
    <w:rsid w:val="66205227"/>
    <w:rsid w:val="663F0B50"/>
    <w:rsid w:val="66AB4A36"/>
    <w:rsid w:val="66AB5512"/>
    <w:rsid w:val="67B14A1F"/>
    <w:rsid w:val="67EB678B"/>
    <w:rsid w:val="68892E73"/>
    <w:rsid w:val="690055B1"/>
    <w:rsid w:val="69563661"/>
    <w:rsid w:val="69C61397"/>
    <w:rsid w:val="6A423257"/>
    <w:rsid w:val="6B2F3DE0"/>
    <w:rsid w:val="6C105A58"/>
    <w:rsid w:val="6D095C70"/>
    <w:rsid w:val="6D4B1F5D"/>
    <w:rsid w:val="6D5F4C3B"/>
    <w:rsid w:val="6D8238A7"/>
    <w:rsid w:val="6D9B015D"/>
    <w:rsid w:val="6E2454C3"/>
    <w:rsid w:val="6E8F7310"/>
    <w:rsid w:val="6EAD542B"/>
    <w:rsid w:val="6EF276E4"/>
    <w:rsid w:val="6F311A03"/>
    <w:rsid w:val="6F483FA1"/>
    <w:rsid w:val="6F4C3C20"/>
    <w:rsid w:val="6F8E029F"/>
    <w:rsid w:val="6FA057FD"/>
    <w:rsid w:val="714407E5"/>
    <w:rsid w:val="717E5F77"/>
    <w:rsid w:val="721D66F5"/>
    <w:rsid w:val="72F07A0B"/>
    <w:rsid w:val="732E3907"/>
    <w:rsid w:val="73D16993"/>
    <w:rsid w:val="74844939"/>
    <w:rsid w:val="75011284"/>
    <w:rsid w:val="751210BA"/>
    <w:rsid w:val="75200B56"/>
    <w:rsid w:val="75435570"/>
    <w:rsid w:val="761473EE"/>
    <w:rsid w:val="763A3498"/>
    <w:rsid w:val="763E0806"/>
    <w:rsid w:val="776E744E"/>
    <w:rsid w:val="77806036"/>
    <w:rsid w:val="781A002A"/>
    <w:rsid w:val="791A1C51"/>
    <w:rsid w:val="794E4F13"/>
    <w:rsid w:val="796075AF"/>
    <w:rsid w:val="7A026DB8"/>
    <w:rsid w:val="7A5A512B"/>
    <w:rsid w:val="7B0B31F1"/>
    <w:rsid w:val="7B1227F8"/>
    <w:rsid w:val="7B5243B6"/>
    <w:rsid w:val="7C00467F"/>
    <w:rsid w:val="7C3C2A88"/>
    <w:rsid w:val="7C42096C"/>
    <w:rsid w:val="7D501B90"/>
    <w:rsid w:val="7D72325C"/>
    <w:rsid w:val="7D9D7924"/>
    <w:rsid w:val="7DB9139F"/>
    <w:rsid w:val="7DBC3E53"/>
    <w:rsid w:val="7DDE038D"/>
    <w:rsid w:val="7E3007D5"/>
    <w:rsid w:val="7E6150E3"/>
    <w:rsid w:val="7E9633BF"/>
    <w:rsid w:val="7EDC5DBC"/>
    <w:rsid w:val="7F04016F"/>
    <w:rsid w:val="7F3B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Plain Text"/>
    <w:basedOn w:val="1"/>
    <w:link w:val="27"/>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5"/>
    <w:unhideWhenUsed/>
    <w:qFormat/>
    <w:uiPriority w:val="99"/>
    <w:pPr>
      <w:tabs>
        <w:tab w:val="center" w:pos="4153"/>
        <w:tab w:val="right" w:pos="8306"/>
      </w:tabs>
      <w:snapToGrid w:val="0"/>
      <w:jc w:val="left"/>
    </w:pPr>
    <w:rPr>
      <w:sz w:val="18"/>
    </w:rPr>
  </w:style>
  <w:style w:type="paragraph" w:styleId="12">
    <w:name w:val="header"/>
    <w:basedOn w:val="1"/>
    <w:link w:val="2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5">
    <w:name w:val="Body Text First Indent"/>
    <w:basedOn w:val="8"/>
    <w:unhideWhenUsed/>
    <w:qFormat/>
    <w:uiPriority w:val="99"/>
    <w:pPr>
      <w:spacing w:after="120"/>
      <w:ind w:firstLine="420"/>
    </w:pPr>
    <w:rPr>
      <w:sz w:val="21"/>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99"/>
  </w:style>
  <w:style w:type="character" w:styleId="20">
    <w:name w:val="Hyperlink"/>
    <w:basedOn w:val="18"/>
    <w:unhideWhenUsed/>
    <w:qFormat/>
    <w:uiPriority w:val="99"/>
    <w:rPr>
      <w:color w:val="0000FF"/>
      <w:u w:val="single"/>
    </w:rPr>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3">
    <w:name w:val="Char"/>
    <w:basedOn w:val="1"/>
    <w:qFormat/>
    <w:uiPriority w:val="0"/>
    <w:pPr>
      <w:spacing w:line="480" w:lineRule="exact"/>
    </w:pPr>
    <w:rPr>
      <w:sz w:val="24"/>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页脚 Char"/>
    <w:basedOn w:val="18"/>
    <w:link w:val="11"/>
    <w:qFormat/>
    <w:uiPriority w:val="99"/>
    <w:rPr>
      <w:sz w:val="18"/>
    </w:rPr>
  </w:style>
  <w:style w:type="character" w:customStyle="1" w:styleId="26">
    <w:name w:val="页眉 Char"/>
    <w:link w:val="12"/>
    <w:qFormat/>
    <w:uiPriority w:val="0"/>
    <w:rPr>
      <w:kern w:val="2"/>
      <w:sz w:val="18"/>
    </w:rPr>
  </w:style>
  <w:style w:type="character" w:customStyle="1" w:styleId="27">
    <w:name w:val="纯文本 Char"/>
    <w:basedOn w:val="18"/>
    <w:link w:val="9"/>
    <w:qFormat/>
    <w:uiPriority w:val="0"/>
    <w:rPr>
      <w:rFonts w:ascii="宋体" w:hAnsi="Courier New" w:cs="Courier New"/>
      <w:sz w:val="21"/>
      <w:szCs w:val="21"/>
    </w:rPr>
  </w:style>
  <w:style w:type="paragraph" w:styleId="28">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9">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1018</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蔡浩荣</cp:lastModifiedBy>
  <cp:lastPrinted>2022-03-09T10:06:00Z</cp:lastPrinted>
  <dcterms:modified xsi:type="dcterms:W3CDTF">2022-03-15T08:38:13Z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