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tabs>
          <w:tab w:val="left" w:pos="420"/>
          <w:tab w:val="left" w:pos="6660"/>
        </w:tabs>
        <w:spacing w:line="1600" w:lineRule="atLeast"/>
        <w:jc w:val="center"/>
        <w:rPr>
          <w:rFonts w:ascii="仿宋_GB2312" w:hAnsi="仿宋_GB2312" w:eastAsia="仿宋_GB2312" w:cs="仿宋_GB2312"/>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14:textFill>
            <w14:solidFill>
              <w14:schemeClr w14:val="tx1"/>
            </w14:solidFill>
          </w14:textFill>
        </w:rPr>
      </w:pPr>
    </w:p>
    <w:p>
      <w:pPr>
        <w:spacing w:line="500" w:lineRule="exact"/>
        <w:jc w:val="left"/>
        <w:rPr>
          <w:rFonts w:ascii="仿宋" w:hAnsi="仿宋" w:eastAsia="仿宋" w:cs="仿宋_GB2312"/>
          <w:b/>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项目编号：XJ-202</w:t>
      </w:r>
      <w:r>
        <w:rPr>
          <w:rFonts w:hint="eastAsia" w:ascii="仿宋" w:hAnsi="仿宋" w:eastAsia="仿宋" w:cs="仿宋_GB2312"/>
          <w:b/>
          <w:color w:val="000000" w:themeColor="text1"/>
          <w:sz w:val="32"/>
          <w:szCs w:val="32"/>
          <w:lang w:val="en-US" w:eastAsia="zh-CN"/>
          <w14:textFill>
            <w14:solidFill>
              <w14:schemeClr w14:val="tx1"/>
            </w14:solidFill>
          </w14:textFill>
        </w:rPr>
        <w:t>20111-2</w:t>
      </w:r>
      <w:r>
        <w:rPr>
          <w:b/>
          <w:color w:val="000000" w:themeColor="text1"/>
          <w:sz w:val="32"/>
          <w:szCs w:val="32"/>
          <w14:textFill>
            <w14:solidFill>
              <w14:schemeClr w14:val="tx1"/>
            </w14:solidFill>
          </w14:textFill>
        </w:rPr>
        <w:fldChar w:fldCharType="begin"/>
      </w:r>
      <w:r>
        <w:rPr>
          <w:b/>
          <w:color w:val="000000" w:themeColor="text1"/>
          <w:sz w:val="32"/>
          <w:szCs w:val="32"/>
          <w14:textFill>
            <w14:solidFill>
              <w14:schemeClr w14:val="tx1"/>
            </w14:solidFill>
          </w14:textFill>
        </w:rPr>
        <w:instrText xml:space="preserve"> DOCVARIABLE  采购编号  \* MERGEFORMAT </w:instrText>
      </w:r>
      <w:r>
        <w:rPr>
          <w:b/>
          <w:color w:val="000000" w:themeColor="text1"/>
          <w:sz w:val="32"/>
          <w:szCs w:val="32"/>
          <w14:textFill>
            <w14:solidFill>
              <w14:schemeClr w14:val="tx1"/>
            </w14:solidFill>
          </w14:textFill>
        </w:rPr>
        <w:fldChar w:fldCharType="end"/>
      </w:r>
    </w:p>
    <w:p>
      <w:pPr>
        <w:spacing w:line="500" w:lineRule="exact"/>
        <w:jc w:val="left"/>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项目名称：</w:t>
      </w:r>
      <w:r>
        <w:rPr>
          <w:rFonts w:hint="eastAsia" w:ascii="仿宋" w:hAnsi="仿宋" w:eastAsia="仿宋" w:cs="仿宋"/>
          <w:b/>
          <w:color w:val="000000" w:themeColor="text1"/>
          <w:sz w:val="32"/>
          <w:szCs w:val="32"/>
          <w14:textFill>
            <w14:solidFill>
              <w14:schemeClr w14:val="tx1"/>
            </w14:solidFill>
          </w14:textFill>
        </w:rPr>
        <w:t>广州市净水有限公司金山WPS+云办公套装授权租赁</w:t>
      </w:r>
    </w:p>
    <w:p>
      <w:pPr>
        <w:spacing w:line="500" w:lineRule="exact"/>
        <w:ind w:firstLine="1600" w:firstLineChars="500"/>
        <w:jc w:val="left"/>
        <w:rPr>
          <w:rFonts w:ascii="仿宋_GB2312" w:hAnsi="仿宋_GB2312" w:eastAsia="仿宋" w:cs="仿宋_GB2312"/>
          <w:b/>
          <w:bCs/>
          <w:color w:val="000000" w:themeColor="text1"/>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服务项目</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hint="eastAsia" w:ascii="仿宋_GB2312" w:hAnsi="仿宋_GB2312" w:eastAsia="仿宋_GB2312" w:cs="仿宋_GB2312"/>
          <w:b/>
          <w:bCs/>
          <w:color w:val="000000" w:themeColor="text1"/>
          <w:sz w:val="36"/>
          <w14:textFill>
            <w14:solidFill>
              <w14:schemeClr w14:val="tx1"/>
            </w14:solidFill>
          </w14:textFill>
        </w:rPr>
        <w:t>广州市净水有限公司 编制</w:t>
      </w:r>
    </w:p>
    <w:p>
      <w:pPr>
        <w:spacing w:line="360" w:lineRule="auto"/>
        <w:jc w:val="center"/>
        <w:rPr>
          <w:rFonts w:ascii="仿宋_GB2312" w:hAnsi="仿宋_GB2312" w:eastAsia="仿宋_GB2312" w:cs="仿宋_GB2312"/>
          <w:b/>
          <w:bCs/>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发布日期：20</w:t>
      </w:r>
      <w:r>
        <w:rPr>
          <w:rFonts w:ascii="仿宋_GB2312" w:hAnsi="仿宋_GB2312" w:eastAsia="仿宋_GB2312" w:cs="仿宋_GB2312"/>
          <w:b/>
          <w:bCs/>
          <w:color w:val="000000" w:themeColor="text1"/>
          <w:sz w:val="28"/>
          <w14:textFill>
            <w14:solidFill>
              <w14:schemeClr w14:val="tx1"/>
            </w14:solidFill>
          </w14:textFill>
        </w:rPr>
        <w:t>2</w:t>
      </w:r>
      <w:r>
        <w:rPr>
          <w:rFonts w:hint="eastAsia" w:ascii="仿宋_GB2312" w:hAnsi="仿宋_GB2312" w:eastAsia="仿宋_GB2312" w:cs="仿宋_GB2312"/>
          <w:b/>
          <w:bCs/>
          <w:color w:val="000000" w:themeColor="text1"/>
          <w:sz w:val="28"/>
          <w:lang w:val="en-US" w:eastAsia="zh-CN"/>
          <w14:textFill>
            <w14:solidFill>
              <w14:schemeClr w14:val="tx1"/>
            </w14:solidFill>
          </w14:textFill>
        </w:rPr>
        <w:t>2</w:t>
      </w:r>
      <w:r>
        <w:rPr>
          <w:rFonts w:hint="eastAsia" w:ascii="仿宋_GB2312" w:hAnsi="仿宋_GB2312" w:eastAsia="仿宋_GB2312" w:cs="仿宋_GB2312"/>
          <w:b/>
          <w:bCs/>
          <w:color w:val="000000" w:themeColor="text1"/>
          <w:sz w:val="28"/>
          <w14:textFill>
            <w14:solidFill>
              <w14:schemeClr w14:val="tx1"/>
            </w14:solidFill>
          </w14:textFill>
        </w:rPr>
        <w:t>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1</w:t>
      </w:r>
      <w:r>
        <w:rPr>
          <w:rFonts w:hint="eastAsia"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11</w:t>
      </w:r>
      <w:r>
        <w:rPr>
          <w:rFonts w:hint="eastAsia" w:ascii="仿宋_GB2312" w:hAnsi="仿宋_GB2312" w:eastAsia="仿宋_GB2312" w:cs="仿宋_GB2312"/>
          <w:b/>
          <w:bCs/>
          <w:color w:val="000000" w:themeColor="text1"/>
          <w:sz w:val="28"/>
          <w14:textFill>
            <w14:solidFill>
              <w14:schemeClr w14:val="tx1"/>
            </w14:solidFill>
          </w14:textFill>
        </w:rPr>
        <w:t>日</w:t>
      </w: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      录</w:t>
      </w:r>
      <w:r>
        <w:rPr>
          <w:rFonts w:hint="eastAsia"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2"/>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  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  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  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  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  响应文件格式</w:t>
      </w:r>
    </w:p>
    <w:p>
      <w:pPr>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Style w:val="14"/>
        <w:ind w:firstLine="547" w:firstLineChars="171"/>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第一部分报价邀请函</w:t>
      </w:r>
    </w:p>
    <w:p>
      <w:pP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各报价单位:</w:t>
      </w:r>
    </w:p>
    <w:p>
      <w:pPr>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现我公司对</w:t>
      </w:r>
      <w:r>
        <w:rPr>
          <w:rFonts w:hint="eastAsia" w:ascii="仿宋" w:hAnsi="仿宋" w:eastAsia="仿宋" w:cs="仿宋"/>
          <w:color w:val="000000" w:themeColor="text1"/>
          <w:sz w:val="28"/>
          <w:szCs w:val="28"/>
          <w:u w:val="single"/>
          <w14:textFill>
            <w14:solidFill>
              <w14:schemeClr w14:val="tx1"/>
            </w14:solidFill>
          </w14:textFill>
        </w:rPr>
        <w:t>租赁金山WPS+云办公套装两年授权</w:t>
      </w:r>
      <w:r>
        <w:rPr>
          <w:rFonts w:hint="eastAsia" w:ascii="仿宋" w:hAnsi="仿宋" w:eastAsia="仿宋" w:cs="仿宋"/>
          <w:color w:val="000000" w:themeColor="text1"/>
          <w:sz w:val="28"/>
          <w:szCs w:val="28"/>
          <w14:textFill>
            <w14:solidFill>
              <w14:schemeClr w14:val="tx1"/>
            </w14:solidFill>
          </w14:textFill>
        </w:rPr>
        <w:t>进行询价，</w:t>
      </w:r>
      <w:r>
        <w:rPr>
          <w:rFonts w:hint="eastAsia" w:ascii="仿宋" w:hAnsi="仿宋" w:eastAsia="仿宋" w:cs="仿宋"/>
          <w:color w:val="000000" w:themeColor="text1"/>
          <w:sz w:val="28"/>
          <w:szCs w:val="28"/>
          <w:lang w:val="zh-CN"/>
          <w14:textFill>
            <w14:solidFill>
              <w14:schemeClr w14:val="tx1"/>
            </w14:solidFill>
          </w14:textFill>
        </w:rPr>
        <w:t>欢迎符合资格条件</w:t>
      </w:r>
      <w:r>
        <w:rPr>
          <w:rFonts w:hint="eastAsia" w:ascii="仿宋" w:hAnsi="仿宋" w:eastAsia="仿宋" w:cs="仿宋"/>
          <w:color w:val="000000" w:themeColor="text1"/>
          <w:sz w:val="28"/>
          <w:szCs w:val="28"/>
          <w14:textFill>
            <w14:solidFill>
              <w14:schemeClr w14:val="tx1"/>
            </w14:solidFill>
          </w14:textFill>
        </w:rPr>
        <w:t>的报价单位参加。</w:t>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一、资金计划：</w:t>
      </w:r>
      <w:r>
        <w:rPr>
          <w:rFonts w:hint="eastAsia" w:ascii="仿宋" w:hAnsi="仿宋" w:eastAsia="仿宋" w:cs="仿宋"/>
          <w:color w:val="000000" w:themeColor="text1"/>
          <w:sz w:val="28"/>
          <w:szCs w:val="28"/>
          <w14:textFill>
            <w14:solidFill>
              <w14:schemeClr w14:val="tx1"/>
            </w14:solidFill>
          </w14:textFill>
        </w:rPr>
        <w:t>企业自有资金</w:t>
      </w:r>
    </w:p>
    <w:p>
      <w:pPr>
        <w:autoSpaceDE w:val="0"/>
        <w:autoSpaceDN w:val="0"/>
        <w:ind w:firstLine="560" w:firstLineChars="200"/>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w:t>
      </w:r>
      <w:r>
        <w:rPr>
          <w:rFonts w:hint="eastAsia" w:ascii="仿宋" w:hAnsi="仿宋" w:eastAsia="仿宋" w:cs="仿宋"/>
          <w:color w:val="000000" w:themeColor="text1"/>
          <w:sz w:val="28"/>
          <w:szCs w:val="28"/>
          <w:lang w:val="zh-CN"/>
          <w14:textFill>
            <w14:solidFill>
              <w14:schemeClr w14:val="tx1"/>
            </w14:solidFill>
          </w14:textFill>
        </w:rPr>
        <w:t>、项目编号：</w:t>
      </w:r>
      <w:r>
        <w:rPr>
          <w:rFonts w:hint="eastAsia" w:ascii="仿宋" w:hAnsi="仿宋" w:eastAsia="仿宋" w:cs="仿宋"/>
          <w:color w:val="000000" w:themeColor="text1"/>
          <w:sz w:val="28"/>
          <w:szCs w:val="28"/>
          <w14:textFill>
            <w14:solidFill>
              <w14:schemeClr w14:val="tx1"/>
            </w14:solidFill>
          </w14:textFill>
        </w:rPr>
        <w:t>XJ-202</w:t>
      </w:r>
      <w:r>
        <w:rPr>
          <w:rFonts w:hint="eastAsia" w:ascii="仿宋" w:hAnsi="仿宋" w:eastAsia="仿宋" w:cs="仿宋"/>
          <w:color w:val="000000" w:themeColor="text1"/>
          <w:sz w:val="28"/>
          <w:szCs w:val="28"/>
          <w:lang w:val="en-US" w:eastAsia="zh-CN"/>
          <w14:textFill>
            <w14:solidFill>
              <w14:schemeClr w14:val="tx1"/>
            </w14:solidFill>
          </w14:textFill>
        </w:rPr>
        <w:t>20111-2</w:t>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u w:val="single"/>
          <w14:textFill>
            <w14:solidFill>
              <w14:schemeClr w14:val="tx1"/>
            </w14:solidFill>
          </w14:textFill>
        </w:rPr>
        <w:t>广州市净水有限公司金山WPS+云办公套装授权租赁服务项目</w:t>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四、最高限价：</w:t>
      </w:r>
      <w:r>
        <w:rPr>
          <w:rFonts w:hint="eastAsia" w:ascii="仿宋" w:hAnsi="仿宋" w:eastAsia="仿宋" w:cs="仿宋"/>
          <w:color w:val="000000" w:themeColor="text1"/>
          <w:sz w:val="28"/>
          <w:szCs w:val="28"/>
          <w:u w:val="single"/>
          <w14:textFill>
            <w14:solidFill>
              <w14:schemeClr w14:val="tx1"/>
            </w14:solidFill>
          </w14:textFill>
        </w:rPr>
        <w:t>60</w:t>
      </w:r>
      <w:r>
        <w:rPr>
          <w:rFonts w:hint="eastAsia" w:ascii="仿宋" w:hAnsi="仿宋" w:eastAsia="仿宋" w:cs="仿宋"/>
          <w:color w:val="000000" w:themeColor="text1"/>
          <w:sz w:val="28"/>
          <w:szCs w:val="28"/>
          <w:u w:val="single"/>
          <w:lang w:val="zh-CN"/>
          <w14:textFill>
            <w14:solidFill>
              <w14:schemeClr w14:val="tx1"/>
            </w14:solidFill>
          </w14:textFill>
        </w:rPr>
        <w:t>万元</w:t>
      </w:r>
      <w:r>
        <w:rPr>
          <w:rFonts w:hint="eastAsia" w:ascii="仿宋" w:hAnsi="仿宋" w:eastAsia="仿宋" w:cs="仿宋"/>
          <w:color w:val="000000" w:themeColor="text1"/>
          <w:sz w:val="28"/>
          <w:szCs w:val="28"/>
          <w:lang w:val="zh-CN"/>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ab/>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w:t>
      </w:r>
      <w:r>
        <w:rPr>
          <w:rFonts w:hint="eastAsia" w:ascii="仿宋" w:hAnsi="仿宋" w:eastAsia="仿宋" w:cs="仿宋"/>
          <w:color w:val="000000" w:themeColor="text1"/>
          <w:sz w:val="28"/>
          <w:szCs w:val="28"/>
          <w:lang w:val="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项目内容及需求：</w:t>
      </w:r>
    </w:p>
    <w:p>
      <w:pPr>
        <w:spacing w:line="600" w:lineRule="exact"/>
        <w:ind w:firstLine="420" w:firstLineChars="150"/>
        <w:rPr>
          <w:rFonts w:hint="eastAsia" w:ascii="仿宋" w:hAnsi="仿宋" w:eastAsia="仿宋" w:cs="仿宋"/>
          <w:sz w:val="28"/>
          <w:szCs w:val="28"/>
        </w:rPr>
      </w:pPr>
      <w:r>
        <w:rPr>
          <w:rFonts w:hint="eastAsia" w:ascii="仿宋" w:hAnsi="仿宋" w:eastAsia="仿宋" w:cs="仿宋"/>
          <w:sz w:val="28"/>
          <w:szCs w:val="28"/>
        </w:rPr>
        <w:t>根据公司及所属单位的办公需求，我公司需要租赁正版金山WPS+云办公套装授权，为期两年，租赁服务内容包括如下：2年金山WPS Office 2019专业增强版(电脑端)、金山WPS Office移动增强版(手机端)、金山WPS+协作专享版服务(支持50人在线操作)使用授权。</w:t>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六、报价单位资格要求：</w:t>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sz w:val="28"/>
          <w:szCs w:val="28"/>
          <w:u w:val="single"/>
        </w:rPr>
        <w:t>报价单位须是在中华人民共和国境内注册法人或者其他组织，具有独立法人资格，持有工商行政管理部门核发的营业执照，</w:t>
      </w:r>
      <w:r>
        <w:rPr>
          <w:rFonts w:hint="eastAsia" w:ascii="仿宋" w:hAnsi="仿宋" w:eastAsia="仿宋" w:cs="仿宋"/>
          <w:color w:val="000000" w:themeColor="text1"/>
          <w:sz w:val="28"/>
          <w:szCs w:val="28"/>
          <w:u w:val="single"/>
          <w14:textFill>
            <w14:solidFill>
              <w14:schemeClr w14:val="tx1"/>
            </w14:solidFill>
          </w14:textFill>
        </w:rPr>
        <w:t>且能开具增值税专用发票。</w:t>
      </w:r>
    </w:p>
    <w:p>
      <w:pPr>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u w:val="single"/>
          <w14:textFill>
            <w14:solidFill>
              <w14:schemeClr w14:val="tx1"/>
            </w14:solidFill>
          </w14:textFill>
        </w:rPr>
        <w:t>销售业绩要求：201</w:t>
      </w:r>
      <w:r>
        <w:rPr>
          <w:rFonts w:hint="eastAsia" w:ascii="仿宋" w:hAnsi="仿宋" w:eastAsia="仿宋" w:cs="仿宋"/>
          <w:color w:val="000000" w:themeColor="text1"/>
          <w:sz w:val="28"/>
          <w:szCs w:val="28"/>
          <w:u w:val="single"/>
          <w:lang w:val="en-US" w:eastAsia="zh-CN"/>
          <w14:textFill>
            <w14:solidFill>
              <w14:schemeClr w14:val="tx1"/>
            </w14:solidFill>
          </w14:textFill>
        </w:rPr>
        <w:t>9</w:t>
      </w:r>
      <w:r>
        <w:rPr>
          <w:rFonts w:hint="eastAsia" w:ascii="仿宋" w:hAnsi="仿宋" w:eastAsia="仿宋" w:cs="仿宋"/>
          <w:color w:val="000000" w:themeColor="text1"/>
          <w:sz w:val="28"/>
          <w:szCs w:val="28"/>
          <w:u w:val="single"/>
          <w14:textFill>
            <w14:solidFill>
              <w14:schemeClr w14:val="tx1"/>
            </w14:solidFill>
          </w14:textFill>
        </w:rPr>
        <w:t>年1月1日至今，最</w:t>
      </w:r>
      <w:r>
        <w:rPr>
          <w:rFonts w:hint="eastAsia" w:ascii="仿宋" w:hAnsi="仿宋" w:eastAsia="仿宋" w:cs="仿宋"/>
          <w:sz w:val="28"/>
          <w:szCs w:val="28"/>
          <w:u w:val="single"/>
        </w:rPr>
        <w:t>少具有一项</w:t>
      </w:r>
      <w:r>
        <w:rPr>
          <w:rFonts w:hint="eastAsia" w:ascii="仿宋" w:hAnsi="仿宋" w:eastAsia="仿宋" w:cs="仿宋"/>
          <w:sz w:val="28"/>
          <w:szCs w:val="28"/>
          <w:u w:val="single"/>
          <w:lang w:val="en-US" w:eastAsia="zh-CN"/>
        </w:rPr>
        <w:t>WPS软件销售</w:t>
      </w:r>
      <w:r>
        <w:rPr>
          <w:rFonts w:hint="eastAsia" w:ascii="仿宋" w:hAnsi="仿宋" w:eastAsia="仿宋" w:cs="仿宋"/>
          <w:sz w:val="28"/>
          <w:szCs w:val="28"/>
          <w:u w:val="single"/>
        </w:rPr>
        <w:t>实</w:t>
      </w:r>
      <w:r>
        <w:rPr>
          <w:rFonts w:hint="eastAsia" w:ascii="仿宋" w:hAnsi="仿宋" w:eastAsia="仿宋" w:cs="仿宋"/>
          <w:color w:val="000000" w:themeColor="text1"/>
          <w:sz w:val="28"/>
          <w:szCs w:val="28"/>
          <w:u w:val="single"/>
          <w14:textFill>
            <w14:solidFill>
              <w14:schemeClr w14:val="tx1"/>
            </w14:solidFill>
          </w14:textFill>
        </w:rPr>
        <w:t>施业绩（提供合同复印件证明，包括但不限于项目名称、金额及实施内容、合同双方签字盖章、签订日期，并加盖单位公章）。</w:t>
      </w:r>
    </w:p>
    <w:p>
      <w:pPr>
        <w:pStyle w:val="2"/>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kern w:val="2"/>
          <w:sz w:val="28"/>
          <w:szCs w:val="28"/>
          <w:u w:val="single"/>
          <w:lang w:val="en-US" w:eastAsia="zh-CN" w:bidi="ar-SA"/>
          <w14:textFill>
            <w14:solidFill>
              <w14:schemeClr w14:val="tx1"/>
            </w14:solidFill>
          </w14:textFill>
        </w:rPr>
        <w:t>报价单位须提供武汉金山办公软件有限公司针对本项目授权函（原厂售后服务保障要求），并出具授权函，承诺所提供或授权的产品均为原装产品（加盖单位公章）。</w:t>
      </w:r>
    </w:p>
    <w:p>
      <w:pPr>
        <w:autoSpaceDE w:val="0"/>
        <w:autoSpaceDN w:val="0"/>
        <w:ind w:firstLine="560" w:firstLineChars="200"/>
        <w:rPr>
          <w:rFonts w:hint="eastAsia" w:ascii="仿宋" w:hAnsi="仿宋" w:eastAsia="仿宋" w:cs="仿宋"/>
          <w:color w:val="000000"/>
          <w:sz w:val="28"/>
          <w:szCs w:val="28"/>
          <w:lang w:val="zh-CN"/>
        </w:rPr>
      </w:pPr>
      <w:r>
        <w:rPr>
          <w:rFonts w:hint="eastAsia" w:ascii="仿宋" w:hAnsi="仿宋" w:eastAsia="仿宋" w:cs="仿宋"/>
          <w:color w:val="000000"/>
          <w:sz w:val="28"/>
          <w:szCs w:val="28"/>
        </w:rPr>
        <w:t>七</w:t>
      </w:r>
      <w:r>
        <w:rPr>
          <w:rFonts w:hint="eastAsia" w:ascii="仿宋" w:hAnsi="仿宋" w:eastAsia="仿宋" w:cs="仿宋"/>
          <w:color w:val="000000"/>
          <w:sz w:val="28"/>
          <w:szCs w:val="28"/>
          <w:lang w:val="zh-CN"/>
        </w:rPr>
        <w:t>、现场踏勘(答疑会)时间地点（也可由报价单位自行踏勘现场）：</w:t>
      </w:r>
      <w:r>
        <w:rPr>
          <w:rFonts w:hint="eastAsia" w:ascii="仿宋" w:hAnsi="仿宋" w:eastAsia="仿宋" w:cs="仿宋"/>
          <w:color w:val="000000"/>
          <w:sz w:val="28"/>
          <w:szCs w:val="28"/>
        </w:rPr>
        <w:t>/</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八、询价文件的获取：在202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17</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分前，在广州市净水有限公司门户网站免费下载。</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九、询价响应文件递交时间：202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17</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30</w:t>
      </w:r>
      <w:r>
        <w:rPr>
          <w:rFonts w:hint="eastAsia" w:ascii="仿宋" w:hAnsi="仿宋" w:eastAsia="仿宋" w:cs="仿宋"/>
          <w:color w:val="000000" w:themeColor="text1"/>
          <w:sz w:val="28"/>
          <w:szCs w:val="28"/>
          <w14:textFill>
            <w14:solidFill>
              <w14:schemeClr w14:val="tx1"/>
            </w14:solidFill>
          </w14:textFill>
        </w:rPr>
        <w:t>分至</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分；询价响应文件递交截止时间：202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17</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w:t>
      </w:r>
      <w:r>
        <w:rPr>
          <w:rFonts w:hint="eastAsia" w:ascii="仿宋" w:hAnsi="仿宋" w:eastAsia="仿宋" w:cs="仿宋"/>
          <w:color w:val="000000"/>
          <w:sz w:val="28"/>
          <w:szCs w:val="28"/>
        </w:rPr>
        <w:t>递交响应文件时须提供授权委托人身份证原件备查。</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十、询价响应文件送达地点：广州市天河区临江大道501号广州市净水有限公司。（</w:t>
      </w:r>
      <w:r>
        <w:rPr>
          <w:rFonts w:hint="eastAsia" w:ascii="仿宋" w:hAnsi="仿宋" w:eastAsia="仿宋" w:cs="仿宋"/>
          <w:color w:val="000000" w:themeColor="text1"/>
          <w:sz w:val="28"/>
          <w:szCs w:val="28"/>
          <w:lang w:val="zh-CN"/>
          <w14:textFill>
            <w14:solidFill>
              <w14:schemeClr w14:val="tx1"/>
            </w14:solidFill>
          </w14:textFill>
        </w:rPr>
        <w:t>注：基于疫情防控形势，授权委托人须通过“广州净水公司”微信公众号（提前或现场）预约，填写访客预约信息（包括：1.三天内的核酸检测证明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 w:hAnsi="仿宋" w:eastAsia="仿宋" w:cs="仿宋"/>
          <w:color w:val="000000" w:themeColor="text1"/>
          <w:sz w:val="28"/>
          <w:szCs w:val="28"/>
          <w14:textFill>
            <w14:solidFill>
              <w14:schemeClr w14:val="tx1"/>
            </w14:solidFill>
          </w14:textFill>
        </w:rPr>
        <w:t>）</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十一、评审时间：202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17</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十二、评审地点：广州市净水有限公司六楼招标办                    </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十三、询价人的联系方式</w:t>
      </w:r>
    </w:p>
    <w:p>
      <w:pPr>
        <w:snapToGrid w:val="0"/>
        <w:spacing w:line="360" w:lineRule="auto"/>
        <w:ind w:firstLine="630" w:firstLineChars="22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询价人：广州市净水有限公司</w:t>
      </w:r>
    </w:p>
    <w:p>
      <w:pPr>
        <w:snapToGrid w:val="0"/>
        <w:spacing w:line="360" w:lineRule="auto"/>
        <w:ind w:firstLine="630" w:firstLineChars="22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联系地址：广州市天河区临江大道501号            </w:t>
      </w:r>
    </w:p>
    <w:p>
      <w:pPr>
        <w:snapToGrid w:val="0"/>
        <w:spacing w:line="360" w:lineRule="auto"/>
        <w:ind w:firstLine="630" w:firstLineChars="225"/>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联系人：</w:t>
      </w:r>
      <w:r>
        <w:rPr>
          <w:rFonts w:hint="eastAsia" w:ascii="仿宋" w:hAnsi="仿宋" w:eastAsia="仿宋" w:cs="仿宋"/>
          <w:color w:val="000000" w:themeColor="text1"/>
          <w:sz w:val="28"/>
          <w:szCs w:val="28"/>
          <w:lang w:val="en-US" w:eastAsia="zh-CN"/>
          <w14:textFill>
            <w14:solidFill>
              <w14:schemeClr w14:val="tx1"/>
            </w14:solidFill>
          </w14:textFill>
        </w:rPr>
        <w:t>黄</w:t>
      </w:r>
      <w:r>
        <w:rPr>
          <w:rFonts w:hint="eastAsia" w:ascii="仿宋" w:hAnsi="仿宋" w:eastAsia="仿宋" w:cs="仿宋"/>
          <w:color w:val="000000" w:themeColor="text1"/>
          <w:sz w:val="28"/>
          <w:szCs w:val="28"/>
          <w14:textFill>
            <w14:solidFill>
              <w14:schemeClr w14:val="tx1"/>
            </w14:solidFill>
          </w14:textFill>
        </w:rPr>
        <w:t>工          联系方式：020-</w:t>
      </w:r>
      <w:r>
        <w:rPr>
          <w:rFonts w:hint="eastAsia" w:ascii="仿宋" w:hAnsi="仿宋" w:eastAsia="仿宋" w:cs="仿宋"/>
          <w:color w:val="000000" w:themeColor="text1"/>
          <w:sz w:val="28"/>
          <w:szCs w:val="28"/>
          <w:lang w:eastAsia="zh-CN"/>
          <w14:textFill>
            <w14:solidFill>
              <w14:schemeClr w14:val="tx1"/>
            </w14:solidFill>
          </w14:textFill>
        </w:rPr>
        <w:t>6</w:t>
      </w:r>
      <w:r>
        <w:rPr>
          <w:rFonts w:hint="eastAsia" w:ascii="仿宋" w:hAnsi="仿宋" w:eastAsia="仿宋" w:cs="仿宋"/>
          <w:color w:val="000000" w:themeColor="text1"/>
          <w:sz w:val="28"/>
          <w:szCs w:val="28"/>
          <w:lang w:val="en-US" w:eastAsia="zh-CN"/>
          <w14:textFill>
            <w14:solidFill>
              <w14:schemeClr w14:val="tx1"/>
            </w14:solidFill>
          </w14:textFill>
        </w:rPr>
        <w:t>2315524</w:t>
      </w:r>
    </w:p>
    <w:p>
      <w:pPr>
        <w:ind w:firstLine="4340" w:firstLineChars="155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广州市净水有限公司</w:t>
      </w:r>
    </w:p>
    <w:p>
      <w:pPr>
        <w:ind w:firstLine="3920" w:firstLineChars="14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11</w:t>
      </w:r>
      <w:r>
        <w:rPr>
          <w:rFonts w:hint="eastAsia" w:ascii="仿宋" w:hAnsi="仿宋" w:eastAsia="仿宋" w:cs="仿宋"/>
          <w:color w:val="000000" w:themeColor="text1"/>
          <w:sz w:val="28"/>
          <w:szCs w:val="28"/>
          <w14:textFill>
            <w14:solidFill>
              <w14:schemeClr w14:val="tx1"/>
            </w14:solidFill>
          </w14:textFill>
        </w:rPr>
        <w:t>日</w:t>
      </w:r>
    </w:p>
    <w:p>
      <w:pPr>
        <w:rPr>
          <w:rFonts w:ascii="仿宋_GB2312" w:hAnsi="仿宋_GB2312" w:eastAsia="仿宋_GB2312"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4"/>
        <w:rPr>
          <w:rFonts w:ascii="仿宋_GB2312" w:hAnsi="仿宋_GB2312" w:eastAsia="仿宋_GB2312" w:cs="仿宋_GB2312"/>
          <w:color w:val="000000" w:themeColor="text1"/>
          <w:lang w:val="zh-CN"/>
          <w14:textFill>
            <w14:solidFill>
              <w14:schemeClr w14:val="tx1"/>
            </w14:solidFill>
          </w14:textFill>
        </w:rPr>
      </w:pPr>
      <w:r>
        <w:rPr>
          <w:rFonts w:hint="eastAsia" w:ascii="仿宋_GB2312" w:hAnsi="仿宋_GB2312" w:eastAsia="仿宋_GB2312" w:cs="仿宋_GB2312"/>
          <w:color w:val="000000" w:themeColor="text1"/>
          <w:lang w:val="zh-CN"/>
          <w14:textFill>
            <w14:solidFill>
              <w14:schemeClr w14:val="tx1"/>
            </w14:solidFill>
          </w14:textFill>
        </w:rPr>
        <w:t>第二部分项目内容</w:t>
      </w:r>
    </w:p>
    <w:p>
      <w:pPr>
        <w:pStyle w:val="8"/>
        <w:adjustRightInd w:val="0"/>
        <w:snapToGrid w:val="0"/>
        <w:spacing w:line="300" w:lineRule="auto"/>
        <w:ind w:firstLine="560" w:firstLineChars="200"/>
        <w:rPr>
          <w:rFonts w:hint="eastAsia" w:ascii="仿宋" w:hAnsi="仿宋" w:eastAsia="仿宋" w:cs="仿宋"/>
          <w:sz w:val="28"/>
          <w:szCs w:val="28"/>
        </w:rPr>
      </w:pPr>
    </w:p>
    <w:p>
      <w:pPr>
        <w:pStyle w:val="8"/>
        <w:adjustRightInd w:val="0"/>
        <w:snapToGrid w:val="0"/>
        <w:spacing w:line="300" w:lineRule="auto"/>
        <w:ind w:firstLine="560" w:firstLineChars="200"/>
        <w:rPr>
          <w:rFonts w:hint="eastAsia" w:ascii="仿宋" w:hAnsi="仿宋" w:eastAsia="仿宋" w:cs="仿宋"/>
          <w:szCs w:val="28"/>
        </w:rPr>
      </w:pPr>
      <w:r>
        <w:rPr>
          <w:rFonts w:hint="eastAsia" w:ascii="仿宋" w:hAnsi="仿宋" w:eastAsia="仿宋" w:cs="仿宋"/>
          <w:sz w:val="28"/>
          <w:szCs w:val="28"/>
        </w:rPr>
        <w:t xml:space="preserve">报价单位须对本项目为单位的服务进行整体响应，任何只对其中一部分内容进行的响应都被视为无效响应。 </w:t>
      </w:r>
    </w:p>
    <w:p>
      <w:pPr>
        <w:pStyle w:val="8"/>
        <w:adjustRightInd w:val="0"/>
        <w:snapToGrid w:val="0"/>
        <w:spacing w:line="300" w:lineRule="auto"/>
        <w:ind w:firstLine="560" w:firstLineChars="200"/>
        <w:rPr>
          <w:rFonts w:ascii="仿宋_GB2312" w:hAnsi="仿宋_GB2312" w:eastAsia="仿宋_GB2312" w:cs="仿宋_GB2312"/>
          <w:b/>
          <w:color w:val="000000" w:themeColor="text1"/>
          <w:sz w:val="28"/>
          <w:szCs w:val="28"/>
          <w:lang w:val="zh-CN"/>
          <w14:textFill>
            <w14:solidFill>
              <w14:schemeClr w14:val="tx1"/>
            </w14:solidFill>
          </w14:textFill>
        </w:rPr>
      </w:pPr>
      <w:r>
        <w:rPr>
          <w:rFonts w:hint="eastAsia" w:ascii="仿宋" w:hAnsi="仿宋" w:eastAsia="仿宋" w:cs="仿宋"/>
          <w:sz w:val="28"/>
          <w:szCs w:val="28"/>
        </w:rPr>
        <w:t>询价文件中所有要求均为实质性响应条款，</w:t>
      </w:r>
      <w:r>
        <w:rPr>
          <w:rFonts w:hint="eastAsia" w:ascii="仿宋" w:hAnsi="仿宋" w:eastAsia="仿宋" w:cs="仿宋"/>
          <w:sz w:val="28"/>
          <w:szCs w:val="28"/>
          <w:lang w:val="en-US" w:eastAsia="zh-CN"/>
        </w:rPr>
        <w:t>报价单位</w:t>
      </w:r>
      <w:r>
        <w:rPr>
          <w:rFonts w:hint="eastAsia" w:ascii="仿宋" w:hAnsi="仿宋" w:eastAsia="仿宋" w:cs="仿宋"/>
          <w:sz w:val="28"/>
          <w:szCs w:val="28"/>
        </w:rPr>
        <w:t>如有任何一条负偏离则导致响应文件无效。</w:t>
      </w:r>
    </w:p>
    <w:p>
      <w:pPr>
        <w:pStyle w:val="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一、目标需求：</w:t>
      </w:r>
    </w:p>
    <w:p>
      <w:pPr>
        <w:pStyle w:val="5"/>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（一）目标:</w:t>
      </w:r>
    </w:p>
    <w:p>
      <w:pPr>
        <w:ind w:firstLine="565" w:firstLineChars="20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广州市净水有限公司金山WPS+云办公套装授权租赁服务项目的采购目标为：</w:t>
      </w:r>
    </w:p>
    <w:p>
      <w:pPr>
        <w:ind w:firstLine="560" w:firstLineChars="200"/>
        <w:rPr>
          <w:rFonts w:hint="eastAsia" w:ascii="仿宋" w:hAnsi="仿宋" w:eastAsia="仿宋" w:cs="仿宋"/>
        </w:rPr>
      </w:pPr>
      <w:r>
        <w:rPr>
          <w:rFonts w:hint="eastAsia" w:ascii="仿宋" w:hAnsi="仿宋" w:eastAsia="仿宋" w:cs="仿宋"/>
          <w:color w:val="000000" w:themeColor="text1"/>
          <w:sz w:val="28"/>
          <w:szCs w:val="28"/>
          <w14:textFill>
            <w14:solidFill>
              <w14:schemeClr w14:val="tx1"/>
            </w14:solidFill>
          </w14:textFill>
        </w:rPr>
        <w:t>满足广州市净水有限公司日常办公及办公软件正版化的要求，需要</w:t>
      </w:r>
      <w:r>
        <w:rPr>
          <w:rFonts w:hint="eastAsia" w:ascii="仿宋" w:hAnsi="仿宋" w:eastAsia="仿宋" w:cs="仿宋"/>
          <w:sz w:val="28"/>
          <w:szCs w:val="28"/>
        </w:rPr>
        <w:t>租赁正版金山WPS+云办公套装授权，为期两年。</w:t>
      </w:r>
    </w:p>
    <w:p>
      <w:pPr>
        <w:pStyle w:val="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二、技术服务要求</w:t>
      </w:r>
    </w:p>
    <w:p>
      <w:pPr>
        <w:pStyle w:val="5"/>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（一）技术要求：</w:t>
      </w:r>
    </w:p>
    <w:p>
      <w:pPr>
        <w:ind w:firstLine="560" w:firstLineChars="200"/>
        <w:rPr>
          <w:rFonts w:hint="eastAsia" w:ascii="仿宋" w:hAnsi="仿宋" w:eastAsia="仿宋" w:cs="仿宋"/>
        </w:rPr>
      </w:pPr>
      <w:r>
        <w:rPr>
          <w:rFonts w:hint="eastAsia" w:ascii="仿宋" w:hAnsi="仿宋" w:eastAsia="仿宋" w:cs="仿宋"/>
          <w:sz w:val="28"/>
          <w:szCs w:val="28"/>
        </w:rPr>
        <w:t>租赁服务内容包括如下：金山WPS Office 2019专业增强版(电脑端)2年授权、金山WPS Office移动增强版(手机端)、金山WPS+协作专享版服务(支持50人在线操作)使用授权。</w:t>
      </w:r>
    </w:p>
    <w:p>
      <w:pPr>
        <w:pStyle w:val="5"/>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（二）服务要求：</w:t>
      </w:r>
    </w:p>
    <w:p>
      <w:pPr>
        <w:ind w:left="420" w:leftChars="200" w:firstLine="145" w:firstLineChars="5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项目必须提供的具体服务内容如下：</w:t>
      </w:r>
    </w:p>
    <w:p>
      <w:pPr>
        <w:autoSpaceDE w:val="0"/>
        <w:autoSpaceDN w:val="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软件正版要求：</w:t>
      </w:r>
    </w:p>
    <w:p>
      <w:pPr>
        <w:autoSpaceDE w:val="0"/>
        <w:autoSpaceDN w:val="0"/>
        <w:ind w:firstLine="560" w:firstLineChars="20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1.货物交付时需提供金山公司盖章授权证书，授权证书包含以下内容：软件被授权方为广州市净水有限公司及下属控股公司；授权数量及安装序列号。</w:t>
      </w:r>
    </w:p>
    <w:p>
      <w:pPr>
        <w:autoSpaceDE w:val="0"/>
        <w:autoSpaceDN w:val="0"/>
        <w:ind w:firstLine="560" w:firstLineChars="20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2.交付货物起30天内，我司邮箱需收到由金山公司官方邮箱发送的交付邮件。</w:t>
      </w:r>
    </w:p>
    <w:p>
      <w:pPr>
        <w:pStyle w:val="16"/>
        <w:ind w:left="0" w:leftChars="0" w:firstLine="560" w:firstLineChars="200"/>
        <w:rPr>
          <w:rFonts w:hint="eastAsia" w:ascii="仿宋" w:hAnsi="仿宋" w:eastAsia="仿宋" w:cs="仿宋"/>
          <w:lang w:val="en-US" w:eastAsia="zh-CN"/>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3.可通过WPS企业管理后台查询到本次采购软件的授权。</w:t>
      </w:r>
    </w:p>
    <w:p>
      <w:pP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质保期服务内容</w:t>
      </w:r>
    </w:p>
    <w:p>
      <w:pPr>
        <w:pStyle w:val="1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1.报价人明确承诺:本项目提供的免费升级服务不低于</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年，同时需提供1年售后技术服务。免费升级服务期由产品成功授权之日起计算。</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2.报价人产品属于国家规定“三包”范围的，其产品质量保证期不得低于“三包”规定。</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3.报价人的质量保证期承诺优于国家“三包”规定的，按承包人实际承诺执行。</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lang w:val="en-US" w:eastAsia="zh-CN"/>
          <w14:textFill>
            <w14:solidFill>
              <w14:schemeClr w14:val="tx1"/>
            </w14:solidFill>
          </w14:textFill>
        </w:rPr>
        <w:t>如</w:t>
      </w:r>
      <w:r>
        <w:rPr>
          <w:rFonts w:hint="eastAsia" w:ascii="仿宋" w:hAnsi="仿宋" w:eastAsia="仿宋" w:cs="仿宋"/>
          <w:color w:val="000000" w:themeColor="text1"/>
          <w:sz w:val="28"/>
          <w:szCs w:val="28"/>
          <w14:textFill>
            <w14:solidFill>
              <w14:schemeClr w14:val="tx1"/>
            </w14:solidFill>
          </w14:textFill>
        </w:rPr>
        <w:t>报价人产品由原厂负责标准售后服务的，应当在报价文件中予以明确说明,并附厂家售后服务承诺内容。</w:t>
      </w:r>
    </w:p>
    <w:p>
      <w:pP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售后服务内容</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1.承包人在质量保证期内应当为询价人提供以下技术支持和服务:</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A、电话咨询</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承包人应当为询价人提供其单位以及原厂的技术援助电话，解答询价人在使用中遇到的问题，及时为询价人提出解决问题的建议。</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B、现场响应</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询价人遇到使用及技术问题，电话咨询不能解决的，承包人应在1小时内到达现场进行处理，确保产品正常工作﹔无法在2小时内解决的，应在2小时内提供备用产品，使询价人能够正常使用。</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2.质保期外服务要求</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A、质量保证期过后，承包人应同样提供免费电话咨询服务，并应承诺提供产品上门维护服务。</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B、质量保证期过后，询价人需要继续由承包人提供售后服务的，该承包人应以优惠价格提供售后服务。</w:t>
      </w:r>
    </w:p>
    <w:p>
      <w:pPr>
        <w:pStyle w:val="16"/>
        <w:ind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4"/>
          <w:szCs w:val="32"/>
          <w14:textFill>
            <w14:solidFill>
              <w14:schemeClr w14:val="tx1"/>
            </w14:solidFill>
          </w14:textFill>
        </w:rPr>
        <w:t>（三）其他要求：</w:t>
      </w:r>
    </w:p>
    <w:p>
      <w:pPr>
        <w:pStyle w:val="16"/>
        <w:ind w:firstLine="560" w:firstLineChars="200"/>
        <w:rPr>
          <w:rFonts w:ascii="仿宋_GB2312" w:hAnsi="仿宋_GB2312" w:eastAsia="仿宋_GB2312" w:cs="仿宋_GB2312"/>
          <w:b/>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承包方式：总价包干。</w:t>
      </w:r>
    </w:p>
    <w:p>
      <w:pPr>
        <w:rPr>
          <w:rFonts w:hint="eastAsia" w:ascii="仿宋_GB2312" w:hAnsi="仿宋_GB2312" w:eastAsia="仿宋_GB2312" w:cs="仿宋_GB2312"/>
          <w:b/>
          <w:color w:val="000000" w:themeColor="text1"/>
          <w:sz w:val="28"/>
          <w:szCs w:val="28"/>
          <w:lang w:val="zh-CN"/>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br w:type="page"/>
      </w:r>
    </w:p>
    <w:p>
      <w:pPr>
        <w:pStyle w:val="8"/>
        <w:adjustRightInd w:val="0"/>
        <w:snapToGrid w:val="0"/>
        <w:spacing w:line="300" w:lineRule="auto"/>
        <w:ind w:firstLine="562"/>
        <w:jc w:val="center"/>
        <w:outlineLvl w:val="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t xml:space="preserve">第三部分 </w:t>
      </w:r>
      <w:r>
        <w:rPr>
          <w:rFonts w:hint="eastAsia" w:ascii="仿宋" w:hAnsi="仿宋" w:eastAsia="仿宋" w:cs="仿宋"/>
          <w:b/>
          <w:color w:val="000000" w:themeColor="text1"/>
          <w:sz w:val="28"/>
          <w:szCs w:val="28"/>
          <w14:textFill>
            <w14:solidFill>
              <w14:schemeClr w14:val="tx1"/>
            </w14:solidFill>
          </w14:textFill>
        </w:rPr>
        <w:t xml:space="preserve"> 报价须知</w:t>
      </w:r>
    </w:p>
    <w:p>
      <w:pPr>
        <w:pStyle w:val="8"/>
        <w:adjustRightInd w:val="0"/>
        <w:snapToGrid w:val="0"/>
        <w:spacing w:line="300" w:lineRule="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一、概念释义</w:t>
      </w:r>
    </w:p>
    <w:p>
      <w:pPr>
        <w:pStyle w:val="8"/>
        <w:adjustRightInd w:val="0"/>
        <w:snapToGrid w:val="0"/>
        <w:spacing w:line="300" w:lineRule="auto"/>
        <w:ind w:left="560" w:hanging="560" w:hanging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1.“询价人”是指：广州市净水有限公司。</w:t>
      </w:r>
    </w:p>
    <w:p>
      <w:pPr>
        <w:pStyle w:val="8"/>
        <w:tabs>
          <w:tab w:val="left" w:pos="360"/>
        </w:tabs>
        <w:adjustRightInd w:val="0"/>
        <w:snapToGrid w:val="0"/>
        <w:spacing w:line="300" w:lineRule="auto"/>
        <w:ind w:left="560" w:hanging="560" w:hanging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2.合格的报价单位:</w:t>
      </w:r>
      <w:r>
        <w:rPr>
          <w:rFonts w:hint="eastAsia" w:ascii="仿宋" w:hAnsi="仿宋" w:eastAsia="仿宋" w:cs="仿宋"/>
          <w:color w:val="000000" w:themeColor="text1"/>
          <w:kern w:val="0"/>
          <w:sz w:val="28"/>
          <w:szCs w:val="28"/>
          <w14:textFill>
            <w14:solidFill>
              <w14:schemeClr w14:val="tx1"/>
            </w14:solidFill>
          </w14:textFill>
        </w:rPr>
        <w:t>符合询价文件规定资格</w:t>
      </w:r>
      <w:r>
        <w:rPr>
          <w:rFonts w:hint="eastAsia" w:ascii="仿宋" w:hAnsi="仿宋" w:eastAsia="仿宋" w:cs="仿宋"/>
          <w:color w:val="000000" w:themeColor="text1"/>
          <w:sz w:val="28"/>
          <w:szCs w:val="28"/>
          <w:lang w:val="zh-CN"/>
          <w14:textFill>
            <w14:solidFill>
              <w14:schemeClr w14:val="tx1"/>
            </w14:solidFill>
          </w14:textFill>
        </w:rPr>
        <w:t>要求</w:t>
      </w:r>
      <w:r>
        <w:rPr>
          <w:rFonts w:hint="eastAsia" w:ascii="仿宋" w:hAnsi="仿宋" w:eastAsia="仿宋" w:cs="仿宋"/>
          <w:color w:val="000000" w:themeColor="text1"/>
          <w:kern w:val="0"/>
          <w:sz w:val="28"/>
          <w:szCs w:val="28"/>
          <w14:textFill>
            <w14:solidFill>
              <w14:schemeClr w14:val="tx1"/>
            </w14:solidFill>
          </w14:textFill>
        </w:rPr>
        <w:t>的报价单位。</w:t>
      </w:r>
    </w:p>
    <w:p>
      <w:pPr>
        <w:pStyle w:val="8"/>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3.“承包人”是指经法定程序确认并授以合同的报价单位。</w:t>
      </w:r>
    </w:p>
    <w:p>
      <w:pPr>
        <w:pStyle w:val="8"/>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 合格的工程：满足国家相关法律、法规、规章等规定，并符合本项目相关质量要求、安全文明施工要求的工程。</w:t>
      </w:r>
    </w:p>
    <w:p>
      <w:pPr>
        <w:pStyle w:val="8"/>
        <w:adjustRightInd w:val="0"/>
        <w:snapToGrid w:val="0"/>
        <w:spacing w:line="300" w:lineRule="auto"/>
        <w:ind w:left="420" w:hanging="42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二、询价文件</w:t>
      </w:r>
    </w:p>
    <w:p>
      <w:pPr>
        <w:pStyle w:val="8"/>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5．适用范围:本询价文件适用于本报价邀请中所述项目的询价。</w:t>
      </w:r>
    </w:p>
    <w:p>
      <w:pPr>
        <w:pStyle w:val="8"/>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 询价文件的构成</w:t>
      </w:r>
    </w:p>
    <w:p>
      <w:pPr>
        <w:pStyle w:val="8"/>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6.1询价文件包括但不限于下列文件:</w:t>
      </w:r>
    </w:p>
    <w:p>
      <w:pPr>
        <w:pStyle w:val="8"/>
        <w:adjustRightInd w:val="0"/>
        <w:snapToGrid w:val="0"/>
        <w:spacing w:line="300" w:lineRule="auto"/>
        <w:ind w:firstLine="3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1）报价邀请函</w:t>
      </w:r>
    </w:p>
    <w:p>
      <w:pPr>
        <w:pStyle w:val="8"/>
        <w:adjustRightInd w:val="0"/>
        <w:snapToGrid w:val="0"/>
        <w:spacing w:line="300" w:lineRule="auto"/>
        <w:ind w:firstLine="3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 项目内容</w:t>
      </w:r>
    </w:p>
    <w:p>
      <w:pPr>
        <w:pStyle w:val="8"/>
        <w:adjustRightInd w:val="0"/>
        <w:snapToGrid w:val="0"/>
        <w:spacing w:line="300" w:lineRule="auto"/>
        <w:ind w:firstLine="3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 报价单位须知</w:t>
      </w:r>
    </w:p>
    <w:p>
      <w:pPr>
        <w:pStyle w:val="8"/>
        <w:adjustRightInd w:val="0"/>
        <w:snapToGrid w:val="0"/>
        <w:spacing w:line="300" w:lineRule="auto"/>
        <w:ind w:firstLine="3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 合同书格式</w:t>
      </w:r>
    </w:p>
    <w:p>
      <w:pPr>
        <w:pStyle w:val="8"/>
        <w:adjustRightInd w:val="0"/>
        <w:snapToGrid w:val="0"/>
        <w:spacing w:line="300" w:lineRule="auto"/>
        <w:ind w:firstLine="3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 询价响应文件格式</w:t>
      </w:r>
    </w:p>
    <w:p>
      <w:pPr>
        <w:pStyle w:val="8"/>
        <w:adjustRightInd w:val="0"/>
        <w:snapToGrid w:val="0"/>
        <w:spacing w:line="300" w:lineRule="auto"/>
        <w:ind w:firstLine="3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 在询价过程中由询价人发出的修正和补充文件等</w:t>
      </w:r>
    </w:p>
    <w:p>
      <w:pPr>
        <w:pStyle w:val="8"/>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8"/>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 询价文件的澄清或修改</w:t>
      </w:r>
    </w:p>
    <w:p>
      <w:pPr>
        <w:pStyle w:val="8"/>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7.2 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8"/>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7.3 询价文件的修改或澄清将以书面形式通知所有获取询价文件的报价单位，并对其具有约束力。</w:t>
      </w:r>
    </w:p>
    <w:p>
      <w:pPr>
        <w:pStyle w:val="8"/>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7.4 询价人可以视询价具体情况，延长递交询价响应文件截止时间，并将变更时间以书面形式通知所有询价文件收受人。</w:t>
      </w:r>
    </w:p>
    <w:p>
      <w:pPr>
        <w:pStyle w:val="8"/>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7.5 书面形式包括但不限于以纸质、电子邮件、门户网站信息公告等形式。三、询价响应文件的编制和数量</w:t>
      </w:r>
    </w:p>
    <w:p>
      <w:pPr>
        <w:pStyle w:val="8"/>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8．询价响应费用</w:t>
      </w:r>
    </w:p>
    <w:p>
      <w:pPr>
        <w:pStyle w:val="8"/>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8.1 报价单位应承担所有与准备和参加询价响应有关的费用。不论询价的结果如何，询价人均无义务和责任承担这些费用。</w:t>
      </w:r>
    </w:p>
    <w:p>
      <w:pPr>
        <w:pStyle w:val="8"/>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9．报价的语言及计量</w:t>
      </w:r>
    </w:p>
    <w:p>
      <w:pPr>
        <w:pStyle w:val="8"/>
        <w:adjustRightInd w:val="0"/>
        <w:snapToGrid w:val="0"/>
        <w:spacing w:line="300" w:lineRule="auto"/>
        <w:ind w:left="360" w:hanging="3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8"/>
        <w:adjustRightInd w:val="0"/>
        <w:snapToGrid w:val="0"/>
        <w:spacing w:line="300" w:lineRule="auto"/>
        <w:ind w:left="360" w:hanging="3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8"/>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10．询价响应文件的构成</w:t>
      </w:r>
    </w:p>
    <w:p>
      <w:pPr>
        <w:pStyle w:val="8"/>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8"/>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 询价响应文件编制</w:t>
      </w:r>
    </w:p>
    <w:p>
      <w:pPr>
        <w:spacing w:line="300" w:lineRule="auto"/>
        <w:ind w:left="630" w:hanging="630" w:hangingChars="22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11.1报价单位应按响应文件格式编制询价响应文件。</w:t>
      </w:r>
    </w:p>
    <w:p>
      <w:pPr>
        <w:pStyle w:val="8"/>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8"/>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8"/>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 报价</w:t>
      </w:r>
    </w:p>
    <w:p>
      <w:pPr>
        <w:autoSpaceDE w:val="0"/>
        <w:autoSpaceDN w:val="0"/>
        <w:adjustRightInd w:val="0"/>
        <w:snapToGrid w:val="0"/>
        <w:spacing w:line="300" w:lineRule="auto"/>
        <w:ind w:left="560" w:right="-148" w:hanging="560" w:hanging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8"/>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12.3任何有选择性报价的报价，将被视为无效报价。</w:t>
      </w:r>
    </w:p>
    <w:p>
      <w:pPr>
        <w:pStyle w:val="8"/>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12.4 报价人不得存在以下情形之一：</w:t>
      </w:r>
    </w:p>
    <w:p>
      <w:pPr>
        <w:pStyle w:val="8"/>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（1）与询价人存在利害关系且可能影响询价公正性；</w:t>
      </w:r>
    </w:p>
    <w:p>
      <w:pPr>
        <w:pStyle w:val="8"/>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（2）法定代表人或单位负责人为同一个人或者存在控股、管理关系的不同单位,同时参加同一项目或同一子项目；</w:t>
      </w:r>
    </w:p>
    <w:p>
      <w:pPr>
        <w:pStyle w:val="8"/>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（3）为本询价项目提供过设计、编制技术规范和其他文件的咨询服务；</w:t>
      </w:r>
    </w:p>
    <w:p>
      <w:pPr>
        <w:pStyle w:val="8"/>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（4）被依法暂停或者取消投标资格；</w:t>
      </w:r>
    </w:p>
    <w:p>
      <w:pPr>
        <w:pStyle w:val="8"/>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（5）被责令停产停业、暂扣或者吊销许可证、暂扣或者吊销执照；</w:t>
      </w:r>
    </w:p>
    <w:p>
      <w:pPr>
        <w:pStyle w:val="8"/>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（6）进入清算程序，或被宣告破产，或其他丧失履约能力的情形；</w:t>
      </w:r>
    </w:p>
    <w:p>
      <w:pPr>
        <w:pStyle w:val="8"/>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（7）在参加本项目前3年内在存在重大违法记录；</w:t>
      </w:r>
    </w:p>
    <w:p>
      <w:pPr>
        <w:pStyle w:val="8"/>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（8）被“全国企业信用信息公示系统”（网址：http://www.gsxt.gov.cn/）列入经营异常名录和严重违法企业名单；</w:t>
      </w:r>
    </w:p>
    <w:p>
      <w:pPr>
        <w:pStyle w:val="8"/>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（9）被《信用中国》网站（www.creditchina.gov.cn）公示存在不良信用记录；</w:t>
      </w:r>
    </w:p>
    <w:p>
      <w:pPr>
        <w:pStyle w:val="8"/>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（10）本项目截止时间前的半年中，在询价人组织的招标、询价活动中有被查实提供虚假材料的。 </w:t>
      </w:r>
    </w:p>
    <w:p>
      <w:pPr>
        <w:pStyle w:val="8"/>
        <w:adjustRightInd w:val="0"/>
        <w:snapToGrid w:val="0"/>
        <w:spacing w:line="300" w:lineRule="auto"/>
        <w:ind w:left="562" w:leftChars="1" w:hanging="560" w:hanging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13. 联合体报价</w:t>
      </w:r>
    </w:p>
    <w:p>
      <w:pPr>
        <w:pStyle w:val="8"/>
        <w:adjustRightInd w:val="0"/>
        <w:snapToGrid w:val="0"/>
        <w:spacing w:line="300" w:lineRule="auto"/>
        <w:ind w:left="562" w:leftChars="1" w:hanging="560" w:hanging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13.1本项目不接受联合体参加报价。</w:t>
      </w:r>
    </w:p>
    <w:p>
      <w:pPr>
        <w:pStyle w:val="8"/>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 报价单位资格证明文件</w:t>
      </w:r>
    </w:p>
    <w:p>
      <w:pPr>
        <w:pStyle w:val="8"/>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8"/>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14.2资格证明文件必须真实有效，复印件必须加盖单位印章。</w:t>
      </w:r>
    </w:p>
    <w:p>
      <w:pPr>
        <w:pStyle w:val="8"/>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15. 报价有效期</w:t>
      </w:r>
    </w:p>
    <w:p>
      <w:pPr>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15.1询价响应文件应在递交响应文件截止时间之日起</w:t>
      </w:r>
      <w:r>
        <w:rPr>
          <w:rFonts w:hint="eastAsia" w:ascii="仿宋" w:hAnsi="仿宋" w:eastAsia="仿宋" w:cs="仿宋"/>
          <w:color w:val="000000" w:themeColor="text1"/>
          <w:sz w:val="28"/>
          <w:szCs w:val="28"/>
          <w:u w:val="single"/>
          <w14:textFill>
            <w14:solidFill>
              <w14:schemeClr w14:val="tx1"/>
            </w14:solidFill>
          </w14:textFill>
        </w:rPr>
        <w:t>90</w:t>
      </w:r>
      <w:r>
        <w:rPr>
          <w:rFonts w:hint="eastAsia" w:ascii="仿宋" w:hAnsi="仿宋" w:eastAsia="仿宋" w:cs="仿宋"/>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16. 询价响应文件的数量和签署</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16.1 报价单位应编制询价响应文件一式</w:t>
      </w:r>
      <w:r>
        <w:rPr>
          <w:rFonts w:hint="eastAsia" w:ascii="仿宋" w:hAnsi="仿宋" w:eastAsia="仿宋" w:cs="仿宋"/>
          <w:color w:val="000000" w:themeColor="text1"/>
          <w:kern w:val="0"/>
          <w:sz w:val="28"/>
          <w:szCs w:val="28"/>
          <w:u w:val="single"/>
          <w14:textFill>
            <w14:solidFill>
              <w14:schemeClr w14:val="tx1"/>
            </w14:solidFill>
          </w14:textFill>
        </w:rPr>
        <w:t>2</w:t>
      </w:r>
      <w:r>
        <w:rPr>
          <w:rFonts w:hint="eastAsia" w:ascii="仿宋" w:hAnsi="仿宋" w:eastAsia="仿宋" w:cs="仿宋"/>
          <w:color w:val="000000" w:themeColor="text1"/>
          <w:kern w:val="0"/>
          <w:sz w:val="28"/>
          <w:szCs w:val="28"/>
          <w14:textFill>
            <w14:solidFill>
              <w14:schemeClr w14:val="tx1"/>
            </w14:solidFill>
          </w14:textFill>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8"/>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16.3 询价响应文件中的任何重要的插字、涂改和增删，必须由法定代表人或经其正式授权的代表在旁边签字或盖私章才有效。</w:t>
      </w:r>
    </w:p>
    <w:p>
      <w:pPr>
        <w:pStyle w:val="8"/>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17. 询价响应文件的密封和标记</w:t>
      </w:r>
    </w:p>
    <w:p>
      <w:pPr>
        <w:pStyle w:val="8"/>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8"/>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17.2每一密封信封均应：</w:t>
      </w:r>
    </w:p>
    <w:p>
      <w:pPr>
        <w:pStyle w:val="8"/>
        <w:adjustRightInd w:val="0"/>
        <w:snapToGrid w:val="0"/>
        <w:spacing w:line="300" w:lineRule="auto"/>
        <w:ind w:left="1439" w:leftChars="343" w:hanging="719" w:hangingChars="257"/>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（1）标明项目编号、项目名称，并注明“正本”或“副本”字样；</w:t>
      </w:r>
    </w:p>
    <w:p>
      <w:pPr>
        <w:pStyle w:val="8"/>
        <w:adjustRightInd w:val="0"/>
        <w:snapToGrid w:val="0"/>
        <w:spacing w:line="300" w:lineRule="auto"/>
        <w:ind w:left="1439" w:leftChars="343" w:hanging="719" w:hangingChars="257"/>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（2）注明“于（递交询价响应文件截止时间）之前不准启封”的字样。</w:t>
      </w:r>
    </w:p>
    <w:p>
      <w:pPr>
        <w:pStyle w:val="8"/>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8"/>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18. 询价响应文件递交截止时间</w:t>
      </w:r>
    </w:p>
    <w:p>
      <w:pPr>
        <w:pStyle w:val="8"/>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8"/>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8"/>
        <w:adjustRightInd w:val="0"/>
        <w:snapToGrid w:val="0"/>
        <w:spacing w:line="300" w:lineRule="auto"/>
        <w:ind w:right="3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19. 询价响应文件的修改和撤回</w:t>
      </w:r>
    </w:p>
    <w:p>
      <w:pPr>
        <w:pStyle w:val="8"/>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19.2 报价单位在递交询价响应文件后，可以撤回其报价，但报价单位必须在规定的询价响应文件递交截止时间前以书面形式告知</w:t>
      </w:r>
      <w:r>
        <w:rPr>
          <w:rFonts w:hint="eastAsia" w:ascii="仿宋" w:hAnsi="仿宋" w:eastAsia="仿宋" w:cs="仿宋"/>
          <w:color w:val="000000" w:themeColor="text1"/>
          <w:sz w:val="28"/>
          <w:szCs w:val="28"/>
          <w:u w:val="single"/>
          <w14:textFill>
            <w14:solidFill>
              <w14:schemeClr w14:val="tx1"/>
            </w14:solidFill>
          </w14:textFill>
        </w:rPr>
        <w:t>（询价人）</w:t>
      </w:r>
      <w:r>
        <w:rPr>
          <w:rFonts w:hint="eastAsia" w:ascii="仿宋" w:hAnsi="仿宋" w:eastAsia="仿宋" w:cs="仿宋"/>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8"/>
        <w:adjustRightInd w:val="0"/>
        <w:snapToGrid w:val="0"/>
        <w:spacing w:line="300" w:lineRule="auto"/>
        <w:ind w:left="420" w:right="32"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19.3 报价单位所提交的询价响应文件在询价结束后，无论成交与否都不退还。</w:t>
      </w:r>
    </w:p>
    <w:p>
      <w:pPr>
        <w:pStyle w:val="8"/>
        <w:adjustRightInd w:val="0"/>
        <w:snapToGrid w:val="0"/>
        <w:spacing w:line="300" w:lineRule="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五、评审</w:t>
      </w:r>
    </w:p>
    <w:p>
      <w:pPr>
        <w:pStyle w:val="8"/>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20. 询价小组</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20.1 </w:t>
      </w:r>
      <w:r>
        <w:rPr>
          <w:rFonts w:hint="eastAsia" w:ascii="仿宋" w:hAnsi="仿宋" w:eastAsia="仿宋" w:cs="仿宋"/>
          <w:color w:val="000000" w:themeColor="text1"/>
          <w:kern w:val="0"/>
          <w:sz w:val="28"/>
          <w:szCs w:val="28"/>
          <w14:textFill>
            <w14:solidFill>
              <w14:schemeClr w14:val="tx1"/>
            </w14:solidFill>
          </w14:textFill>
        </w:rPr>
        <w:t>评审由</w:t>
      </w:r>
      <w:r>
        <w:rPr>
          <w:rFonts w:hint="eastAsia" w:ascii="仿宋" w:hAnsi="仿宋" w:eastAsia="仿宋" w:cs="仿宋"/>
          <w:color w:val="000000" w:themeColor="text1"/>
          <w:sz w:val="28"/>
          <w:szCs w:val="28"/>
          <w:u w:val="single"/>
          <w14:textFill>
            <w14:solidFill>
              <w14:schemeClr w14:val="tx1"/>
            </w14:solidFill>
          </w14:textFill>
        </w:rPr>
        <w:t>询价人</w:t>
      </w:r>
      <w:r>
        <w:rPr>
          <w:rFonts w:hint="eastAsia" w:ascii="仿宋" w:hAnsi="仿宋" w:eastAsia="仿宋" w:cs="仿宋"/>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21.1参加询价的报价单位自行报名产生。由询价小组对参加询价的报价单位进行资格性、符合性评审。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作为第一候选单位，若注册资金相同则以上一年资产盈利高的作为第一候选单位。</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napToGrid w:val="0"/>
        <w:spacing w:line="300" w:lineRule="auto"/>
        <w:ind w:left="0" w:firstLine="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大写金额与小写金额不一致的，以大写金额为准；</w:t>
      </w:r>
    </w:p>
    <w:p>
      <w:pPr>
        <w:numPr>
          <w:ilvl w:val="1"/>
          <w:numId w:val="1"/>
        </w:numPr>
        <w:tabs>
          <w:tab w:val="left" w:pos="180"/>
          <w:tab w:val="left" w:pos="360"/>
          <w:tab w:val="left" w:pos="1260"/>
          <w:tab w:val="clear" w:pos="840"/>
        </w:tabs>
        <w:snapToGrid w:val="0"/>
        <w:spacing w:line="300" w:lineRule="auto"/>
        <w:ind w:left="0" w:firstLine="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22.3超过最高限价的报价将被拒绝。</w:t>
      </w:r>
    </w:p>
    <w:p>
      <w:pPr>
        <w:spacing w:line="25" w:lineRule="atLeast"/>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六、确定承包人</w:t>
      </w:r>
    </w:p>
    <w:p>
      <w:pPr>
        <w:autoSpaceDE w:val="0"/>
        <w:autoSpaceDN w:val="0"/>
        <w:adjustRightInd w:val="0"/>
        <w:snapToGrid w:val="0"/>
        <w:spacing w:line="25" w:lineRule="atLeast"/>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23.2承包人确定后，询价人</w:t>
      </w:r>
      <w:r>
        <w:rPr>
          <w:rFonts w:hint="eastAsia" w:ascii="仿宋" w:hAnsi="仿宋" w:eastAsia="仿宋" w:cs="仿宋"/>
          <w:color w:val="000000" w:themeColor="text1"/>
          <w:kern w:val="0"/>
          <w:sz w:val="28"/>
          <w:szCs w:val="28"/>
          <w14:textFill>
            <w14:solidFill>
              <w14:schemeClr w14:val="tx1"/>
            </w14:solidFill>
          </w14:textFill>
        </w:rPr>
        <w:t>向承包人发出《发包通知书》，</w:t>
      </w:r>
      <w:r>
        <w:rPr>
          <w:rFonts w:hint="eastAsia" w:ascii="仿宋" w:hAnsi="仿宋" w:eastAsia="仿宋" w:cs="仿宋"/>
          <w:color w:val="000000" w:themeColor="text1"/>
          <w:sz w:val="28"/>
          <w:szCs w:val="28"/>
          <w14:textFill>
            <w14:solidFill>
              <w14:schemeClr w14:val="tx1"/>
            </w14:solidFill>
          </w14:textFill>
        </w:rPr>
        <w:t>对承包人和询价人具有同等法律效力</w:t>
      </w:r>
      <w:r>
        <w:rPr>
          <w:rFonts w:hint="eastAsia" w:ascii="仿宋" w:hAnsi="仿宋" w:eastAsia="仿宋" w:cs="仿宋"/>
          <w:color w:val="000000" w:themeColor="text1"/>
          <w:kern w:val="0"/>
          <w:sz w:val="28"/>
          <w:szCs w:val="28"/>
          <w14:textFill>
            <w14:solidFill>
              <w14:schemeClr w14:val="tx1"/>
            </w14:solidFill>
          </w14:textFill>
        </w:rPr>
        <w:t>。</w:t>
      </w:r>
    </w:p>
    <w:p>
      <w:pPr>
        <w:pStyle w:val="8"/>
        <w:adjustRightInd w:val="0"/>
        <w:snapToGrid w:val="0"/>
        <w:spacing w:line="300" w:lineRule="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七、 合同的订立和履行</w:t>
      </w:r>
    </w:p>
    <w:p>
      <w:pPr>
        <w:autoSpaceDE w:val="0"/>
        <w:autoSpaceDN w:val="0"/>
        <w:adjustRightInd w:val="0"/>
        <w:snapToGrid w:val="0"/>
        <w:spacing w:line="300" w:lineRule="auto"/>
        <w:ind w:right="32"/>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24. 合同的订立</w:t>
      </w:r>
    </w:p>
    <w:p>
      <w:pPr>
        <w:autoSpaceDE w:val="0"/>
        <w:autoSpaceDN w:val="0"/>
        <w:adjustRightInd w:val="0"/>
        <w:snapToGrid w:val="0"/>
        <w:spacing w:line="300" w:lineRule="auto"/>
        <w:ind w:left="700" w:right="32" w:hanging="700" w:hangingChars="25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24.1 询价人与成交、承包人自《发包通知书》发出之日起三十日内，按询价文件要求和承包人询价响应文件承诺签订承包合同，但</w:t>
      </w:r>
      <w:r>
        <w:rPr>
          <w:rFonts w:hint="eastAsia" w:ascii="仿宋" w:hAnsi="仿宋" w:eastAsia="仿宋" w:cs="仿宋"/>
          <w:color w:val="000000" w:themeColor="text1"/>
          <w:sz w:val="28"/>
          <w:szCs w:val="28"/>
          <w14:textFill>
            <w14:solidFill>
              <w14:schemeClr w14:val="tx1"/>
            </w14:solidFill>
          </w14:textFill>
        </w:rPr>
        <w:t>不得超出询价文件和承包人询价响应文件的范围、也不得再行订立背离合同实质性内容的其他协议。因承包人原因导致未按规定时限签订合同的，发包人有权视为其自动放弃该项目承包资格。</w:t>
      </w:r>
    </w:p>
    <w:p>
      <w:pPr>
        <w:adjustRightInd w:val="0"/>
        <w:snapToGrid w:val="0"/>
        <w:spacing w:line="300"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25. 合同的履行</w:t>
      </w:r>
    </w:p>
    <w:p>
      <w:pPr>
        <w:autoSpaceDE w:val="0"/>
        <w:autoSpaceDN w:val="0"/>
        <w:adjustRightInd w:val="0"/>
        <w:snapToGrid w:val="0"/>
        <w:spacing w:line="300" w:lineRule="auto"/>
        <w:ind w:left="700" w:right="32" w:hanging="700" w:hangingChars="25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700" w:right="32" w:hanging="700" w:hangingChars="25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25.2 承包人因不可抗力或者自身原因不能履行承包合同的，询价人</w:t>
      </w:r>
      <w:r>
        <w:rPr>
          <w:rFonts w:hint="eastAsia" w:ascii="仿宋" w:hAnsi="仿宋" w:eastAsia="仿宋" w:cs="仿宋"/>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26. 如果报价人认为询价文件或询价过程或询价结果使其权益受到损害的，可向询价人提出书面质疑。询价人应在3天内给与答复。</w:t>
      </w:r>
    </w:p>
    <w:p>
      <w:pPr>
        <w:rPr>
          <w:rFonts w:ascii="仿宋_GB2312" w:hAnsi="仿宋_GB2312" w:eastAsia="仿宋_GB2312" w:cs="仿宋_GB2312"/>
          <w:b/>
          <w:bCs/>
          <w:color w:val="000000" w:themeColor="text1"/>
          <w14:textFill>
            <w14:solidFill>
              <w14:schemeClr w14:val="tx1"/>
            </w14:solidFill>
          </w14:textFill>
        </w:rPr>
        <w:sectPr>
          <w:pgSz w:w="11906" w:h="16838"/>
          <w:pgMar w:top="1089" w:right="1466" w:bottom="1089" w:left="1077" w:header="851" w:footer="992" w:gutter="0"/>
          <w:cols w:space="720" w:num="1"/>
          <w:docGrid w:type="lines" w:linePitch="312" w:charSpace="0"/>
        </w:sectPr>
      </w:pPr>
      <w:bookmarkStart w:id="0" w:name="_Toc247085739"/>
      <w:bookmarkStart w:id="1" w:name="_Toc152045581"/>
      <w:bookmarkStart w:id="2" w:name="_Toc371433002"/>
      <w:bookmarkStart w:id="3" w:name="_Toc144974548"/>
      <w:bookmarkStart w:id="4" w:name="_Toc179632599"/>
      <w:bookmarkStart w:id="5" w:name="_Toc152042358"/>
    </w:p>
    <w:p>
      <w:pPr>
        <w:pStyle w:val="4"/>
        <w:rPr>
          <w:rFonts w:ascii="仿宋_GB2312" w:hAnsi="仿宋_GB2312" w:eastAsia="仿宋_GB2312" w:cs="仿宋_GB2312"/>
          <w:color w:val="000000"/>
        </w:rPr>
      </w:pPr>
      <w:r>
        <w:rPr>
          <w:rFonts w:hint="eastAsia" w:ascii="仿宋_GB2312" w:hAnsi="仿宋_GB2312" w:eastAsia="仿宋_GB2312" w:cs="仿宋_GB2312"/>
          <w:color w:val="000000"/>
        </w:rPr>
        <w:t>附件一 报价记录表</w:t>
      </w:r>
      <w:bookmarkEnd w:id="0"/>
      <w:bookmarkEnd w:id="1"/>
      <w:bookmarkEnd w:id="2"/>
      <w:bookmarkEnd w:id="3"/>
      <w:bookmarkEnd w:id="4"/>
      <w:bookmarkEnd w:id="5"/>
    </w:p>
    <w:p>
      <w:pPr>
        <w:spacing w:line="40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广州市净水有限公司正版金山WPS+云办公套装授权租赁服务项目</w:t>
      </w:r>
    </w:p>
    <w:p>
      <w:pPr>
        <w:spacing w:line="400" w:lineRule="exact"/>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报价记录表</w:t>
      </w:r>
    </w:p>
    <w:p>
      <w:pPr>
        <w:spacing w:line="500" w:lineRule="exact"/>
        <w:ind w:firstLine="3465" w:firstLineChars="16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 年   月   日   时    分</w:t>
      </w:r>
    </w:p>
    <w:tbl>
      <w:tblPr>
        <w:tblStyle w:val="17"/>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      记录人：</w:t>
      </w:r>
    </w:p>
    <w:p>
      <w:pPr>
        <w:spacing w:line="440" w:lineRule="exact"/>
        <w:ind w:firstLine="420" w:firstLineChars="200"/>
        <w:rPr>
          <w:rFonts w:ascii="仿宋_GB2312" w:hAnsi="仿宋_GB2312" w:eastAsia="仿宋_GB2312" w:cs="仿宋_GB2312"/>
          <w:color w:val="000000"/>
          <w:u w:val="single"/>
        </w:rPr>
      </w:pPr>
      <w:r>
        <w:rPr>
          <w:rFonts w:hint="eastAsia" w:ascii="仿宋_GB2312" w:hAnsi="仿宋_GB2312" w:eastAsia="仿宋_GB2312" w:cs="仿宋_GB2312"/>
          <w:color w:val="000000"/>
        </w:rPr>
        <w:t>年   月    日</w:t>
      </w:r>
    </w:p>
    <w:p>
      <w:pPr>
        <w:ind w:firstLine="720" w:firstLineChars="300"/>
        <w:rPr>
          <w:rFonts w:ascii="仿宋_GB2312" w:hAnsi="仿宋_GB2312" w:eastAsia="仿宋_GB2312" w:cs="仿宋_GB2312"/>
          <w:color w:val="000000" w:themeColor="text1"/>
          <w:sz w:val="24"/>
          <w14:textFill>
            <w14:solidFill>
              <w14:schemeClr w14:val="tx1"/>
            </w14:solidFill>
          </w14:textFill>
        </w:rPr>
        <w:sectPr>
          <w:pgSz w:w="11906" w:h="16838"/>
          <w:pgMar w:top="1089" w:right="1466" w:bottom="1089" w:left="1077" w:header="851" w:footer="992" w:gutter="0"/>
          <w:cols w:space="720" w:num="1"/>
          <w:docGrid w:type="lines" w:linePitch="312" w:charSpace="0"/>
        </w:sectPr>
      </w:pPr>
    </w:p>
    <w:p>
      <w:pPr>
        <w:pStyle w:val="4"/>
        <w:rPr>
          <w:rFonts w:ascii="仿宋_GB2312" w:hAnsi="仿宋_GB2312" w:eastAsia="仿宋_GB2312" w:cs="仿宋_GB2312"/>
          <w:color w:val="000000"/>
        </w:rPr>
      </w:pPr>
      <w:r>
        <w:rPr>
          <w:rFonts w:hint="eastAsia" w:ascii="仿宋_GB2312" w:hAnsi="仿宋_GB2312" w:eastAsia="仿宋_GB2312" w:cs="仿宋_GB2312"/>
          <w:color w:val="000000"/>
        </w:rPr>
        <w:t>附件二</w:t>
      </w:r>
    </w:p>
    <w:p>
      <w:pPr>
        <w:jc w:val="center"/>
        <w:rPr>
          <w:rFonts w:ascii="仿宋_GB2312" w:hAnsi="仿宋_GB2312" w:eastAsia="仿宋_GB2312" w:cs="仿宋_GB2312"/>
          <w:b/>
          <w:bCs/>
          <w:color w:val="000000"/>
          <w:sz w:val="32"/>
          <w:szCs w:val="40"/>
        </w:rPr>
      </w:pPr>
      <w:r>
        <w:rPr>
          <w:rFonts w:hint="eastAsia" w:ascii="仿宋_GB2312" w:hAnsi="仿宋_GB2312" w:eastAsia="仿宋_GB2312" w:cs="仿宋_GB2312"/>
          <w:b/>
          <w:bCs/>
          <w:color w:val="000000"/>
          <w:sz w:val="32"/>
          <w:szCs w:val="40"/>
        </w:rPr>
        <w:t>广州市净水有限公司非公开招标项目评审记录表</w:t>
      </w:r>
    </w:p>
    <w:p>
      <w:pPr>
        <w:spacing w:line="360" w:lineRule="auto"/>
        <w:ind w:left="1200" w:hanging="1200" w:hangingChars="5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项目名称：广州市净水有限公司正版金山WPS+云办公套装授权租赁服务项目</w:t>
      </w:r>
    </w:p>
    <w:tbl>
      <w:tblPr>
        <w:tblStyle w:val="17"/>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jc w:val="center"/>
        </w:trPr>
        <w:tc>
          <w:tcPr>
            <w:tcW w:w="603" w:type="dxa"/>
            <w:vMerge w:val="restart"/>
            <w:tcBorders>
              <w:top w:val="double" w:color="auto" w:sz="4" w:space="0"/>
              <w:left w:val="doub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序号</w:t>
            </w:r>
          </w:p>
        </w:tc>
        <w:tc>
          <w:tcPr>
            <w:tcW w:w="4154" w:type="dxa"/>
            <w:vMerge w:val="restart"/>
            <w:tcBorders>
              <w:top w:val="double" w:color="auto" w:sz="4" w:space="0"/>
              <w:left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b/>
                <w:color w:val="000000"/>
                <w:sz w:val="28"/>
                <w:szCs w:val="28"/>
              </w:rPr>
              <w:t>项目资料</w:t>
            </w:r>
          </w:p>
        </w:tc>
        <w:tc>
          <w:tcPr>
            <w:tcW w:w="1082" w:type="dxa"/>
            <w:vMerge w:val="restart"/>
            <w:tcBorders>
              <w:top w:val="double" w:color="auto" w:sz="4" w:space="0"/>
              <w:left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b/>
                <w:color w:val="000000"/>
                <w:sz w:val="28"/>
                <w:szCs w:val="28"/>
              </w:rPr>
              <w:t>提交资料要求</w:t>
            </w:r>
          </w:p>
        </w:tc>
        <w:tc>
          <w:tcPr>
            <w:tcW w:w="3992" w:type="dxa"/>
            <w:gridSpan w:val="4"/>
            <w:tcBorders>
              <w:top w:val="double" w:color="auto" w:sz="4" w:space="0"/>
              <w:left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审核情况</w:t>
            </w:r>
          </w:p>
        </w:tc>
        <w:tc>
          <w:tcPr>
            <w:tcW w:w="806" w:type="dxa"/>
            <w:tcBorders>
              <w:top w:val="double" w:color="auto" w:sz="4" w:space="0"/>
              <w:left w:val="single" w:color="auto" w:sz="4" w:space="0"/>
              <w:bottom w:val="single" w:color="auto" w:sz="4" w:space="0"/>
              <w:right w:val="doub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603" w:type="dxa"/>
            <w:vMerge w:val="continue"/>
            <w:tcBorders>
              <w:left w:val="double" w:color="auto" w:sz="4" w:space="0"/>
              <w:bottom w:val="single" w:color="auto" w:sz="4" w:space="0"/>
              <w:right w:val="single" w:color="auto" w:sz="4" w:space="0"/>
            </w:tcBorders>
            <w:vAlign w:val="center"/>
          </w:tcPr>
          <w:p/>
        </w:tc>
        <w:tc>
          <w:tcPr>
            <w:tcW w:w="4154" w:type="dxa"/>
            <w:vMerge w:val="continue"/>
            <w:tcBorders>
              <w:left w:val="single" w:color="auto" w:sz="4" w:space="0"/>
              <w:bottom w:val="single" w:color="auto" w:sz="4" w:space="0"/>
              <w:right w:val="single" w:color="auto" w:sz="4" w:space="0"/>
            </w:tcBorders>
            <w:vAlign w:val="center"/>
          </w:tcPr>
          <w:p/>
        </w:tc>
        <w:tc>
          <w:tcPr>
            <w:tcW w:w="1082" w:type="dxa"/>
            <w:vMerge w:val="continue"/>
            <w:tcBorders>
              <w:left w:val="single" w:color="auto" w:sz="4" w:space="0"/>
              <w:bottom w:val="single" w:color="auto" w:sz="4" w:space="0"/>
              <w:right w:val="single" w:color="auto" w:sz="4" w:space="0"/>
            </w:tcBorders>
            <w:vAlign w:val="center"/>
          </w:tcP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0"/>
                <w:szCs w:val="20"/>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0"/>
                <w:szCs w:val="20"/>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1</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宋体" w:hAnsi="宋体" w:cs="宋体"/>
                <w:color w:val="000000"/>
                <w:sz w:val="24"/>
              </w:rPr>
              <w:t>符合报名条件资格要求</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2</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宋体" w:hAnsi="宋体" w:cs="宋体"/>
                <w:color w:val="000000"/>
                <w:sz w:val="24"/>
              </w:rPr>
              <w:t>企业法定代表人资格证明书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3</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宋体" w:hAnsi="宋体" w:cs="宋体"/>
                <w:color w:val="000000"/>
                <w:sz w:val="24"/>
              </w:rPr>
              <w:t>法定代表人授权委托书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4</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宋体" w:hAnsi="宋体" w:cs="宋体"/>
                <w:color w:val="000000"/>
                <w:sz w:val="24"/>
              </w:rPr>
              <w:t>关于资格的声明函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5</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宋体" w:hAnsi="宋体" w:cs="宋体"/>
                <w:color w:val="000000"/>
                <w:sz w:val="24"/>
              </w:rPr>
              <w:t>拟委派的项目负责人情况表</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6</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宋体" w:hAnsi="宋体" w:cs="宋体"/>
                <w:color w:val="000000"/>
                <w:sz w:val="24"/>
              </w:rPr>
              <w:t>报价意向承诺及声明函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7</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宋体" w:hAnsi="宋体" w:cs="宋体"/>
                <w:color w:val="000000"/>
                <w:sz w:val="24"/>
              </w:rPr>
              <w:t>响应承诺书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结论</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评审人签名</w:t>
            </w:r>
          </w:p>
        </w:tc>
        <w:tc>
          <w:tcPr>
            <w:tcW w:w="4798" w:type="dxa"/>
            <w:gridSpan w:val="5"/>
            <w:tcBorders>
              <w:top w:val="single" w:color="auto" w:sz="4" w:space="0"/>
              <w:left w:val="single" w:color="auto" w:sz="4" w:space="0"/>
              <w:bottom w:val="single" w:color="auto" w:sz="4" w:space="0"/>
              <w:right w:val="double" w:color="auto" w:sz="4" w:space="0"/>
            </w:tcBorders>
          </w:tcPr>
          <w:p>
            <w:pPr>
              <w:rPr>
                <w:rFonts w:ascii="仿宋" w:eastAsia="仿宋" w:cs="仿宋"/>
                <w:color w:val="000000"/>
                <w:sz w:val="28"/>
                <w:szCs w:val="28"/>
              </w:rPr>
            </w:pPr>
          </w:p>
        </w:tc>
      </w:tr>
    </w:tbl>
    <w:p>
      <w:pP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备注：1、审核情况填写“符合”或“不符合；或者打“√”或“×”。</w:t>
      </w:r>
    </w:p>
    <w:p>
      <w:pPr>
        <w:numPr>
          <w:ilvl w:val="0"/>
          <w:numId w:val="2"/>
        </w:numPr>
        <w:ind w:firstLine="630" w:firstLineChars="3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本表所有审核情况均为符合的，结论为报名成功。若有一项或以上审核情况为不符合的，结论为报名不成功。</w:t>
      </w:r>
    </w:p>
    <w:p>
      <w:pPr>
        <w:pStyle w:val="4"/>
        <w:rPr>
          <w:rFonts w:ascii="仿宋_GB2312" w:hAnsi="仿宋_GB2312" w:eastAsia="仿宋_GB2312" w:cs="仿宋_GB2312"/>
        </w:rPr>
      </w:pPr>
      <w:r>
        <w:rPr>
          <w:rFonts w:hint="eastAsia" w:ascii="仿宋_GB2312" w:hAnsi="仿宋_GB2312" w:eastAsia="仿宋_GB2312" w:cs="仿宋_GB2312"/>
        </w:rPr>
        <w:t>附件三</w:t>
      </w:r>
    </w:p>
    <w:p>
      <w:pPr>
        <w:autoSpaceDE w:val="0"/>
        <w:autoSpaceDN w:val="0"/>
        <w:adjustRightInd w:val="0"/>
        <w:rPr>
          <w:rFonts w:ascii="仿宋_GB2312" w:hAnsi="仿宋_GB2312" w:eastAsia="仿宋_GB2312" w:cs="仿宋_GB2312"/>
          <w:kern w:val="0"/>
          <w:sz w:val="28"/>
          <w:szCs w:val="28"/>
        </w:rPr>
      </w:pPr>
    </w:p>
    <w:p>
      <w:pPr>
        <w:tabs>
          <w:tab w:val="left" w:pos="5740"/>
        </w:tabs>
        <w:autoSpaceDE w:val="0"/>
        <w:autoSpaceDN w:val="0"/>
        <w:adjustRightInd w:val="0"/>
        <w:jc w:val="center"/>
        <w:rPr>
          <w:rFonts w:ascii="仿宋_GB2312" w:hAnsi="仿宋_GB2312" w:eastAsia="仿宋_GB2312" w:cs="仿宋_GB2312"/>
          <w:sz w:val="44"/>
          <w:szCs w:val="44"/>
        </w:rPr>
      </w:pPr>
      <w:r>
        <w:rPr>
          <w:rFonts w:hint="eastAsia" w:ascii="仿宋_GB2312" w:hAnsi="仿宋_GB2312" w:eastAsia="仿宋_GB2312" w:cs="仿宋_GB2312"/>
          <w:bCs/>
          <w:kern w:val="0"/>
          <w:sz w:val="44"/>
          <w:szCs w:val="44"/>
        </w:rPr>
        <w:t>广州市净水有限公司</w:t>
      </w:r>
      <w:r>
        <w:rPr>
          <w:rFonts w:hint="eastAsia" w:ascii="仿宋_GB2312" w:hAnsi="仿宋_GB2312" w:eastAsia="仿宋_GB2312" w:cs="仿宋_GB2312"/>
          <w:sz w:val="44"/>
          <w:szCs w:val="44"/>
        </w:rPr>
        <w:t>非公开招标项目</w:t>
      </w:r>
    </w:p>
    <w:p>
      <w:pPr>
        <w:tabs>
          <w:tab w:val="left" w:pos="5740"/>
        </w:tabs>
        <w:autoSpaceDE w:val="0"/>
        <w:autoSpaceDN w:val="0"/>
        <w:adjustRightInd w:val="0"/>
        <w:jc w:val="center"/>
        <w:rPr>
          <w:rFonts w:ascii="仿宋_GB2312" w:hAnsi="仿宋_GB2312" w:eastAsia="仿宋_GB2312" w:cs="仿宋_GB2312"/>
          <w:bCs/>
          <w:kern w:val="0"/>
          <w:sz w:val="44"/>
          <w:szCs w:val="44"/>
        </w:rPr>
      </w:pPr>
      <w:r>
        <w:rPr>
          <w:rFonts w:hint="eastAsia" w:ascii="仿宋_GB2312" w:hAnsi="仿宋_GB2312" w:eastAsia="仿宋_GB2312" w:cs="仿宋_GB2312"/>
          <w:bCs/>
          <w:kern w:val="0"/>
          <w:sz w:val="44"/>
          <w:szCs w:val="44"/>
        </w:rPr>
        <w:t>发包通知书</w:t>
      </w:r>
    </w:p>
    <w:p>
      <w:pPr>
        <w:autoSpaceDE w:val="0"/>
        <w:autoSpaceDN w:val="0"/>
        <w:adjustRightInd w:val="0"/>
        <w:spacing w:after="400"/>
        <w:jc w:val="center"/>
        <w:rPr>
          <w:rFonts w:ascii="仿宋_GB2312" w:hAnsi="仿宋_GB2312" w:eastAsia="仿宋_GB2312" w:cs="仿宋_GB2312"/>
          <w:kern w:val="0"/>
          <w:sz w:val="32"/>
          <w:szCs w:val="32"/>
        </w:rPr>
      </w:pPr>
    </w:p>
    <w:p>
      <w:pPr>
        <w:tabs>
          <w:tab w:val="left" w:pos="709"/>
        </w:tabs>
        <w:autoSpaceDE w:val="0"/>
        <w:autoSpaceDN w:val="0"/>
        <w:adjustRightInd w:val="0"/>
        <w:spacing w:after="40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广净（非公招）字 [20××] 第 [×××] 号</w:t>
      </w:r>
    </w:p>
    <w:p>
      <w:pPr>
        <w:autoSpaceDE w:val="0"/>
        <w:autoSpaceDN w:val="0"/>
        <w:adjustRightInd w:val="0"/>
        <w:spacing w:after="3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承包单位(全称):</w:t>
      </w:r>
    </w:p>
    <w:p>
      <w:pPr>
        <w:autoSpaceDE w:val="0"/>
        <w:autoSpaceDN w:val="0"/>
        <w:adjustRightInd w:val="0"/>
        <w:spacing w:after="300" w:line="500" w:lineRule="atLeas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经询价小组评审推荐，确定你单位为××××项目的承包单位，承包内容为询价文件所规定的发包内容，报价为 人民币×拾×万×仟×佰元（￥元）。</w:t>
      </w:r>
    </w:p>
    <w:p>
      <w:pPr>
        <w:autoSpaceDE w:val="0"/>
        <w:autoSpaceDN w:val="0"/>
        <w:adjustRightInd w:val="0"/>
        <w:spacing w:after="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其中：</w:t>
      </w:r>
    </w:p>
    <w:p>
      <w:pPr>
        <w:autoSpaceDE w:val="0"/>
        <w:autoSpaceDN w:val="0"/>
        <w:adjustRightInd w:val="0"/>
        <w:spacing w:after="5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项目负责人姓名： </w:t>
      </w:r>
    </w:p>
    <w:p>
      <w:pPr>
        <w:autoSpaceDE w:val="0"/>
        <w:autoSpaceDN w:val="0"/>
        <w:adjustRightInd w:val="0"/>
        <w:spacing w:before="600" w:after="200"/>
        <w:ind w:left="576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发包单位（盖章）：</w:t>
      </w:r>
    </w:p>
    <w:p>
      <w:pPr>
        <w:autoSpaceDE w:val="0"/>
        <w:autoSpaceDN w:val="0"/>
        <w:adjustRightInd w:val="0"/>
        <w:spacing w:after="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年  月  日</w:t>
      </w:r>
    </w:p>
    <w:p>
      <w:pPr>
        <w:rPr>
          <w:rFonts w:ascii="仿宋_GB2312" w:hAnsi="仿宋_GB2312" w:eastAsia="仿宋_GB2312" w:cs="仿宋_GB2312"/>
          <w:b/>
          <w:sz w:val="28"/>
          <w:szCs w:val="28"/>
        </w:rPr>
        <w:sectPr>
          <w:pgSz w:w="11906" w:h="16838"/>
          <w:pgMar w:top="1089" w:right="1466" w:bottom="1089" w:left="1077" w:header="851" w:footer="992" w:gutter="0"/>
          <w:cols w:space="720" w:num="1"/>
          <w:docGrid w:type="lines" w:linePitch="312" w:charSpace="0"/>
        </w:sect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广州市净水有限公司</w:t>
      </w:r>
    </w:p>
    <w:p>
      <w:pPr>
        <w:spacing w:line="400" w:lineRule="atLeast"/>
        <w:jc w:val="center"/>
        <w:rPr>
          <w:rFonts w:asciiTheme="majorHAnsi" w:hAnsiTheme="majorHAnsi" w:eastAsiaTheme="majorEastAsia"/>
          <w:b/>
          <w:bCs/>
          <w:color w:val="000000" w:themeColor="text1"/>
          <w:sz w:val="52"/>
          <w:szCs w:val="52"/>
          <w:highlight w:val="none"/>
          <w14:textFill>
            <w14:solidFill>
              <w14:schemeClr w14:val="tx1"/>
            </w14:solidFill>
          </w14:textFill>
        </w:rPr>
      </w:pPr>
      <w:r>
        <w:rPr>
          <w:rFonts w:hint="eastAsia" w:ascii="宋体" w:hAnsi="宋体" w:cs="宋体"/>
          <w:b/>
          <w:bCs/>
          <w:color w:val="000000" w:themeColor="text1"/>
          <w:sz w:val="48"/>
          <w:szCs w:val="48"/>
          <w:highlight w:val="none"/>
          <w:u w:val="single"/>
          <w:lang w:val="en-US" w:eastAsia="zh-CN"/>
          <w14:textFill>
            <w14:solidFill>
              <w14:schemeClr w14:val="tx1"/>
            </w14:solidFill>
          </w14:textFill>
        </w:rPr>
        <w:t>2022-2023</w:t>
      </w:r>
      <w:r>
        <w:rPr>
          <w:rFonts w:hint="eastAsia" w:ascii="宋体" w:hAnsi="宋体" w:cs="宋体"/>
          <w:b/>
          <w:bCs/>
          <w:color w:val="000000" w:themeColor="text1"/>
          <w:sz w:val="48"/>
          <w:szCs w:val="48"/>
          <w:highlight w:val="none"/>
          <w14:textFill>
            <w14:solidFill>
              <w14:schemeClr w14:val="tx1"/>
            </w14:solidFill>
          </w14:textFill>
        </w:rPr>
        <w:t>年度信息化运维服务合同</w:t>
      </w:r>
    </w:p>
    <w:p>
      <w:pPr>
        <w:spacing w:line="400" w:lineRule="atLeast"/>
        <w:jc w:val="center"/>
        <w:rPr>
          <w:rFonts w:ascii="宋体" w:hAnsi="宋体"/>
          <w:b w:val="0"/>
          <w:bCs/>
          <w:color w:val="000000" w:themeColor="text1"/>
          <w:sz w:val="30"/>
          <w:szCs w:val="30"/>
          <w:highlight w:val="none"/>
          <w14:textFill>
            <w14:solidFill>
              <w14:schemeClr w14:val="tx1"/>
            </w14:solidFill>
          </w14:textFill>
        </w:rPr>
      </w:pPr>
      <w:r>
        <w:rPr>
          <w:rFonts w:hint="eastAsia" w:ascii="宋体" w:hAnsi="宋体"/>
          <w:b w:val="0"/>
          <w:bCs/>
          <w:color w:val="000000" w:themeColor="text1"/>
          <w:sz w:val="30"/>
          <w:szCs w:val="30"/>
          <w:highlight w:val="none"/>
          <w14:textFill>
            <w14:solidFill>
              <w14:schemeClr w14:val="tx1"/>
            </w14:solidFill>
          </w14:textFill>
        </w:rPr>
        <w:t>（示范文本）</w:t>
      </w: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0" w:lineRule="atLeast"/>
        <w:rPr>
          <w:rFonts w:ascii="宋体" w:hAnsi="宋体"/>
          <w:b/>
          <w:color w:val="000000" w:themeColor="text1"/>
          <w:sz w:val="30"/>
          <w:highlight w:val="none"/>
          <w14:textFill>
            <w14:solidFill>
              <w14:schemeClr w14:val="tx1"/>
            </w14:solidFill>
          </w14:textFill>
        </w:rPr>
      </w:pPr>
    </w:p>
    <w:p>
      <w:pPr>
        <w:spacing w:line="0" w:lineRule="atLeast"/>
        <w:rPr>
          <w:rFonts w:ascii="仿宋_GB2312" w:hAnsi="宋体" w:eastAsia="仿宋_GB2312"/>
          <w:b/>
          <w:color w:val="000000" w:themeColor="text1"/>
          <w:sz w:val="30"/>
          <w:szCs w:val="30"/>
          <w:highlight w:val="none"/>
          <w14:textFill>
            <w14:solidFill>
              <w14:schemeClr w14:val="tx1"/>
            </w14:solidFill>
          </w14:textFill>
        </w:rPr>
      </w:pPr>
    </w:p>
    <w:p>
      <w:pPr>
        <w:spacing w:line="0" w:lineRule="atLeast"/>
        <w:ind w:left="1506" w:hanging="1506" w:hangingChars="5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项目名称</w:t>
      </w:r>
      <w:r>
        <w:rPr>
          <w:rFonts w:ascii="宋体" w:hAnsi="宋体" w:cs="宋体"/>
          <w:b/>
          <w:color w:val="000000" w:themeColor="text1"/>
          <w:sz w:val="30"/>
          <w:szCs w:val="30"/>
          <w:highlight w:val="none"/>
          <w14:textFill>
            <w14:solidFill>
              <w14:schemeClr w14:val="tx1"/>
            </w14:solidFill>
          </w14:textFill>
        </w:rPr>
        <w:t>:</w:t>
      </w:r>
      <w:r>
        <w:rPr>
          <w:rFonts w:hint="eastAsia" w:ascii="仿宋" w:hAnsi="仿宋" w:eastAsia="仿宋" w:cs="仿宋"/>
          <w:b/>
          <w:color w:val="000000" w:themeColor="text1"/>
          <w:sz w:val="32"/>
          <w:szCs w:val="32"/>
          <w14:textFill>
            <w14:solidFill>
              <w14:schemeClr w14:val="tx1"/>
            </w14:solidFill>
          </w14:textFill>
        </w:rPr>
        <w:t>广州市净水有限公司金山WPS+云办公套装授权租赁服务项目</w:t>
      </w:r>
      <w:r>
        <w:rPr>
          <w:rFonts w:ascii="宋体" w:hAnsi="宋体" w:cs="宋体"/>
          <w:b/>
          <w:color w:val="000000" w:themeColor="text1"/>
          <w:sz w:val="30"/>
          <w:szCs w:val="30"/>
          <w:highlight w:val="none"/>
          <w14:textFill>
            <w14:solidFill>
              <w14:schemeClr w14:val="tx1"/>
            </w14:solidFill>
          </w14:textFill>
        </w:rPr>
        <w:t xml:space="preserve"> </w:t>
      </w: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项目编号：</w:t>
      </w:r>
      <w:r>
        <w:rPr>
          <w:rFonts w:ascii="宋体" w:hAnsi="宋体" w:cs="宋体"/>
          <w:b/>
          <w:color w:val="000000" w:themeColor="text1"/>
          <w:sz w:val="30"/>
          <w:szCs w:val="30"/>
          <w:highlight w:val="none"/>
          <w14:textFill>
            <w14:solidFill>
              <w14:schemeClr w14:val="tx1"/>
            </w14:solidFill>
          </w14:textFill>
        </w:rPr>
        <w:t xml:space="preserve"> </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80" w:lineRule="auto"/>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合同编号：</w:t>
      </w:r>
      <w:r>
        <w:rPr>
          <w:rFonts w:hint="eastAsia" w:ascii="宋体" w:hAnsi="宋体" w:cs="宋体"/>
          <w:b/>
          <w:bCs/>
          <w:color w:val="000000" w:themeColor="text1"/>
          <w:sz w:val="30"/>
          <w:szCs w:val="30"/>
          <w:highlight w:val="none"/>
          <w14:textFill>
            <w14:solidFill>
              <w14:schemeClr w14:val="tx1"/>
            </w14:solidFill>
          </w14:textFill>
        </w:rPr>
        <w:t>穗净水合</w:t>
      </w:r>
      <w:r>
        <w:rPr>
          <w:rFonts w:ascii="宋体" w:hAnsi="宋体" w:cs="宋体"/>
          <w:b/>
          <w:bCs/>
          <w:color w:val="000000" w:themeColor="text1"/>
          <w:sz w:val="30"/>
          <w:szCs w:val="30"/>
          <w:highlight w:val="none"/>
          <w14:textFill>
            <w14:solidFill>
              <w14:schemeClr w14:val="tx1"/>
            </w14:solidFill>
          </w14:textFill>
        </w:rPr>
        <w:t xml:space="preserve">[     ]    </w:t>
      </w:r>
      <w:r>
        <w:rPr>
          <w:rFonts w:hint="eastAsia" w:ascii="宋体" w:hAnsi="宋体" w:cs="宋体"/>
          <w:b/>
          <w:bCs/>
          <w:color w:val="000000" w:themeColor="text1"/>
          <w:sz w:val="30"/>
          <w:szCs w:val="30"/>
          <w:highlight w:val="none"/>
          <w14:textFill>
            <w14:solidFill>
              <w14:schemeClr w14:val="tx1"/>
            </w14:solidFill>
          </w14:textFill>
        </w:rPr>
        <w:t>号</w:t>
      </w:r>
    </w:p>
    <w:p>
      <w:pPr>
        <w:spacing w:line="400" w:lineRule="atLeast"/>
        <w:ind w:firstLine="602" w:firstLineChars="200"/>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甲方： 广州市净水有限公司</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乙方</w:t>
      </w:r>
      <w:r>
        <w:rPr>
          <w:rFonts w:hint="eastAsia" w:ascii="宋体" w:hAnsi="宋体" w:cs="宋体"/>
          <w:color w:val="000000" w:themeColor="text1"/>
          <w:sz w:val="30"/>
          <w:szCs w:val="30"/>
          <w:highlight w:val="none"/>
          <w14:textFill>
            <w14:solidFill>
              <w14:schemeClr w14:val="tx1"/>
            </w14:solidFill>
          </w14:textFill>
        </w:rPr>
        <w:t>：</w:t>
      </w:r>
      <w:r>
        <w:rPr>
          <w:rFonts w:hint="eastAsia" w:ascii="宋体" w:hAnsi="宋体" w:cs="宋体"/>
          <w:b/>
          <w:color w:val="000000" w:themeColor="text1"/>
          <w:sz w:val="30"/>
          <w:szCs w:val="30"/>
          <w:highlight w:val="none"/>
          <w14:textFill>
            <w14:solidFill>
              <w14:schemeClr w14:val="tx1"/>
            </w14:solidFill>
          </w14:textFill>
        </w:rPr>
        <w:t xml:space="preserve"> </w:t>
      </w:r>
    </w:p>
    <w:p>
      <w:pPr>
        <w:rPr>
          <w:rFonts w:ascii="仿宋_GB2312" w:eastAsia="仿宋_GB2312"/>
          <w:bCs/>
          <w:color w:val="000000" w:themeColor="text1"/>
          <w:sz w:val="28"/>
          <w:szCs w:val="28"/>
          <w:highlight w:val="none"/>
          <w14:textFill>
            <w14:solidFill>
              <w14:schemeClr w14:val="tx1"/>
            </w14:solidFill>
          </w14:textFill>
        </w:rPr>
      </w:pPr>
    </w:p>
    <w:p>
      <w:pPr>
        <w:rPr>
          <w:rFonts w:ascii="仿宋_GB2312" w:eastAsia="仿宋_GB2312"/>
          <w:bCs/>
          <w:color w:val="000000" w:themeColor="text1"/>
          <w:sz w:val="28"/>
          <w:szCs w:val="28"/>
          <w:highlight w:val="none"/>
          <w14:textFill>
            <w14:solidFill>
              <w14:schemeClr w14:val="tx1"/>
            </w14:solidFill>
          </w14:textFill>
        </w:rPr>
      </w:pPr>
    </w:p>
    <w:p>
      <w:pPr>
        <w:rPr>
          <w:rFonts w:ascii="仿宋_GB2312" w:eastAsia="仿宋_GB2312"/>
          <w:bCs/>
          <w:color w:val="000000" w:themeColor="text1"/>
          <w:sz w:val="28"/>
          <w:szCs w:val="28"/>
          <w:highlight w:val="none"/>
          <w14:textFill>
            <w14:solidFill>
              <w14:schemeClr w14:val="tx1"/>
            </w14:solidFill>
          </w14:textFill>
        </w:rPr>
      </w:pPr>
    </w:p>
    <w:p>
      <w:pPr>
        <w:rPr>
          <w:rFonts w:ascii="仿宋_GB2312" w:eastAsia="仿宋_GB2312"/>
          <w:bCs/>
          <w:color w:val="000000" w:themeColor="text1"/>
          <w:sz w:val="28"/>
          <w:szCs w:val="28"/>
          <w:highlight w:val="none"/>
          <w14:textFill>
            <w14:solidFill>
              <w14:schemeClr w14:val="tx1"/>
            </w14:solidFill>
          </w14:textFill>
        </w:rPr>
      </w:pPr>
    </w:p>
    <w:p>
      <w:pPr>
        <w:rPr>
          <w:rFonts w:ascii="仿宋_GB2312" w:eastAsia="仿宋_GB2312"/>
          <w:bCs/>
          <w:color w:val="000000" w:themeColor="text1"/>
          <w:sz w:val="28"/>
          <w:szCs w:val="28"/>
          <w:highlight w:val="none"/>
          <w14:textFill>
            <w14:solidFill>
              <w14:schemeClr w14:val="tx1"/>
            </w14:solidFill>
          </w14:textFill>
        </w:rPr>
      </w:pPr>
    </w:p>
    <w:p>
      <w:pPr>
        <w:spacing w:before="93" w:beforeLines="30" w:line="500" w:lineRule="exact"/>
        <w:ind w:left="0" w:leftChars="0" w:firstLine="720" w:firstLineChars="300"/>
        <w:rPr>
          <w:rFonts w:hint="eastAsia" w:ascii="宋体" w:hAnsi="宋体" w:eastAsia="宋体" w:cs="宋体"/>
          <w:color w:val="000000" w:themeColor="text1"/>
          <w:sz w:val="24"/>
          <w:highlight w:val="none"/>
          <w:u w:val="single"/>
          <w14:textFill>
            <w14:solidFill>
              <w14:schemeClr w14:val="tx1"/>
            </w14:solidFill>
          </w14:textFill>
        </w:rPr>
      </w:pPr>
    </w:p>
    <w:p>
      <w:pPr>
        <w:spacing w:before="93" w:beforeLines="30" w:line="500" w:lineRule="exact"/>
        <w:ind w:left="0" w:leftChars="0" w:firstLine="720" w:firstLineChars="3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广州市净水有限公司</w:t>
      </w:r>
      <w:r>
        <w:rPr>
          <w:rFonts w:hint="eastAsia" w:ascii="宋体" w:hAnsi="宋体" w:eastAsia="宋体" w:cs="宋体"/>
          <w:color w:val="000000" w:themeColor="text1"/>
          <w:sz w:val="24"/>
          <w:highlight w:val="none"/>
          <w14:textFill>
            <w14:solidFill>
              <w14:schemeClr w14:val="tx1"/>
            </w14:solidFill>
          </w14:textFill>
        </w:rPr>
        <w:t>（以下简称“甲方”）与</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（以下简称“乙方”）依照</w:t>
      </w:r>
      <w:r>
        <w:rPr>
          <w:rFonts w:hint="eastAsia" w:ascii="宋体" w:hAnsi="宋体" w:eastAsia="宋体" w:cs="Arial"/>
          <w:color w:val="000000" w:themeColor="text1"/>
          <w:sz w:val="24"/>
          <w:highlight w:val="none"/>
          <w:shd w:val="clear" w:color="auto" w:fill="FFFFFF"/>
          <w14:textFill>
            <w14:solidFill>
              <w14:schemeClr w14:val="tx1"/>
            </w14:solidFill>
          </w14:textFill>
        </w:rPr>
        <w:t>《中华人民共和国网络安全法》及相关</w:t>
      </w:r>
      <w:r>
        <w:rPr>
          <w:rFonts w:hint="eastAsia" w:ascii="宋体" w:hAnsi="宋体" w:eastAsia="宋体" w:cs="宋体"/>
          <w:color w:val="000000" w:themeColor="text1"/>
          <w:sz w:val="24"/>
          <w:highlight w:val="none"/>
          <w14:textFill>
            <w14:solidFill>
              <w14:schemeClr w14:val="tx1"/>
            </w14:solidFill>
          </w14:textFill>
        </w:rPr>
        <w:t>法律法规，就</w:t>
      </w:r>
      <w:r>
        <w:rPr>
          <w:rFonts w:ascii="宋体" w:hAnsi="宋体" w:eastAsia="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项目遵循平等、自愿、公平和诚实信用的原则，经双方协商一致，特订立本合同。</w:t>
      </w:r>
    </w:p>
    <w:p>
      <w:pPr>
        <w:spacing w:before="93" w:beforeLines="30" w:line="500" w:lineRule="exact"/>
        <w:ind w:left="210" w:leftChars="100" w:firstLine="482" w:firstLine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一、组成合同的文件及优先顺序</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 xml:space="preserve"> 下列文件（如有）均为本合同的组成部分，可视为能相互说明和补充的，如果合同文件存在歧义或相矛盾的地方，则根据以下次序判断：</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⑴</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在本合同实施过程双方签署的补充与修正文件</w:t>
      </w:r>
      <w:r>
        <w:rPr>
          <w:rFonts w:hint="eastAsia" w:ascii="宋体" w:hAnsi="宋体" w:eastAsia="宋体" w:cs="宋体"/>
          <w:bCs/>
          <w:color w:val="000000" w:themeColor="text1"/>
          <w:sz w:val="24"/>
          <w:highlight w:val="none"/>
          <w14:textFill>
            <w14:solidFill>
              <w14:schemeClr w14:val="tx1"/>
            </w14:solidFill>
          </w14:textFill>
        </w:rPr>
        <w:t>；</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⑵</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本合同书；</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⑶</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中标通知书/发包通知书/</w:t>
      </w: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成交通知书/</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委托函；</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⑷</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招标文件</w:t>
      </w:r>
      <w:r>
        <w:rPr>
          <w:rFonts w:ascii="宋体" w:hAnsi="宋体" w:eastAsia="宋体" w:cs="宋体"/>
          <w:bCs/>
          <w:color w:val="000000" w:themeColor="text1"/>
          <w:sz w:val="24"/>
          <w:highlight w:val="none"/>
          <w14:textFill>
            <w14:solidFill>
              <w14:schemeClr w14:val="tx1"/>
            </w14:solidFill>
          </w14:textFill>
        </w:rPr>
        <w:t>/询价文件；</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⑸</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投标文件</w:t>
      </w:r>
      <w:r>
        <w:rPr>
          <w:rFonts w:ascii="宋体" w:hAnsi="宋体" w:eastAsia="宋体" w:cs="宋体"/>
          <w:bCs/>
          <w:color w:val="000000" w:themeColor="text1"/>
          <w:sz w:val="24"/>
          <w:highlight w:val="none"/>
          <w14:textFill>
            <w14:solidFill>
              <w14:schemeClr w14:val="tx1"/>
            </w14:solidFill>
          </w14:textFill>
        </w:rPr>
        <w:t>/响应文件；</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⑹</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标准、规范及有关技术性文件；</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⑺</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技术需求</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 xml:space="preserve">8） </w:t>
      </w:r>
      <w:r>
        <w:rPr>
          <w:rFonts w:hint="eastAsia" w:ascii="宋体" w:hAnsi="宋体" w:eastAsia="宋体" w:cs="宋体"/>
          <w:bCs/>
          <w:color w:val="000000" w:themeColor="text1"/>
          <w:sz w:val="24"/>
          <w:highlight w:val="none"/>
          <w14:textFill>
            <w14:solidFill>
              <w14:schemeClr w14:val="tx1"/>
            </w14:solidFill>
          </w14:textFill>
        </w:rPr>
        <w:t>本合同其他附件；</w:t>
      </w:r>
    </w:p>
    <w:p>
      <w:pPr>
        <w:spacing w:line="500" w:lineRule="exact"/>
        <w:ind w:firstLine="482"/>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w:t>
      </w:r>
      <w:r>
        <w:rPr>
          <w:rFonts w:ascii="宋体" w:hAnsi="宋体" w:eastAsia="宋体" w:cs="宋体"/>
          <w:b/>
          <w:bCs/>
          <w:color w:val="000000" w:themeColor="text1"/>
          <w:sz w:val="24"/>
          <w:highlight w:val="none"/>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维护概况及内容</w:t>
      </w:r>
    </w:p>
    <w:p>
      <w:pPr>
        <w:spacing w:line="500" w:lineRule="exact"/>
        <w:ind w:firstLine="480" w:firstLineChars="200"/>
        <w:rPr>
          <w:rFonts w:hint="default" w:ascii="宋体" w:hAnsi="宋体" w:eastAsia="宋体" w:cs="宋体"/>
          <w:color w:val="000000" w:themeColor="text1"/>
          <w:sz w:val="24"/>
          <w:highlight w:val="none"/>
          <w:u w:val="single"/>
          <w:lang w:val="en-US" w:eastAsia="zh-CN"/>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2.1服务地点：</w:t>
      </w:r>
      <w:r>
        <w:rPr>
          <w:rFonts w:hint="eastAsia" w:ascii="宋体" w:hAnsi="宋体" w:cs="宋体"/>
          <w:color w:val="000000" w:themeColor="text1"/>
          <w:sz w:val="24"/>
          <w:highlight w:val="none"/>
          <w:u w:val="single"/>
          <w:lang w:val="en-US" w:eastAsia="zh-CN"/>
          <w14:textFill>
            <w14:solidFill>
              <w14:schemeClr w14:val="tx1"/>
            </w14:solidFill>
          </w14:textFill>
        </w:rPr>
        <w:t>广州市净水有限公司及所属各单位</w:t>
      </w:r>
    </w:p>
    <w:p>
      <w:pPr>
        <w:spacing w:line="5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2.2服务内容：</w:t>
      </w:r>
      <w:r>
        <w:rPr>
          <w:rFonts w:hint="eastAsia" w:ascii="宋体" w:hAnsi="宋体" w:eastAsia="宋体" w:cs="宋体"/>
          <w:color w:val="000000" w:themeColor="text1"/>
          <w:sz w:val="24"/>
          <w:highlight w:val="none"/>
          <w:u w:val="single"/>
          <w14:textFill>
            <w14:solidFill>
              <w14:schemeClr w14:val="tx1"/>
            </w14:solidFill>
          </w14:textFill>
        </w:rPr>
        <w:t>提供WPS+云办公套装软件安装包和激活授权，针对该产品提供</w:t>
      </w:r>
      <w:r>
        <w:rPr>
          <w:rFonts w:hint="eastAsia" w:ascii="宋体" w:hAnsi="宋体" w:cs="宋体"/>
          <w:color w:val="000000" w:themeColor="text1"/>
          <w:sz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highlight w:val="none"/>
          <w:u w:val="single"/>
          <w14:textFill>
            <w14:solidFill>
              <w14:schemeClr w14:val="tx1"/>
            </w14:solidFill>
          </w14:textFill>
        </w:rPr>
        <w:t>年技术服务支持和最新版本升级服务</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cs="宋体"/>
          <w:sz w:val="24"/>
          <w:u w:val="single"/>
        </w:rPr>
        <w:t>授权服务期内可不限量使用</w:t>
      </w:r>
      <w:r>
        <w:rPr>
          <w:rFonts w:ascii="宋体" w:hAnsi="宋体" w:eastAsia="宋体" w:cs="宋体"/>
          <w:color w:val="000000" w:themeColor="text1"/>
          <w:sz w:val="24"/>
          <w:highlight w:val="none"/>
          <w:u w:val="single"/>
          <w14:textFill>
            <w14:solidFill>
              <w14:schemeClr w14:val="tx1"/>
            </w14:solidFill>
          </w14:textFill>
        </w:rPr>
        <w:t>。</w:t>
      </w:r>
    </w:p>
    <w:p>
      <w:pPr>
        <w:spacing w:line="500" w:lineRule="exact"/>
        <w:ind w:firstLine="480" w:firstLineChars="200"/>
        <w:rPr>
          <w:rFonts w:hint="eastAsia" w:ascii="宋体" w:hAnsi="宋体" w:cs="宋体"/>
          <w:sz w:val="24"/>
          <w:lang w:eastAsia="zh-CN"/>
        </w:rPr>
      </w:pPr>
      <w:r>
        <w:rPr>
          <w:rFonts w:ascii="宋体" w:hAnsi="宋体" w:eastAsia="宋体" w:cs="宋体"/>
          <w:color w:val="000000" w:themeColor="text1"/>
          <w:sz w:val="24"/>
          <w:highlight w:val="none"/>
          <w14:textFill>
            <w14:solidFill>
              <w14:schemeClr w14:val="tx1"/>
            </w14:solidFill>
          </w14:textFill>
        </w:rPr>
        <w:t>2.3</w:t>
      </w:r>
      <w:r>
        <w:rPr>
          <w:rFonts w:hint="eastAsia" w:ascii="宋体" w:hAnsi="宋体" w:cs="宋体"/>
          <w:sz w:val="24"/>
        </w:rPr>
        <w:t>授权服务产品：WPS+云办公套装软件</w:t>
      </w:r>
      <w:r>
        <w:rPr>
          <w:rFonts w:hint="eastAsia" w:ascii="宋体" w:hAnsi="宋体" w:cs="宋体"/>
          <w:sz w:val="24"/>
          <w:lang w:eastAsia="zh-CN"/>
        </w:rPr>
        <w:t>（</w:t>
      </w:r>
      <w:r>
        <w:rPr>
          <w:rFonts w:hint="eastAsia" w:ascii="宋体" w:hAnsi="宋体" w:cs="宋体"/>
          <w:sz w:val="24"/>
          <w:lang w:val="en-US" w:eastAsia="zh-CN"/>
        </w:rPr>
        <w:t>要求见表1</w:t>
      </w:r>
      <w:r>
        <w:rPr>
          <w:rFonts w:hint="eastAsia" w:ascii="宋体" w:hAnsi="宋体" w:cs="宋体"/>
          <w:sz w:val="24"/>
          <w:lang w:eastAsia="zh-CN"/>
        </w:rPr>
        <w:t>）</w:t>
      </w:r>
    </w:p>
    <w:p>
      <w:pPr>
        <w:adjustRightInd w:val="0"/>
        <w:snapToGrid w:val="0"/>
        <w:spacing w:line="460" w:lineRule="exact"/>
        <w:ind w:firstLine="480" w:firstLineChars="200"/>
        <w:jc w:val="center"/>
        <w:rPr>
          <w:rFonts w:ascii="宋体" w:hAnsi="宋体" w:cs="宋体"/>
          <w:sz w:val="24"/>
        </w:rPr>
      </w:pPr>
      <w:r>
        <w:rPr>
          <w:rFonts w:hint="eastAsia" w:ascii="宋体" w:hAnsi="宋体" w:cs="宋体"/>
          <w:sz w:val="24"/>
        </w:rPr>
        <w:t>表</w:t>
      </w:r>
      <w:r>
        <w:rPr>
          <w:rFonts w:ascii="宋体" w:hAnsi="宋体" w:cs="宋体"/>
          <w:sz w:val="24"/>
        </w:rPr>
        <w:t>1</w:t>
      </w:r>
    </w:p>
    <w:tbl>
      <w:tblPr>
        <w:tblStyle w:val="17"/>
        <w:tblW w:w="9073" w:type="dxa"/>
        <w:tblInd w:w="-431" w:type="dxa"/>
        <w:tblLayout w:type="autofit"/>
        <w:tblCellMar>
          <w:top w:w="0" w:type="dxa"/>
          <w:left w:w="108" w:type="dxa"/>
          <w:bottom w:w="0" w:type="dxa"/>
          <w:right w:w="108" w:type="dxa"/>
        </w:tblCellMar>
      </w:tblPr>
      <w:tblGrid>
        <w:gridCol w:w="710"/>
        <w:gridCol w:w="1134"/>
        <w:gridCol w:w="1417"/>
        <w:gridCol w:w="4536"/>
        <w:gridCol w:w="1276"/>
      </w:tblGrid>
      <w:tr>
        <w:tblPrEx>
          <w:tblCellMar>
            <w:top w:w="0" w:type="dxa"/>
            <w:left w:w="108" w:type="dxa"/>
            <w:bottom w:w="0" w:type="dxa"/>
            <w:right w:w="108" w:type="dxa"/>
          </w:tblCellMar>
        </w:tblPrEx>
        <w:trPr>
          <w:trHeight w:val="312" w:hRule="atLeast"/>
        </w:trPr>
        <w:tc>
          <w:tcPr>
            <w:tcW w:w="71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1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产品名称</w:t>
            </w:r>
          </w:p>
        </w:tc>
        <w:tc>
          <w:tcPr>
            <w:tcW w:w="141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软件组成</w:t>
            </w:r>
          </w:p>
        </w:tc>
        <w:tc>
          <w:tcPr>
            <w:tcW w:w="453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功能</w:t>
            </w:r>
          </w:p>
        </w:tc>
        <w:tc>
          <w:tcPr>
            <w:tcW w:w="12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授权性质</w:t>
            </w:r>
          </w:p>
        </w:tc>
      </w:tr>
      <w:tr>
        <w:tblPrEx>
          <w:tblCellMar>
            <w:top w:w="0" w:type="dxa"/>
            <w:left w:w="108" w:type="dxa"/>
            <w:bottom w:w="0" w:type="dxa"/>
            <w:right w:w="108" w:type="dxa"/>
          </w:tblCellMar>
        </w:tblPrEx>
        <w:trPr>
          <w:trHeight w:val="312" w:hRule="atLeast"/>
        </w:trPr>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1275" w:hRule="atLeast"/>
        </w:trPr>
        <w:tc>
          <w:tcPr>
            <w:tcW w:w="71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13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WPS+云办公套装软件</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WPS Office2019专业增强版</w:t>
            </w:r>
          </w:p>
        </w:tc>
        <w:tc>
          <w:tcPr>
            <w:tcW w:w="4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文字</w:t>
            </w:r>
            <w:r>
              <w:rPr>
                <w:rFonts w:hint="eastAsia" w:ascii="宋体" w:hAnsi="宋体" w:cs="宋体"/>
                <w:color w:val="000000"/>
                <w:kern w:val="0"/>
                <w:szCs w:val="21"/>
              </w:rPr>
              <w:br w:type="textWrapping"/>
            </w:r>
            <w:r>
              <w:rPr>
                <w:rFonts w:hint="eastAsia" w:ascii="宋体" w:hAnsi="宋体" w:cs="宋体"/>
                <w:color w:val="000000"/>
                <w:kern w:val="0"/>
                <w:szCs w:val="21"/>
              </w:rPr>
              <w:t>表格</w:t>
            </w:r>
            <w:r>
              <w:rPr>
                <w:rFonts w:hint="eastAsia" w:ascii="宋体" w:hAnsi="宋体" w:cs="宋体"/>
                <w:color w:val="000000"/>
                <w:kern w:val="0"/>
                <w:szCs w:val="21"/>
              </w:rPr>
              <w:br w:type="textWrapping"/>
            </w:r>
            <w:r>
              <w:rPr>
                <w:rFonts w:hint="eastAsia" w:ascii="宋体" w:hAnsi="宋体" w:cs="宋体"/>
                <w:color w:val="000000"/>
                <w:kern w:val="0"/>
                <w:szCs w:val="21"/>
              </w:rPr>
              <w:t>演示</w:t>
            </w:r>
            <w:r>
              <w:rPr>
                <w:rFonts w:hint="eastAsia" w:ascii="宋体" w:hAnsi="宋体" w:cs="宋体"/>
                <w:color w:val="000000"/>
                <w:kern w:val="0"/>
                <w:szCs w:val="21"/>
              </w:rPr>
              <w:br w:type="textWrapping"/>
            </w:r>
            <w:r>
              <w:rPr>
                <w:rFonts w:hint="eastAsia" w:ascii="宋体" w:hAnsi="宋体" w:cs="宋体"/>
                <w:color w:val="000000"/>
                <w:kern w:val="0"/>
                <w:szCs w:val="21"/>
              </w:rPr>
              <w:t>PDF阅读</w:t>
            </w:r>
            <w:r>
              <w:rPr>
                <w:rFonts w:hint="eastAsia" w:ascii="宋体" w:hAnsi="宋体" w:cs="宋体"/>
                <w:color w:val="000000"/>
                <w:kern w:val="0"/>
                <w:szCs w:val="21"/>
              </w:rPr>
              <w:br w:type="textWrapping"/>
            </w:r>
            <w:r>
              <w:rPr>
                <w:rFonts w:hint="eastAsia" w:ascii="宋体" w:hAnsi="宋体" w:cs="宋体"/>
                <w:color w:val="000000"/>
                <w:kern w:val="0"/>
                <w:szCs w:val="21"/>
              </w:rPr>
              <w:t>VBA宏运行环境</w:t>
            </w: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2</w:t>
            </w:r>
            <w:r>
              <w:rPr>
                <w:rFonts w:hint="eastAsia" w:ascii="宋体" w:hAnsi="宋体" w:cs="宋体"/>
                <w:color w:val="000000"/>
                <w:kern w:val="0"/>
                <w:szCs w:val="21"/>
              </w:rPr>
              <w:t>年场地授权</w:t>
            </w:r>
          </w:p>
        </w:tc>
      </w:tr>
      <w:tr>
        <w:tblPrEx>
          <w:tblCellMar>
            <w:top w:w="0" w:type="dxa"/>
            <w:left w:w="108" w:type="dxa"/>
            <w:bottom w:w="0" w:type="dxa"/>
            <w:right w:w="108" w:type="dxa"/>
          </w:tblCellMar>
        </w:tblPrEx>
        <w:trPr>
          <w:trHeight w:val="930" w:hRule="atLeast"/>
        </w:trPr>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WPS Office移动增强版</w:t>
            </w:r>
          </w:p>
        </w:tc>
        <w:tc>
          <w:tcPr>
            <w:tcW w:w="4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Cs w:val="21"/>
              </w:rPr>
            </w:pPr>
            <w:r>
              <w:rPr>
                <w:rFonts w:hint="eastAsia" w:ascii="宋体" w:hAnsi="宋体" w:cs="宋体"/>
                <w:color w:val="000000"/>
                <w:kern w:val="0"/>
                <w:szCs w:val="21"/>
              </w:rPr>
              <w:t>for Android&amp;iOS</w:t>
            </w:r>
            <w:r>
              <w:rPr>
                <w:rFonts w:hint="eastAsia" w:ascii="宋体" w:hAnsi="宋体" w:cs="宋体"/>
                <w:color w:val="000000"/>
                <w:kern w:val="0"/>
                <w:szCs w:val="21"/>
              </w:rPr>
              <w:br w:type="textWrapping"/>
            </w:r>
            <w:r>
              <w:rPr>
                <w:rFonts w:hint="eastAsia" w:ascii="宋体" w:hAnsi="宋体" w:cs="宋体"/>
                <w:color w:val="000000"/>
                <w:kern w:val="0"/>
                <w:szCs w:val="21"/>
              </w:rPr>
              <w:t>二次开发调用接口</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5925" w:hRule="atLeast"/>
        </w:trPr>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WPS+协作专享版服务</w:t>
            </w:r>
          </w:p>
        </w:tc>
        <w:tc>
          <w:tcPr>
            <w:tcW w:w="4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Cs w:val="21"/>
              </w:rPr>
            </w:pPr>
            <w:r>
              <w:rPr>
                <w:rFonts w:hint="eastAsia" w:ascii="宋体" w:hAnsi="宋体" w:cs="宋体"/>
                <w:b/>
                <w:bCs/>
                <w:color w:val="000000"/>
                <w:kern w:val="0"/>
                <w:szCs w:val="21"/>
              </w:rPr>
              <w:t>办公组件</w:t>
            </w:r>
            <w:r>
              <w:rPr>
                <w:rFonts w:hint="eastAsia" w:ascii="宋体" w:hAnsi="宋体" w:cs="宋体"/>
                <w:color w:val="000000"/>
                <w:kern w:val="0"/>
                <w:szCs w:val="21"/>
              </w:rPr>
              <w:t>：文字、表格、演示、PDF</w:t>
            </w:r>
            <w:r>
              <w:rPr>
                <w:rFonts w:hint="eastAsia" w:ascii="宋体" w:hAnsi="宋体" w:cs="宋体"/>
                <w:color w:val="000000"/>
                <w:kern w:val="0"/>
                <w:szCs w:val="21"/>
              </w:rPr>
              <w:br w:type="textWrapping"/>
            </w:r>
            <w:r>
              <w:rPr>
                <w:rFonts w:hint="eastAsia" w:ascii="宋体" w:hAnsi="宋体" w:cs="宋体"/>
                <w:b/>
                <w:bCs/>
                <w:color w:val="000000"/>
                <w:kern w:val="0"/>
                <w:szCs w:val="21"/>
              </w:rPr>
              <w:t>轻应用</w:t>
            </w:r>
            <w:r>
              <w:rPr>
                <w:rFonts w:hint="eastAsia" w:ascii="宋体" w:hAnsi="宋体" w:cs="宋体"/>
                <w:color w:val="000000"/>
                <w:kern w:val="0"/>
                <w:szCs w:val="21"/>
              </w:rPr>
              <w:t>：脑图、流程图、便签、表单</w:t>
            </w:r>
            <w:r>
              <w:rPr>
                <w:rFonts w:hint="eastAsia" w:ascii="宋体" w:hAnsi="宋体" w:cs="宋体"/>
                <w:color w:val="000000"/>
                <w:kern w:val="0"/>
                <w:szCs w:val="21"/>
              </w:rPr>
              <w:br w:type="textWrapping"/>
            </w:r>
            <w:r>
              <w:rPr>
                <w:rFonts w:hint="eastAsia" w:ascii="宋体" w:hAnsi="宋体" w:cs="宋体"/>
                <w:b/>
                <w:bCs/>
                <w:color w:val="000000"/>
                <w:kern w:val="0"/>
                <w:szCs w:val="21"/>
              </w:rPr>
              <w:t>在线办公</w:t>
            </w:r>
            <w:r>
              <w:rPr>
                <w:rFonts w:hint="eastAsia" w:ascii="宋体" w:hAnsi="宋体" w:cs="宋体"/>
                <w:color w:val="000000"/>
                <w:kern w:val="0"/>
                <w:szCs w:val="21"/>
              </w:rPr>
              <w:t>：云文档、在线office</w:t>
            </w:r>
            <w:r>
              <w:rPr>
                <w:rFonts w:hint="eastAsia" w:ascii="宋体" w:hAnsi="宋体" w:cs="宋体"/>
                <w:color w:val="000000"/>
                <w:kern w:val="0"/>
                <w:szCs w:val="21"/>
              </w:rPr>
              <w:br w:type="textWrapping"/>
            </w:r>
            <w:r>
              <w:rPr>
                <w:rFonts w:hint="eastAsia" w:ascii="宋体" w:hAnsi="宋体" w:cs="宋体"/>
                <w:b/>
                <w:bCs/>
                <w:color w:val="000000"/>
                <w:kern w:val="0"/>
                <w:szCs w:val="21"/>
              </w:rPr>
              <w:t>PDF转Word</w:t>
            </w:r>
            <w:r>
              <w:rPr>
                <w:rFonts w:hint="eastAsia" w:ascii="宋体" w:hAnsi="宋体" w:cs="宋体"/>
                <w:color w:val="000000"/>
                <w:kern w:val="0"/>
                <w:szCs w:val="21"/>
              </w:rPr>
              <w:t>：无限次使用</w:t>
            </w:r>
            <w:r>
              <w:rPr>
                <w:rFonts w:hint="eastAsia" w:ascii="宋体" w:hAnsi="宋体" w:cs="宋体"/>
                <w:color w:val="000000"/>
                <w:kern w:val="0"/>
                <w:szCs w:val="21"/>
              </w:rPr>
              <w:br w:type="textWrapping"/>
            </w:r>
            <w:r>
              <w:rPr>
                <w:rFonts w:hint="eastAsia" w:ascii="宋体" w:hAnsi="宋体" w:cs="宋体"/>
                <w:b/>
                <w:bCs/>
                <w:color w:val="000000"/>
                <w:kern w:val="0"/>
                <w:szCs w:val="21"/>
              </w:rPr>
              <w:t>PDF合并、拆分</w:t>
            </w:r>
            <w:r>
              <w:rPr>
                <w:rFonts w:hint="eastAsia" w:ascii="宋体" w:hAnsi="宋体" w:cs="宋体"/>
                <w:color w:val="000000"/>
                <w:kern w:val="0"/>
                <w:szCs w:val="21"/>
              </w:rPr>
              <w:t>：无限次使用</w:t>
            </w:r>
            <w:r>
              <w:rPr>
                <w:rFonts w:hint="eastAsia" w:ascii="宋体" w:hAnsi="宋体" w:cs="宋体"/>
                <w:color w:val="000000"/>
                <w:kern w:val="0"/>
                <w:szCs w:val="21"/>
              </w:rPr>
              <w:br w:type="textWrapping"/>
            </w:r>
            <w:r>
              <w:rPr>
                <w:rFonts w:hint="eastAsia" w:ascii="宋体" w:hAnsi="宋体" w:cs="宋体"/>
                <w:b/>
                <w:bCs/>
                <w:color w:val="000000"/>
                <w:kern w:val="0"/>
                <w:szCs w:val="21"/>
              </w:rPr>
              <w:t>数据恢复</w:t>
            </w:r>
            <w:r>
              <w:rPr>
                <w:rFonts w:hint="eastAsia" w:ascii="宋体" w:hAnsi="宋体" w:cs="宋体"/>
                <w:color w:val="000000"/>
                <w:kern w:val="0"/>
                <w:szCs w:val="21"/>
              </w:rPr>
              <w:t>：无限次使用</w:t>
            </w:r>
            <w:r>
              <w:rPr>
                <w:rFonts w:hint="eastAsia" w:ascii="宋体" w:hAnsi="宋体" w:cs="宋体"/>
                <w:color w:val="000000"/>
                <w:kern w:val="0"/>
                <w:szCs w:val="21"/>
              </w:rPr>
              <w:br w:type="textWrapping"/>
            </w:r>
            <w:r>
              <w:rPr>
                <w:rFonts w:hint="eastAsia" w:ascii="宋体" w:hAnsi="宋体" w:cs="宋体"/>
                <w:b/>
                <w:bCs/>
                <w:color w:val="000000"/>
                <w:kern w:val="0"/>
                <w:szCs w:val="21"/>
              </w:rPr>
              <w:t>金山OCR识别工具</w:t>
            </w:r>
            <w:r>
              <w:rPr>
                <w:rFonts w:hint="eastAsia" w:ascii="宋体" w:hAnsi="宋体" w:cs="宋体"/>
                <w:color w:val="000000"/>
                <w:kern w:val="0"/>
                <w:szCs w:val="21"/>
              </w:rPr>
              <w:t>：无限次使用</w:t>
            </w:r>
            <w:r>
              <w:rPr>
                <w:rFonts w:hint="eastAsia" w:ascii="宋体" w:hAnsi="宋体" w:cs="宋体"/>
                <w:color w:val="000000"/>
                <w:kern w:val="0"/>
                <w:szCs w:val="21"/>
              </w:rPr>
              <w:br w:type="textWrapping"/>
            </w:r>
            <w:r>
              <w:rPr>
                <w:rFonts w:hint="eastAsia" w:ascii="宋体" w:hAnsi="宋体" w:cs="宋体"/>
                <w:b/>
                <w:bCs/>
                <w:color w:val="000000"/>
                <w:kern w:val="0"/>
                <w:szCs w:val="21"/>
              </w:rPr>
              <w:t>云特权</w:t>
            </w:r>
            <w:r>
              <w:rPr>
                <w:rFonts w:hint="eastAsia"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云文档网页批量下载：10层文件夹</w:t>
            </w:r>
            <w:r>
              <w:rPr>
                <w:rFonts w:hint="eastAsia" w:ascii="宋体" w:hAnsi="宋体" w:cs="宋体"/>
                <w:color w:val="000000"/>
                <w:kern w:val="0"/>
                <w:szCs w:val="21"/>
              </w:rPr>
              <w:br w:type="textWrapping"/>
            </w:r>
            <w:r>
              <w:rPr>
                <w:rFonts w:hint="eastAsia" w:ascii="宋体" w:hAnsi="宋体" w:cs="宋体"/>
                <w:color w:val="000000"/>
                <w:kern w:val="0"/>
                <w:szCs w:val="21"/>
              </w:rPr>
              <w:t>云文档网页批量下载数量：500个</w:t>
            </w:r>
            <w:r>
              <w:rPr>
                <w:rFonts w:hint="eastAsia" w:ascii="宋体" w:hAnsi="宋体" w:cs="宋体"/>
                <w:color w:val="000000"/>
                <w:kern w:val="0"/>
                <w:szCs w:val="21"/>
              </w:rPr>
              <w:br w:type="textWrapping"/>
            </w:r>
            <w:r>
              <w:rPr>
                <w:rFonts w:hint="eastAsia" w:ascii="宋体" w:hAnsi="宋体" w:cs="宋体"/>
                <w:color w:val="000000"/>
                <w:kern w:val="0"/>
                <w:szCs w:val="21"/>
              </w:rPr>
              <w:t>云文档网页批量下载大小：500M</w:t>
            </w:r>
            <w:r>
              <w:rPr>
                <w:rFonts w:hint="eastAsia" w:ascii="宋体" w:hAnsi="宋体" w:cs="宋体"/>
                <w:color w:val="000000"/>
                <w:kern w:val="0"/>
                <w:szCs w:val="21"/>
              </w:rPr>
              <w:br w:type="textWrapping"/>
            </w:r>
            <w:r>
              <w:rPr>
                <w:rFonts w:hint="eastAsia" w:ascii="宋体" w:hAnsi="宋体" w:cs="宋体"/>
                <w:color w:val="000000"/>
                <w:kern w:val="0"/>
                <w:szCs w:val="21"/>
              </w:rPr>
              <w:t>云文档全文检索</w:t>
            </w:r>
            <w:r>
              <w:rPr>
                <w:rFonts w:hint="eastAsia" w:ascii="宋体" w:hAnsi="宋体" w:cs="宋体"/>
                <w:color w:val="000000"/>
                <w:kern w:val="0"/>
                <w:szCs w:val="21"/>
              </w:rPr>
              <w:br w:type="textWrapping"/>
            </w:r>
            <w:r>
              <w:rPr>
                <w:rFonts w:hint="eastAsia" w:ascii="宋体" w:hAnsi="宋体" w:cs="宋体"/>
                <w:color w:val="000000"/>
                <w:kern w:val="0"/>
                <w:szCs w:val="21"/>
              </w:rPr>
              <w:t>云文档历史版本</w:t>
            </w:r>
            <w:r>
              <w:rPr>
                <w:rFonts w:hint="eastAsia" w:ascii="宋体" w:hAnsi="宋体" w:cs="宋体"/>
                <w:color w:val="000000"/>
                <w:kern w:val="0"/>
                <w:szCs w:val="21"/>
              </w:rPr>
              <w:br w:type="textWrapping"/>
            </w:r>
            <w:r>
              <w:rPr>
                <w:rFonts w:hint="eastAsia" w:ascii="宋体" w:hAnsi="宋体" w:cs="宋体"/>
                <w:color w:val="000000"/>
                <w:kern w:val="0"/>
                <w:szCs w:val="21"/>
              </w:rPr>
              <w:t>云文档附件大小：1G</w:t>
            </w:r>
            <w:r>
              <w:rPr>
                <w:rFonts w:hint="eastAsia" w:ascii="宋体" w:hAnsi="宋体" w:cs="宋体"/>
                <w:color w:val="000000"/>
                <w:kern w:val="0"/>
                <w:szCs w:val="21"/>
              </w:rPr>
              <w:br w:type="textWrapping"/>
            </w:r>
            <w:r>
              <w:rPr>
                <w:rFonts w:hint="eastAsia" w:ascii="宋体" w:hAnsi="宋体" w:cs="宋体"/>
                <w:color w:val="000000"/>
                <w:kern w:val="0"/>
                <w:szCs w:val="21"/>
              </w:rPr>
              <w:t>云文档团队数量：300个/人</w:t>
            </w:r>
            <w:r>
              <w:rPr>
                <w:rFonts w:hint="eastAsia" w:ascii="宋体" w:hAnsi="宋体" w:cs="宋体"/>
                <w:color w:val="000000"/>
                <w:kern w:val="0"/>
                <w:szCs w:val="21"/>
              </w:rPr>
              <w:br w:type="textWrapping"/>
            </w:r>
            <w:r>
              <w:rPr>
                <w:rFonts w:hint="eastAsia" w:ascii="宋体" w:hAnsi="宋体" w:cs="宋体"/>
                <w:b/>
                <w:bCs/>
                <w:color w:val="000000"/>
                <w:kern w:val="0"/>
                <w:szCs w:val="21"/>
              </w:rPr>
              <w:t>企业管理特权</w:t>
            </w:r>
            <w:r>
              <w:rPr>
                <w:rFonts w:hint="eastAsia"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组织架构管理</w:t>
            </w:r>
            <w:r>
              <w:rPr>
                <w:rFonts w:hint="eastAsia" w:ascii="宋体" w:hAnsi="宋体" w:cs="宋体"/>
                <w:color w:val="000000"/>
                <w:kern w:val="0"/>
                <w:szCs w:val="21"/>
              </w:rPr>
              <w:br w:type="textWrapping"/>
            </w:r>
            <w:r>
              <w:rPr>
                <w:rFonts w:hint="eastAsia" w:ascii="宋体" w:hAnsi="宋体" w:cs="宋体"/>
                <w:color w:val="000000"/>
                <w:kern w:val="0"/>
                <w:szCs w:val="21"/>
              </w:rPr>
              <w:t>成员活跃详情</w:t>
            </w:r>
            <w:r>
              <w:rPr>
                <w:rFonts w:hint="eastAsia" w:ascii="宋体" w:hAnsi="宋体" w:cs="宋体"/>
                <w:color w:val="000000"/>
                <w:kern w:val="0"/>
                <w:szCs w:val="21"/>
              </w:rPr>
              <w:br w:type="textWrapping"/>
            </w:r>
            <w:r>
              <w:rPr>
                <w:rFonts w:hint="eastAsia" w:ascii="宋体" w:hAnsi="宋体" w:cs="宋体"/>
                <w:color w:val="000000"/>
                <w:kern w:val="0"/>
                <w:szCs w:val="21"/>
              </w:rPr>
              <w:t>团队管理</w:t>
            </w:r>
            <w:r>
              <w:rPr>
                <w:rFonts w:hint="eastAsia" w:ascii="宋体" w:hAnsi="宋体" w:cs="宋体"/>
                <w:color w:val="000000"/>
                <w:kern w:val="0"/>
                <w:szCs w:val="21"/>
              </w:rPr>
              <w:br w:type="textWrapping"/>
            </w:r>
            <w:r>
              <w:rPr>
                <w:rFonts w:hint="eastAsia" w:ascii="宋体" w:hAnsi="宋体" w:cs="宋体"/>
                <w:color w:val="000000"/>
                <w:kern w:val="0"/>
                <w:szCs w:val="21"/>
              </w:rPr>
              <w:t>自定义管理员角色</w:t>
            </w:r>
            <w:r>
              <w:rPr>
                <w:rFonts w:hint="eastAsia" w:ascii="宋体" w:hAnsi="宋体" w:cs="宋体"/>
                <w:color w:val="000000"/>
                <w:kern w:val="0"/>
                <w:szCs w:val="21"/>
              </w:rPr>
              <w:br w:type="textWrapping"/>
            </w:r>
            <w:r>
              <w:rPr>
                <w:rFonts w:hint="eastAsia" w:ascii="宋体" w:hAnsi="宋体" w:cs="宋体"/>
                <w:color w:val="000000"/>
                <w:kern w:val="0"/>
                <w:szCs w:val="21"/>
              </w:rPr>
              <w:t>管理后台数据分级管理</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bl>
    <w:p>
      <w:pPr>
        <w:pStyle w:val="16"/>
        <w:rPr>
          <w:rFonts w:hint="eastAsia"/>
          <w:lang w:val="en-US" w:eastAsia="zh-CN"/>
        </w:rPr>
      </w:pPr>
    </w:p>
    <w:p>
      <w:pPr>
        <w:spacing w:line="500" w:lineRule="exact"/>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乙方须向甲方提供以下资料：</w:t>
      </w:r>
    </w:p>
    <w:p>
      <w:pPr>
        <w:spacing w:line="500" w:lineRule="exact"/>
        <w:ind w:firstLine="560"/>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u w:val="single"/>
          <w14:textFill>
            <w14:solidFill>
              <w14:schemeClr w14:val="tx1"/>
            </w14:solidFill>
          </w14:textFill>
        </w:rPr>
        <w:t>合同签订后</w:t>
      </w:r>
      <w:r>
        <w:rPr>
          <w:rFonts w:hint="eastAsia" w:ascii="宋体" w:hAnsi="宋体"/>
          <w:color w:val="000000" w:themeColor="text1"/>
          <w:sz w:val="24"/>
          <w:highlight w:val="none"/>
          <w:u w:val="single"/>
          <w:lang w:val="en-US" w:eastAsia="zh-CN"/>
          <w14:textFill>
            <w14:solidFill>
              <w14:schemeClr w14:val="tx1"/>
            </w14:solidFill>
          </w14:textFill>
        </w:rPr>
        <w:t>3</w:t>
      </w:r>
      <w:r>
        <w:rPr>
          <w:rFonts w:hint="eastAsia" w:ascii="宋体" w:hAnsi="宋体" w:eastAsia="宋体"/>
          <w:color w:val="000000" w:themeColor="text1"/>
          <w:sz w:val="24"/>
          <w:highlight w:val="none"/>
          <w:u w:val="single"/>
          <w14:textFill>
            <w14:solidFill>
              <w14:schemeClr w14:val="tx1"/>
            </w14:solidFill>
          </w14:textFill>
        </w:rPr>
        <w:t>日内提供</w:t>
      </w:r>
      <w:r>
        <w:rPr>
          <w:rFonts w:hint="eastAsia" w:ascii="宋体" w:hAnsi="宋体" w:eastAsia="宋体" w:cs="宋体"/>
          <w:color w:val="000000" w:themeColor="text1"/>
          <w:sz w:val="24"/>
          <w:szCs w:val="24"/>
          <w:highlight w:val="none"/>
          <w:u w:val="single"/>
          <w14:textFill>
            <w14:solidFill>
              <w14:schemeClr w14:val="tx1"/>
            </w14:solidFill>
          </w14:textFill>
        </w:rPr>
        <w:t>软件安装包、软件厂家出具的授权书</w:t>
      </w:r>
      <w:r>
        <w:rPr>
          <w:rFonts w:hint="eastAsia" w:ascii="宋体" w:hAnsi="宋体" w:eastAsia="宋体"/>
          <w:color w:val="000000" w:themeColor="text1"/>
          <w:sz w:val="24"/>
          <w:highlight w:val="none"/>
          <w:u w:val="single"/>
          <w14:textFill>
            <w14:solidFill>
              <w14:schemeClr w14:val="tx1"/>
            </w14:solidFill>
          </w14:textFill>
        </w:rPr>
        <w:t>，包括不限于：技术服务人员名单</w:t>
      </w: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eastAsia="宋体"/>
          <w:color w:val="000000" w:themeColor="text1"/>
          <w:sz w:val="24"/>
          <w:highlight w:val="none"/>
          <w:u w:val="single"/>
          <w14:textFill>
            <w14:solidFill>
              <w14:schemeClr w14:val="tx1"/>
            </w14:solidFill>
          </w14:textFill>
        </w:rPr>
        <w:t>7×24小时联系电话等。</w:t>
      </w:r>
    </w:p>
    <w:p>
      <w:pPr>
        <w:spacing w:line="500" w:lineRule="exact"/>
        <w:ind w:firstLine="562"/>
        <w:outlineLvl w:val="0"/>
        <w:rPr>
          <w:rFonts w:ascii="宋体" w:hAnsi="宋体" w:eastAsia="宋体"/>
          <w:b w:val="0"/>
          <w:bCs w:val="0"/>
          <w:color w:val="000000" w:themeColor="text1"/>
          <w:sz w:val="24"/>
          <w:highlight w:val="none"/>
          <w14:textFill>
            <w14:solidFill>
              <w14:schemeClr w14:val="tx1"/>
            </w14:solidFill>
          </w14:textFill>
        </w:rPr>
      </w:pPr>
      <w:r>
        <w:rPr>
          <w:rFonts w:hint="eastAsia" w:ascii="宋体" w:hAnsi="宋体" w:eastAsia="宋体"/>
          <w:b w:val="0"/>
          <w:bCs w:val="0"/>
          <w:color w:val="000000" w:themeColor="text1"/>
          <w:sz w:val="24"/>
          <w:highlight w:val="none"/>
          <w14:textFill>
            <w14:solidFill>
              <w14:schemeClr w14:val="tx1"/>
            </w14:solidFill>
          </w14:textFill>
        </w:rPr>
        <w:t>三、服务期限：</w:t>
      </w:r>
      <w:r>
        <w:rPr>
          <w:rFonts w:hint="eastAsia" w:ascii="宋体" w:hAnsi="宋体"/>
          <w:b w:val="0"/>
          <w:bCs w:val="0"/>
          <w:color w:val="000000" w:themeColor="text1"/>
          <w:sz w:val="24"/>
          <w:highlight w:val="none"/>
          <w:u w:val="single"/>
          <w:lang w:val="en-US" w:eastAsia="zh-CN"/>
          <w14:textFill>
            <w14:solidFill>
              <w14:schemeClr w14:val="tx1"/>
            </w14:solidFill>
          </w14:textFill>
        </w:rPr>
        <w:t>以到货验收合格之日起两年</w:t>
      </w:r>
      <w:r>
        <w:rPr>
          <w:rFonts w:hint="eastAsia" w:ascii="宋体" w:hAnsi="宋体" w:eastAsia="宋体"/>
          <w:b w:val="0"/>
          <w:bCs w:val="0"/>
          <w:color w:val="000000" w:themeColor="text1"/>
          <w:sz w:val="24"/>
          <w:highlight w:val="none"/>
          <w:u w:val="single"/>
          <w14:textFill>
            <w14:solidFill>
              <w14:schemeClr w14:val="tx1"/>
            </w14:solidFill>
          </w14:textFill>
        </w:rPr>
        <w:t>。</w:t>
      </w:r>
    </w:p>
    <w:p>
      <w:pPr>
        <w:spacing w:line="500" w:lineRule="exact"/>
        <w:ind w:firstLine="602" w:firstLineChars="250"/>
        <w:outlineLvl w:val="0"/>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四、合同价及支付方式</w:t>
      </w:r>
    </w:p>
    <w:p>
      <w:pPr>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4.1合同暂定总价为：</w:t>
      </w:r>
      <w:r>
        <w:rPr>
          <w:rFonts w:hint="eastAsia" w:ascii="宋体" w:hAnsi="宋体" w:eastAsia="宋体" w:cs="宋体"/>
          <w:b w:val="0"/>
          <w:bCs/>
          <w:color w:val="000000" w:themeColor="text1"/>
          <w:sz w:val="24"/>
          <w:highlight w:val="none"/>
          <w:u w:val="single"/>
          <w14:textFill>
            <w14:solidFill>
              <w14:schemeClr w14:val="tx1"/>
            </w14:solidFill>
          </w14:textFill>
        </w:rPr>
        <w:t>人民币</w:t>
      </w:r>
      <w:r>
        <w:rPr>
          <w:rFonts w:ascii="宋体" w:hAnsi="宋体" w:eastAsia="宋体" w:cs="宋体"/>
          <w:b w:val="0"/>
          <w:bCs/>
          <w:color w:val="000000" w:themeColor="text1"/>
          <w:sz w:val="24"/>
          <w:highlight w:val="none"/>
          <w:u w:val="single"/>
          <w14:textFill>
            <w14:solidFill>
              <w14:schemeClr w14:val="tx1"/>
            </w14:solidFill>
          </w14:textFill>
        </w:rPr>
        <w:t xml:space="preserve"> </w:t>
      </w:r>
      <w:r>
        <w:rPr>
          <w:rFonts w:hint="eastAsia" w:ascii="宋体" w:hAnsi="宋体" w:cs="宋体"/>
          <w:b w:val="0"/>
          <w:bCs/>
          <w:color w:val="000000" w:themeColor="text1"/>
          <w:sz w:val="24"/>
          <w:highlight w:val="none"/>
          <w:u w:val="single"/>
          <w:lang w:val="en-US" w:eastAsia="zh-CN"/>
          <w14:textFill>
            <w14:solidFill>
              <w14:schemeClr w14:val="tx1"/>
            </w14:solidFill>
          </w14:textFill>
        </w:rPr>
        <w:t>600000</w:t>
      </w:r>
      <w:r>
        <w:rPr>
          <w:rFonts w:ascii="宋体" w:hAnsi="宋体" w:eastAsia="宋体" w:cs="宋体"/>
          <w:b w:val="0"/>
          <w:bCs/>
          <w:color w:val="000000" w:themeColor="text1"/>
          <w:sz w:val="24"/>
          <w:highlight w:val="none"/>
          <w:u w:val="single"/>
          <w14:textFill>
            <w14:solidFill>
              <w14:schemeClr w14:val="tx1"/>
            </w14:solidFill>
          </w14:textFill>
        </w:rPr>
        <w:t xml:space="preserve"> </w:t>
      </w:r>
      <w:r>
        <w:rPr>
          <w:rFonts w:hint="eastAsia" w:ascii="宋体" w:hAnsi="宋体" w:eastAsia="宋体" w:cs="宋体"/>
          <w:b w:val="0"/>
          <w:bCs/>
          <w:color w:val="000000" w:themeColor="text1"/>
          <w:sz w:val="24"/>
          <w:highlight w:val="none"/>
          <w:u w:val="single"/>
          <w14:textFill>
            <w14:solidFill>
              <w14:schemeClr w14:val="tx1"/>
            </w14:solidFill>
          </w14:textFill>
        </w:rPr>
        <w:t>元</w:t>
      </w:r>
      <w:r>
        <w:rPr>
          <w:rFonts w:hint="eastAsia" w:ascii="宋体" w:hAnsi="宋体" w:eastAsia="宋体" w:cs="宋体"/>
          <w:b w:val="0"/>
          <w:bCs/>
          <w:color w:val="000000" w:themeColor="text1"/>
          <w:sz w:val="24"/>
          <w:highlight w:val="none"/>
          <w14:textFill>
            <w14:solidFill>
              <w14:schemeClr w14:val="tx1"/>
            </w14:solidFill>
          </w14:textFill>
        </w:rPr>
        <w:t>（大写</w:t>
      </w:r>
      <w:r>
        <w:rPr>
          <w:rFonts w:ascii="宋体" w:hAnsi="宋体" w:eastAsia="宋体" w:cs="宋体"/>
          <w:b w:val="0"/>
          <w:bCs/>
          <w:color w:val="000000" w:themeColor="text1"/>
          <w:sz w:val="24"/>
          <w:highlight w:val="none"/>
          <w14:textFill>
            <w14:solidFill>
              <w14:schemeClr w14:val="tx1"/>
            </w14:solidFill>
          </w14:textFill>
        </w:rPr>
        <w:t>:</w:t>
      </w:r>
      <w:r>
        <w:rPr>
          <w:rFonts w:ascii="宋体" w:hAnsi="宋体" w:eastAsia="宋体" w:cs="宋体"/>
          <w:b w:val="0"/>
          <w:bCs/>
          <w:color w:val="000000" w:themeColor="text1"/>
          <w:sz w:val="24"/>
          <w:highlight w:val="none"/>
          <w:u w:val="single"/>
          <w14:textFill>
            <w14:solidFill>
              <w14:schemeClr w14:val="tx1"/>
            </w14:solidFill>
          </w14:textFill>
        </w:rPr>
        <w:t xml:space="preserve"> </w:t>
      </w:r>
      <w:r>
        <w:rPr>
          <w:rFonts w:hint="eastAsia" w:ascii="宋体" w:hAnsi="宋体" w:cs="宋体"/>
          <w:b w:val="0"/>
          <w:bCs/>
          <w:color w:val="000000" w:themeColor="text1"/>
          <w:sz w:val="24"/>
          <w:highlight w:val="none"/>
          <w:u w:val="single"/>
          <w:lang w:val="en-US" w:eastAsia="zh-CN"/>
          <w14:textFill>
            <w14:solidFill>
              <w14:schemeClr w14:val="tx1"/>
            </w14:solidFill>
          </w14:textFill>
        </w:rPr>
        <w:t>陆拾万元</w:t>
      </w:r>
      <w:r>
        <w:rPr>
          <w:rFonts w:hint="eastAsia" w:ascii="宋体" w:hAnsi="宋体" w:eastAsia="宋体" w:cs="宋体"/>
          <w:color w:val="000000" w:themeColor="text1"/>
          <w:sz w:val="24"/>
          <w:highlight w:val="none"/>
          <w14:textFill>
            <w14:solidFill>
              <w14:schemeClr w14:val="tx1"/>
            </w14:solidFill>
          </w14:textFill>
        </w:rPr>
        <w:t>）。经甲方或甲方委托有资质第三方机构审核后，</w:t>
      </w:r>
      <w:r>
        <w:rPr>
          <w:rFonts w:hint="eastAsia" w:ascii="宋体" w:hAnsi="宋体" w:cs="宋体"/>
          <w:color w:val="000000" w:themeColor="text1"/>
          <w:sz w:val="24"/>
          <w:highlight w:val="none"/>
          <w14:textFill>
            <w14:solidFill>
              <w14:schemeClr w14:val="tx1"/>
            </w14:solidFill>
          </w14:textFill>
        </w:rPr>
        <w:t>若结算审核价比合同暂定总价低，则以结算审核价作为合同结算价，否则以合同暂定总价为合同结算价。</w:t>
      </w:r>
    </w:p>
    <w:p>
      <w:pPr>
        <w:spacing w:line="5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此费用在项目实施期间费用均不得调整（如项目实施内容变更，需调整合同暂定价，双方另行协商签订补充协议）。</w:t>
      </w:r>
    </w:p>
    <w:p>
      <w:pPr>
        <w:tabs>
          <w:tab w:val="left" w:pos="851"/>
        </w:tabs>
        <w:adjustRightInd w:val="0"/>
        <w:snapToGrid w:val="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4.2</w:t>
      </w:r>
      <w:r>
        <w:rPr>
          <w:rFonts w:hint="eastAsia" w:ascii="宋体" w:hAnsi="宋体" w:eastAsia="宋体" w:cs="宋体"/>
          <w:color w:val="000000" w:themeColor="text1"/>
          <w:kern w:val="0"/>
          <w:sz w:val="24"/>
          <w:highlight w:val="none"/>
          <w14:textFill>
            <w14:solidFill>
              <w14:schemeClr w14:val="tx1"/>
            </w14:solidFill>
          </w14:textFill>
        </w:rPr>
        <w:t>本合同约定的价格为含税价价格</w:t>
      </w:r>
      <w:r>
        <w:rPr>
          <w:rFonts w:hint="eastAsia" w:ascii="宋体" w:hAnsi="宋体" w:eastAsia="宋体" w:cs="宋体"/>
          <w:color w:val="000000" w:themeColor="text1"/>
          <w:sz w:val="24"/>
          <w:highlight w:val="none"/>
          <w14:textFill>
            <w14:solidFill>
              <w14:schemeClr w14:val="tx1"/>
            </w14:solidFill>
          </w14:textFill>
        </w:rPr>
        <w:t>（税率</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pPr>
        <w:spacing w:line="500" w:lineRule="exact"/>
        <w:ind w:firstLine="490" w:firstLineChars="200"/>
        <w:rPr>
          <w:rFonts w:ascii="宋体" w:hAnsi="宋体" w:eastAsia="宋体"/>
          <w:b/>
          <w:bCs w:val="0"/>
          <w:color w:val="000000" w:themeColor="text1"/>
          <w:spacing w:val="2"/>
          <w:kern w:val="36"/>
          <w:position w:val="2"/>
          <w:sz w:val="24"/>
          <w:highlight w:val="none"/>
          <w14:textFill>
            <w14:solidFill>
              <w14:schemeClr w14:val="tx1"/>
            </w14:solidFill>
          </w14:textFill>
        </w:rPr>
      </w:pPr>
      <w:r>
        <w:rPr>
          <w:rFonts w:hint="eastAsia" w:ascii="宋体" w:hAnsi="宋体" w:eastAsia="宋体"/>
          <w:b/>
          <w:bCs w:val="0"/>
          <w:color w:val="000000" w:themeColor="text1"/>
          <w:spacing w:val="2"/>
          <w:kern w:val="36"/>
          <w:position w:val="2"/>
          <w:sz w:val="24"/>
          <w:highlight w:val="none"/>
          <w14:textFill>
            <w14:solidFill>
              <w14:schemeClr w14:val="tx1"/>
            </w14:solidFill>
          </w14:textFill>
        </w:rPr>
        <w:t>五、付款及履约担保：</w:t>
      </w:r>
    </w:p>
    <w:p>
      <w:pPr>
        <w:spacing w:line="500" w:lineRule="exact"/>
        <w:ind w:firstLine="488" w:firstLineChars="200"/>
        <w:rPr>
          <w:rFonts w:ascii="宋体" w:hAnsi="宋体" w:eastAsia="宋体" w:cs="宋体"/>
          <w:bCs/>
          <w:color w:val="000000" w:themeColor="text1"/>
          <w:sz w:val="24"/>
          <w:highlight w:val="none"/>
          <w:u w:val="single"/>
          <w14:textFill>
            <w14:solidFill>
              <w14:schemeClr w14:val="tx1"/>
            </w14:solidFill>
          </w14:textFill>
        </w:rPr>
      </w:pPr>
      <w:r>
        <w:rPr>
          <w:rFonts w:ascii="宋体" w:hAnsi="宋体" w:eastAsia="宋体"/>
          <w:bCs/>
          <w:color w:val="000000" w:themeColor="text1"/>
          <w:spacing w:val="2"/>
          <w:kern w:val="36"/>
          <w:position w:val="2"/>
          <w:sz w:val="24"/>
          <w:highlight w:val="none"/>
          <w14:textFill>
            <w14:solidFill>
              <w14:schemeClr w14:val="tx1"/>
            </w14:solidFill>
          </w14:textFill>
        </w:rPr>
        <w:t>5.1</w:t>
      </w:r>
      <w:r>
        <w:rPr>
          <w:rFonts w:hint="eastAsia" w:ascii="宋体" w:hAnsi="宋体" w:eastAsia="宋体" w:cs="宋体"/>
          <w:bCs/>
          <w:color w:val="000000" w:themeColor="text1"/>
          <w:sz w:val="24"/>
          <w:highlight w:val="none"/>
          <w14:textFill>
            <w14:solidFill>
              <w14:schemeClr w14:val="tx1"/>
            </w14:solidFill>
          </w14:textFill>
        </w:rPr>
        <w:t>预付款的支付：</w:t>
      </w:r>
      <w:r>
        <w:rPr>
          <w:rFonts w:ascii="宋体" w:hAnsi="宋体" w:eastAsia="宋体" w:cs="宋体"/>
          <w:bCs/>
          <w:color w:val="000000" w:themeColor="text1"/>
          <w:sz w:val="24"/>
          <w:highlight w:val="none"/>
          <w14:textFill>
            <w14:solidFill>
              <w14:schemeClr w14:val="tx1"/>
            </w14:solidFill>
          </w14:textFill>
        </w:rPr>
        <w:sym w:font="Wingdings" w:char="00FE"/>
      </w:r>
      <w:r>
        <w:rPr>
          <w:rFonts w:hint="eastAsia" w:ascii="宋体" w:hAnsi="宋体" w:eastAsia="宋体" w:cs="宋体"/>
          <w:bCs/>
          <w:color w:val="000000" w:themeColor="text1"/>
          <w:sz w:val="24"/>
          <w:highlight w:val="none"/>
          <w14:textFill>
            <w14:solidFill>
              <w14:schemeClr w14:val="tx1"/>
            </w14:solidFill>
          </w14:textFill>
        </w:rPr>
        <w:t>无；</w:t>
      </w:r>
      <w:r>
        <w:rPr>
          <w:rFonts w:ascii="宋体" w:hAnsi="宋体" w:eastAsia="宋体" w:cs="宋体"/>
          <w:bCs/>
          <w:color w:val="000000" w:themeColor="text1"/>
          <w:sz w:val="24"/>
          <w:highlight w:val="none"/>
          <w14:textFill>
            <w14:solidFill>
              <w14:schemeClr w14:val="tx1"/>
            </w14:solidFill>
          </w14:textFill>
        </w:rPr>
        <w:t xml:space="preserve">     </w:t>
      </w:r>
      <w:r>
        <w:rPr>
          <w:rFonts w:ascii="宋体" w:hAnsi="宋体" w:eastAsia="宋体" w:cs="宋体"/>
          <w:bCs/>
          <w:color w:val="000000" w:themeColor="text1"/>
          <w:sz w:val="24"/>
          <w:highlight w:val="none"/>
          <w14:textFill>
            <w14:solidFill>
              <w14:schemeClr w14:val="tx1"/>
            </w14:solidFill>
          </w14:textFill>
        </w:rPr>
        <w:sym w:font="Wingdings" w:char="F0A8"/>
      </w:r>
      <w:r>
        <w:rPr>
          <w:rFonts w:hint="eastAsia" w:ascii="宋体" w:hAnsi="宋体" w:eastAsia="宋体" w:cs="宋体"/>
          <w:bCs/>
          <w:color w:val="000000" w:themeColor="text1"/>
          <w:sz w:val="24"/>
          <w:highlight w:val="none"/>
          <w14:textFill>
            <w14:solidFill>
              <w14:schemeClr w14:val="tx1"/>
            </w14:solidFill>
          </w14:textFill>
        </w:rPr>
        <w:t>有，</w:t>
      </w:r>
      <w:r>
        <w:rPr>
          <w:rFonts w:hint="eastAsia" w:ascii="宋体" w:hAnsi="宋体" w:cs="宋体"/>
          <w:bCs/>
          <w:color w:val="000000" w:themeColor="text1"/>
          <w:sz w:val="24"/>
          <w:highlight w:val="none"/>
          <w14:textFill>
            <w14:solidFill>
              <w14:schemeClr w14:val="tx1"/>
            </w14:solidFill>
          </w14:textFill>
        </w:rPr>
        <w:t>合同签订后乙方开具等额的增值税专用发票及提交履约担保担保（如有）</w:t>
      </w:r>
      <w:r>
        <w:rPr>
          <w:rFonts w:hint="eastAsia" w:ascii="宋体" w:hAnsi="宋体" w:eastAsia="宋体" w:cs="宋体"/>
          <w:bCs/>
          <w:color w:val="000000" w:themeColor="text1"/>
          <w:sz w:val="24"/>
          <w:highlight w:val="none"/>
          <w14:textFill>
            <w14:solidFill>
              <w14:schemeClr w14:val="tx1"/>
            </w14:solidFill>
          </w14:textFill>
        </w:rPr>
        <w:t>，由乙方提交</w:t>
      </w:r>
      <w:r>
        <w:rPr>
          <w:rFonts w:hint="eastAsia" w:ascii="宋体" w:hAnsi="宋体" w:eastAsia="宋体" w:cs="宋体"/>
          <w:bCs/>
          <w:color w:val="000000" w:themeColor="text1"/>
          <w:sz w:val="24"/>
          <w:highlight w:val="none"/>
          <w:u w:val="single"/>
          <w14:textFill>
            <w14:solidFill>
              <w14:schemeClr w14:val="tx1"/>
            </w14:solidFill>
          </w14:textFill>
        </w:rPr>
        <w:t>申请支付资料</w:t>
      </w:r>
      <w:r>
        <w:rPr>
          <w:rFonts w:hint="eastAsia" w:ascii="宋体" w:hAnsi="宋体" w:eastAsia="宋体" w:cs="宋体"/>
          <w:bCs/>
          <w:color w:val="000000" w:themeColor="text1"/>
          <w:sz w:val="24"/>
          <w:highlight w:val="none"/>
          <w14:textFill>
            <w14:solidFill>
              <w14:schemeClr w14:val="tx1"/>
            </w14:solidFill>
          </w14:textFill>
        </w:rPr>
        <w:t>及开具等额的增值税专用发票后</w:t>
      </w:r>
      <w:r>
        <w:rPr>
          <w:rFonts w:ascii="宋体" w:hAnsi="宋体" w:eastAsia="宋体" w:cs="宋体"/>
          <w:bCs/>
          <w:color w:val="000000" w:themeColor="text1"/>
          <w:sz w:val="24"/>
          <w:highlight w:val="none"/>
          <w:u w:val="single"/>
          <w14:textFill>
            <w14:solidFill>
              <w14:schemeClr w14:val="tx1"/>
            </w14:solidFill>
          </w14:textFill>
        </w:rPr>
        <w:t>15</w:t>
      </w:r>
      <w:r>
        <w:rPr>
          <w:rFonts w:hint="eastAsia" w:ascii="宋体" w:hAnsi="宋体" w:eastAsia="宋体" w:cs="宋体"/>
          <w:bCs/>
          <w:color w:val="000000" w:themeColor="text1"/>
          <w:sz w:val="24"/>
          <w:highlight w:val="none"/>
          <w:u w:val="single"/>
          <w14:textFill>
            <w14:solidFill>
              <w14:schemeClr w14:val="tx1"/>
            </w14:solidFill>
          </w14:textFill>
        </w:rPr>
        <w:t>个</w:t>
      </w:r>
      <w:r>
        <w:rPr>
          <w:rFonts w:hint="eastAsia" w:ascii="宋体" w:hAnsi="宋体" w:eastAsia="宋体" w:cs="宋体"/>
          <w:bCs/>
          <w:color w:val="000000" w:themeColor="text1"/>
          <w:sz w:val="24"/>
          <w:highlight w:val="none"/>
          <w14:textFill>
            <w14:solidFill>
              <w14:schemeClr w14:val="tx1"/>
            </w14:solidFill>
          </w14:textFill>
        </w:rPr>
        <w:t>工作日内，甲方支付合同</w:t>
      </w:r>
      <w:r>
        <w:rPr>
          <w:rFonts w:hint="eastAsia" w:ascii="宋体" w:hAnsi="宋体" w:eastAsia="宋体" w:cs="宋体"/>
          <w:color w:val="000000" w:themeColor="text1"/>
          <w:sz w:val="24"/>
          <w:highlight w:val="none"/>
          <w14:textFill>
            <w14:solidFill>
              <w14:schemeClr w14:val="tx1"/>
            </w14:solidFill>
          </w14:textFill>
        </w:rPr>
        <w:t>暂定总价</w:t>
      </w:r>
      <w:r>
        <w:rPr>
          <w:rFonts w:hint="eastAsia" w:ascii="宋体" w:hAnsi="宋体" w:eastAsia="宋体" w:cs="宋体"/>
          <w:bCs/>
          <w:color w:val="000000" w:themeColor="text1"/>
          <w:sz w:val="24"/>
          <w:highlight w:val="none"/>
          <w14:textFill>
            <w14:solidFill>
              <w14:schemeClr w14:val="tx1"/>
            </w14:solidFill>
          </w14:textFill>
        </w:rPr>
        <w:t>的</w:t>
      </w:r>
      <w:r>
        <w:rPr>
          <w:rFonts w:ascii="宋体" w:hAnsi="宋体" w:eastAsia="宋体" w:cs="宋体"/>
          <w:bCs/>
          <w:color w:val="000000" w:themeColor="text1"/>
          <w:sz w:val="24"/>
          <w:highlight w:val="none"/>
          <w:u w:val="single"/>
          <w14:textFill>
            <w14:solidFill>
              <w14:schemeClr w14:val="tx1"/>
            </w14:solidFill>
          </w14:textFill>
        </w:rPr>
        <w:t xml:space="preserve">  （不得超过30%）  </w:t>
      </w:r>
      <w:r>
        <w:rPr>
          <w:rFonts w:hint="eastAsia" w:ascii="宋体" w:hAnsi="宋体" w:eastAsia="宋体" w:cs="宋体"/>
          <w:color w:val="000000" w:themeColor="text1"/>
          <w:sz w:val="24"/>
          <w:highlight w:val="none"/>
          <w14:textFill>
            <w14:solidFill>
              <w14:schemeClr w14:val="tx1"/>
            </w14:solidFill>
          </w14:textFill>
        </w:rPr>
        <w:t>即</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，（大写：…）</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w:t>
      </w:r>
    </w:p>
    <w:p>
      <w:pPr>
        <w:pStyle w:val="8"/>
        <w:spacing w:line="500" w:lineRule="exact"/>
        <w:ind w:firstLine="480" w:firstLineChars="200"/>
        <w:outlineLvl w:val="1"/>
        <w:rPr>
          <w:rFonts w:hint="eastAsia"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5.2</w:t>
      </w:r>
      <w:r>
        <w:rPr>
          <w:rFonts w:hint="eastAsia" w:ascii="宋体" w:hAnsi="宋体" w:eastAsia="宋体" w:cs="宋体"/>
          <w:color w:val="000000" w:themeColor="text1"/>
          <w:sz w:val="24"/>
          <w:szCs w:val="24"/>
          <w:highlight w:val="none"/>
          <w:u w:val="single"/>
          <w14:textFill>
            <w14:solidFill>
              <w14:schemeClr w14:val="tx1"/>
            </w14:solidFill>
          </w14:textFill>
        </w:rPr>
        <w:t>合同生效之日起</w:t>
      </w:r>
      <w:r>
        <w:rPr>
          <w:rFonts w:hint="eastAsia"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single"/>
          <w14:textFill>
            <w14:solidFill>
              <w14:schemeClr w14:val="tx1"/>
            </w14:solidFill>
          </w14:textFill>
        </w:rPr>
        <w:t>个工作日内，乙方按时提供软件安装包、软件厂家出具的授权书，甲方验收合格</w:t>
      </w:r>
      <w:r>
        <w:rPr>
          <w:rFonts w:hint="eastAsia" w:hAnsi="宋体" w:cs="宋体"/>
          <w:color w:val="000000" w:themeColor="text1"/>
          <w:sz w:val="24"/>
          <w:szCs w:val="24"/>
          <w:highlight w:val="none"/>
          <w:u w:val="single"/>
          <w:lang w:val="en-US" w:eastAsia="zh-CN"/>
          <w14:textFill>
            <w14:solidFill>
              <w14:schemeClr w14:val="tx1"/>
            </w14:solidFill>
          </w14:textFill>
        </w:rPr>
        <w:t>并经甲方或甲方委托有资质第三方机构结算审核后</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hAnsi="宋体" w:cs="宋体"/>
          <w:color w:val="000000" w:themeColor="text1"/>
          <w:sz w:val="24"/>
          <w:szCs w:val="24"/>
          <w:highlight w:val="none"/>
          <w:u w:val="single"/>
          <w:lang w:val="en-US" w:eastAsia="zh-CN"/>
          <w14:textFill>
            <w14:solidFill>
              <w14:schemeClr w14:val="tx1"/>
            </w14:solidFill>
          </w14:textFill>
        </w:rPr>
        <w:t>由</w:t>
      </w:r>
      <w:r>
        <w:rPr>
          <w:rFonts w:hint="eastAsia" w:ascii="宋体" w:hAnsi="宋体" w:eastAsia="宋体" w:cs="宋体"/>
          <w:color w:val="000000" w:themeColor="text1"/>
          <w:sz w:val="24"/>
          <w:szCs w:val="24"/>
          <w:highlight w:val="none"/>
          <w:u w:val="single"/>
          <w14:textFill>
            <w14:solidFill>
              <w14:schemeClr w14:val="tx1"/>
            </w14:solidFill>
          </w14:textFill>
        </w:rPr>
        <w:t>乙方提交</w:t>
      </w:r>
      <w:r>
        <w:rPr>
          <w:rFonts w:hint="eastAsia" w:hAnsi="宋体" w:cs="宋体"/>
          <w:color w:val="000000" w:themeColor="text1"/>
          <w:sz w:val="24"/>
          <w:szCs w:val="24"/>
          <w:highlight w:val="none"/>
          <w:u w:val="single"/>
          <w:lang w:val="en-US" w:eastAsia="zh-CN"/>
          <w14:textFill>
            <w14:solidFill>
              <w14:schemeClr w14:val="tx1"/>
            </w14:solidFill>
          </w14:textFill>
        </w:rPr>
        <w:t>申请支付</w:t>
      </w:r>
      <w:r>
        <w:rPr>
          <w:rFonts w:hint="eastAsia" w:ascii="宋体" w:hAnsi="宋体" w:eastAsia="宋体" w:cs="宋体"/>
          <w:color w:val="000000" w:themeColor="text1"/>
          <w:sz w:val="24"/>
          <w:szCs w:val="24"/>
          <w:highlight w:val="none"/>
          <w:u w:val="single"/>
          <w14:textFill>
            <w14:solidFill>
              <w14:schemeClr w14:val="tx1"/>
            </w14:solidFill>
          </w14:textFill>
        </w:rPr>
        <w:t>资料及等额增值税专用发票后15个工作日内，</w:t>
      </w:r>
      <w:r>
        <w:rPr>
          <w:rFonts w:hint="eastAsia" w:hAnsi="宋体" w:cs="宋体"/>
          <w:color w:val="000000" w:themeColor="text1"/>
          <w:sz w:val="24"/>
          <w:szCs w:val="24"/>
          <w:highlight w:val="none"/>
          <w:u w:val="singl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u w:val="single"/>
          <w14:textFill>
            <w14:solidFill>
              <w14:schemeClr w14:val="tx1"/>
            </w14:solidFill>
          </w14:textFill>
        </w:rPr>
        <w:t>向乙方支付至合同</w:t>
      </w:r>
      <w:r>
        <w:rPr>
          <w:rFonts w:hint="eastAsia" w:hAnsi="宋体" w:cs="宋体"/>
          <w:color w:val="000000" w:themeColor="text1"/>
          <w:sz w:val="24"/>
          <w:szCs w:val="24"/>
          <w:highlight w:val="none"/>
          <w:u w:val="single"/>
          <w:lang w:val="en-US" w:eastAsia="zh-CN"/>
          <w14:textFill>
            <w14:solidFill>
              <w14:schemeClr w14:val="tx1"/>
            </w14:solidFill>
          </w14:textFill>
        </w:rPr>
        <w:t>结算</w:t>
      </w:r>
      <w:r>
        <w:rPr>
          <w:rFonts w:hint="eastAsia" w:ascii="宋体" w:hAnsi="宋体" w:eastAsia="宋体" w:cs="宋体"/>
          <w:color w:val="000000" w:themeColor="text1"/>
          <w:sz w:val="24"/>
          <w:szCs w:val="24"/>
          <w:highlight w:val="none"/>
          <w:u w:val="single"/>
          <w14:textFill>
            <w14:solidFill>
              <w14:schemeClr w14:val="tx1"/>
            </w14:solidFill>
          </w14:textFill>
        </w:rPr>
        <w:t>价的</w:t>
      </w:r>
      <w:r>
        <w:rPr>
          <w:rFonts w:hint="eastAsia" w:hAnsi="宋体" w:cs="宋体"/>
          <w:color w:val="000000" w:themeColor="text1"/>
          <w:sz w:val="24"/>
          <w:szCs w:val="24"/>
          <w:highlight w:val="none"/>
          <w:u w:val="single"/>
          <w:lang w:val="en-US" w:eastAsia="zh-CN"/>
          <w14:textFill>
            <w14:solidFill>
              <w14:schemeClr w14:val="tx1"/>
            </w14:solidFill>
          </w14:textFill>
        </w:rPr>
        <w:t>95</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hAnsi="宋体" w:cs="宋体"/>
          <w:color w:val="000000" w:themeColor="text1"/>
          <w:sz w:val="24"/>
          <w:szCs w:val="24"/>
          <w:highlight w:val="none"/>
          <w:u w:val="single"/>
          <w:lang w:eastAsia="zh-CN"/>
          <w14:textFill>
            <w14:solidFill>
              <w14:schemeClr w14:val="tx1"/>
            </w14:solidFill>
          </w14:textFill>
        </w:rPr>
        <w:t>。</w:t>
      </w:r>
    </w:p>
    <w:p>
      <w:pPr>
        <w:spacing w:line="500" w:lineRule="exact"/>
        <w:ind w:firstLine="480" w:firstLineChars="200"/>
        <w:outlineLvl w:val="1"/>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highlight w:val="none"/>
          <w:u w:val="none"/>
          <w:lang w:val="en-US" w:eastAsia="zh-CN"/>
          <w14:textFill>
            <w14:solidFill>
              <w14:schemeClr w14:val="tx1"/>
            </w14:solidFill>
          </w14:textFill>
        </w:rPr>
        <w:t>5.3</w:t>
      </w:r>
      <w:r>
        <w:rPr>
          <w:rFonts w:hint="eastAsia" w:ascii="宋体" w:hAnsi="宋体" w:cs="宋体"/>
          <w:color w:val="000000" w:themeColor="text1"/>
          <w:sz w:val="24"/>
          <w:szCs w:val="24"/>
          <w:highlight w:val="none"/>
          <w14:textFill>
            <w14:solidFill>
              <w14:schemeClr w14:val="tx1"/>
            </w14:solidFill>
          </w14:textFill>
        </w:rPr>
        <w:t>按合同约定完成</w:t>
      </w:r>
      <w:r>
        <w:rPr>
          <w:rFonts w:hint="eastAsia" w:ascii="宋体" w:hAnsi="宋体" w:cs="宋体"/>
          <w:color w:val="000000" w:themeColor="text1"/>
          <w:sz w:val="24"/>
          <w:szCs w:val="24"/>
          <w:highlight w:val="none"/>
          <w:lang w:val="en-US" w:eastAsia="zh-CN"/>
          <w14:textFill>
            <w14:solidFill>
              <w14:schemeClr w14:val="tx1"/>
            </w14:solidFill>
          </w14:textFill>
        </w:rPr>
        <w:t>服务期</w:t>
      </w:r>
      <w:r>
        <w:rPr>
          <w:rFonts w:hint="eastAsia" w:ascii="宋体" w:hAnsi="宋体" w:cs="宋体"/>
          <w:color w:val="000000" w:themeColor="text1"/>
          <w:sz w:val="24"/>
          <w:szCs w:val="24"/>
          <w:highlight w:val="none"/>
          <w14:textFill>
            <w14:solidFill>
              <w14:schemeClr w14:val="tx1"/>
            </w14:solidFill>
          </w14:textFill>
        </w:rPr>
        <w:t>后且乙方不存在违约情形，由乙方提交申请支付资料及等额增值税专用发票后</w:t>
      </w:r>
      <w:r>
        <w:rPr>
          <w:rFonts w:hint="eastAsia" w:ascii="宋体" w:hAnsi="宋体" w:cs="宋体"/>
          <w:color w:val="000000" w:themeColor="text1"/>
          <w:sz w:val="24"/>
          <w:szCs w:val="24"/>
          <w:highlight w:val="none"/>
          <w:u w:val="none"/>
          <w14:textFill>
            <w14:solidFill>
              <w14:schemeClr w14:val="tx1"/>
            </w14:solidFill>
          </w14:textFill>
        </w:rPr>
        <w:t xml:space="preserve"> 15 </w:t>
      </w:r>
      <w:r>
        <w:rPr>
          <w:rFonts w:hint="eastAsia" w:ascii="宋体" w:hAnsi="宋体" w:cs="宋体"/>
          <w:color w:val="000000" w:themeColor="text1"/>
          <w:sz w:val="24"/>
          <w:szCs w:val="24"/>
          <w:highlight w:val="none"/>
          <w14:textFill>
            <w14:solidFill>
              <w14:schemeClr w14:val="tx1"/>
            </w14:solidFill>
          </w14:textFill>
        </w:rPr>
        <w:t>个工作日内，甲方支付合同结算价的5％给乙方（无息）。</w:t>
      </w:r>
    </w:p>
    <w:p>
      <w:pPr>
        <w:spacing w:line="500" w:lineRule="exact"/>
        <w:ind w:firstLine="5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如乙方应向甲方支付违约金、赔偿款或者其他款项，应当在接到甲方通知后</w:t>
      </w:r>
      <w:r>
        <w:rPr>
          <w:rFonts w:hint="eastAsia" w:ascii="宋体" w:hAnsi="宋体" w:cs="宋体"/>
          <w:color w:val="000000" w:themeColor="text1"/>
          <w:sz w:val="24"/>
          <w:szCs w:val="24"/>
          <w:highlight w:val="none"/>
          <w:u w:val="singl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日内付清，甲方有权直接从应付款项中抵扣。</w:t>
      </w:r>
    </w:p>
    <w:p>
      <w:pPr>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乙方收款账户：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50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收款账号：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50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5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乙方在收款前需提交等额增值税专用发票给甲方。</w:t>
      </w:r>
    </w:p>
    <w:p>
      <w:pPr>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增值税专用发票信息：</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50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履约担保：</w:t>
      </w:r>
      <w:r>
        <w:rPr>
          <w:rFonts w:hint="eastAsia" w:ascii="宋体" w:hAnsi="宋体" w:cs="宋体"/>
          <w:color w:val="000000" w:themeColor="text1"/>
          <w:sz w:val="24"/>
          <w:szCs w:val="24"/>
          <w:highlight w:val="none"/>
          <w14:textFill>
            <w14:solidFill>
              <w14:schemeClr w14:val="tx1"/>
            </w14:solidFill>
          </w14:textFill>
        </w:rPr>
        <w:sym w:font="Wingdings 2" w:char="0052"/>
      </w:r>
      <w:r>
        <w:rPr>
          <w:rFonts w:hint="eastAsia" w:ascii="宋体" w:hAnsi="宋体" w:cs="宋体"/>
          <w:bCs/>
          <w:color w:val="000000" w:themeColor="text1"/>
          <w:sz w:val="24"/>
          <w:szCs w:val="24"/>
          <w:highlight w:val="none"/>
          <w14:textFill>
            <w14:solidFill>
              <w14:schemeClr w14:val="tx1"/>
            </w14:solidFill>
          </w14:textFill>
        </w:rPr>
        <w:t xml:space="preserve">无；     </w:t>
      </w:r>
      <w:r>
        <w:rPr>
          <w:rFonts w:hint="eastAsia" w:ascii="宋体" w:hAnsi="宋体" w:cs="宋体"/>
          <w:color w:val="000000" w:themeColor="text1"/>
          <w:sz w:val="24"/>
          <w:szCs w:val="24"/>
          <w:highlight w:val="none"/>
          <w14:textFill>
            <w14:solidFill>
              <w14:schemeClr w14:val="tx1"/>
            </w14:solidFill>
          </w14:textFill>
        </w:rPr>
        <w:t>□有，</w:t>
      </w:r>
      <w:r>
        <w:rPr>
          <w:rFonts w:hint="eastAsia" w:ascii="宋体" w:hAnsi="宋体" w:cs="宋体"/>
          <w:color w:val="000000" w:themeColor="text1"/>
          <w:sz w:val="24"/>
          <w:szCs w:val="24"/>
          <w:highlight w:val="none"/>
          <w:lang w:val="en-US" w:eastAsia="zh-CN"/>
          <w14:textFill>
            <w14:solidFill>
              <w14:schemeClr w14:val="tx1"/>
            </w14:solidFill>
          </w14:textFill>
        </w:rPr>
        <w:t>乙方于</w:t>
      </w:r>
      <w:r>
        <w:rPr>
          <w:rFonts w:hint="eastAsia" w:ascii="宋体" w:hAnsi="宋体" w:cs="宋体"/>
          <w:color w:val="000000" w:themeColor="text1"/>
          <w:sz w:val="24"/>
          <w:szCs w:val="24"/>
          <w:highlight w:val="none"/>
          <w14:textFill>
            <w14:solidFill>
              <w14:schemeClr w14:val="tx1"/>
            </w14:solidFill>
          </w14:textFill>
        </w:rPr>
        <w:t>本合同签订后</w:t>
      </w:r>
      <w:r>
        <w:rPr>
          <w:rFonts w:hint="eastAsia" w:ascii="宋体" w:hAnsi="宋体" w:cs="宋体"/>
          <w:color w:val="000000" w:themeColor="text1"/>
          <w:sz w:val="24"/>
          <w:szCs w:val="24"/>
          <w:highlight w:val="none"/>
          <w:u w:val="single"/>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日内</w:t>
      </w:r>
      <w:r>
        <w:rPr>
          <w:rFonts w:hint="eastAsia" w:ascii="宋体" w:hAnsi="宋体" w:cs="宋体"/>
          <w:color w:val="000000" w:themeColor="text1"/>
          <w:sz w:val="24"/>
          <w:szCs w:val="24"/>
          <w:highlight w:val="none"/>
          <w:lang w:val="en-US" w:eastAsia="zh-CN"/>
          <w14:textFill>
            <w14:solidFill>
              <w14:schemeClr w14:val="tx1"/>
            </w14:solidFill>
          </w14:textFill>
        </w:rPr>
        <w:t>按照</w:t>
      </w:r>
      <w:r>
        <w:rPr>
          <w:rFonts w:hint="eastAsia" w:ascii="宋体" w:hAnsi="宋体" w:cs="宋体"/>
          <w:color w:val="000000" w:themeColor="text1"/>
          <w:sz w:val="24"/>
          <w:szCs w:val="24"/>
          <w:highlight w:val="none"/>
          <w:u w:val="single"/>
          <w14:textFill>
            <w14:solidFill>
              <w14:schemeClr w14:val="tx1"/>
            </w14:solidFill>
          </w14:textFill>
        </w:rPr>
        <w:t>合同暂定总价的10%</w:t>
      </w:r>
      <w:r>
        <w:rPr>
          <w:rFonts w:hint="eastAsia" w:ascii="宋体" w:hAnsi="宋体" w:cs="宋体"/>
          <w:color w:val="000000" w:themeColor="text1"/>
          <w:sz w:val="24"/>
          <w:szCs w:val="24"/>
          <w:highlight w:val="none"/>
          <w:u w:val="single"/>
          <w:lang w:val="en-US" w:eastAsia="zh-CN"/>
          <w14:textFill>
            <w14:solidFill>
              <w14:schemeClr w14:val="tx1"/>
            </w14:solidFill>
          </w14:textFill>
        </w:rPr>
        <w:t>提供</w:t>
      </w:r>
      <w:r>
        <w:rPr>
          <w:rFonts w:hint="eastAsia" w:ascii="宋体" w:hAnsi="宋体" w:cs="宋体"/>
          <w:color w:val="000000" w:themeColor="text1"/>
          <w:sz w:val="24"/>
          <w:szCs w:val="24"/>
          <w:highlight w:val="none"/>
          <w:u w:val="single"/>
          <w14:textFill>
            <w14:solidFill>
              <w14:schemeClr w14:val="tx1"/>
            </w14:solidFill>
          </w14:textFill>
        </w:rPr>
        <w:t>履约保证金，</w:t>
      </w:r>
      <w:r>
        <w:rPr>
          <w:rFonts w:hint="eastAsia" w:ascii="宋体" w:hAnsi="宋体" w:cs="宋体"/>
          <w:color w:val="000000" w:themeColor="text1"/>
          <w:sz w:val="24"/>
          <w:szCs w:val="24"/>
          <w:highlight w:val="none"/>
          <w14:textFill>
            <w14:solidFill>
              <w14:schemeClr w14:val="tx1"/>
            </w14:solidFill>
          </w14:textFill>
        </w:rPr>
        <w:t>金额：</w:t>
      </w:r>
      <w:r>
        <w:rPr>
          <w:rFonts w:hint="eastAsia" w:ascii="宋体" w:hAnsi="宋体" w:cs="宋体"/>
          <w:color w:val="000000" w:themeColor="text1"/>
          <w:sz w:val="24"/>
          <w:szCs w:val="24"/>
          <w:highlight w:val="none"/>
          <w:u w:val="single"/>
          <w14:textFill>
            <w14:solidFill>
              <w14:schemeClr w14:val="tx1"/>
            </w14:solidFill>
          </w14:textFill>
        </w:rPr>
        <w:t>…（大写人民币：…），</w:t>
      </w:r>
      <w:r>
        <w:rPr>
          <w:rFonts w:hint="eastAsia" w:ascii="宋体" w:hAnsi="宋体" w:cs="宋体"/>
          <w:color w:val="000000" w:themeColor="text1"/>
          <w:sz w:val="24"/>
          <w:szCs w:val="24"/>
          <w:highlight w:val="none"/>
          <w14:textFill>
            <w14:solidFill>
              <w14:schemeClr w14:val="tx1"/>
            </w14:solidFill>
          </w14:textFill>
        </w:rPr>
        <w:t>未按时提供的，甲方有权解除合同并要求乙方支付</w:t>
      </w:r>
      <w:r>
        <w:rPr>
          <w:rFonts w:hint="eastAsia" w:ascii="宋体" w:hAnsi="宋体" w:cs="宋体"/>
          <w:color w:val="000000" w:themeColor="text1"/>
          <w:sz w:val="24"/>
          <w:szCs w:val="24"/>
          <w:highlight w:val="none"/>
          <w:u w:val="single"/>
          <w14:textFill>
            <w14:solidFill>
              <w14:schemeClr w14:val="tx1"/>
            </w14:solidFill>
          </w14:textFill>
        </w:rPr>
        <w:t>合同暂定总价20%</w:t>
      </w:r>
      <w:r>
        <w:rPr>
          <w:rFonts w:hint="eastAsia" w:ascii="宋体" w:hAnsi="宋体" w:cs="宋体"/>
          <w:color w:val="000000" w:themeColor="text1"/>
          <w:sz w:val="24"/>
          <w:szCs w:val="24"/>
          <w:highlight w:val="none"/>
          <w14:textFill>
            <w14:solidFill>
              <w14:schemeClr w14:val="tx1"/>
            </w14:solidFill>
          </w14:textFill>
        </w:rPr>
        <w:t>作为违约金。</w:t>
      </w:r>
    </w:p>
    <w:p>
      <w:pPr>
        <w:pStyle w:val="13"/>
        <w:spacing w:before="156" w:beforeAutospacing="0" w:after="156" w:afterAutospacing="0" w:line="500" w:lineRule="exact"/>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w:t>
      </w:r>
      <w:r>
        <w:rPr>
          <w:rFonts w:hint="eastAsia" w:cs="宋体"/>
          <w:color w:val="000000" w:themeColor="text1"/>
          <w:highlight w:val="none"/>
          <w:lang w:val="en-US" w:eastAsia="zh-CN"/>
          <w14:textFill>
            <w14:solidFill>
              <w14:schemeClr w14:val="tx1"/>
            </w14:solidFill>
          </w14:textFill>
        </w:rPr>
        <w:t>7</w:t>
      </w:r>
      <w:r>
        <w:rPr>
          <w:rFonts w:hint="eastAsia" w:cs="宋体"/>
          <w:color w:val="000000" w:themeColor="text1"/>
          <w:highlight w:val="none"/>
          <w14:textFill>
            <w14:solidFill>
              <w14:schemeClr w14:val="tx1"/>
            </w14:solidFill>
          </w14:textFill>
        </w:rPr>
        <w:t>.1履约担保按以下任一种形式提供：</w:t>
      </w:r>
    </w:p>
    <w:p>
      <w:pPr>
        <w:pStyle w:val="13"/>
        <w:spacing w:before="156" w:beforeAutospacing="0" w:after="156" w:afterAutospacing="0" w:line="50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（1）符合甲方要求（详见附件</w:t>
      </w:r>
      <w:r>
        <w:rPr>
          <w:rFonts w:hint="eastAsia" w:cs="宋体"/>
          <w:color w:val="000000" w:themeColor="text1"/>
          <w:highlight w:val="none"/>
          <w:lang w:val="en-US" w:eastAsia="zh-CN"/>
          <w14:textFill>
            <w14:solidFill>
              <w14:schemeClr w14:val="tx1"/>
            </w14:solidFill>
          </w14:textFill>
        </w:rPr>
        <w:t>8</w:t>
      </w:r>
      <w:r>
        <w:rPr>
          <w:rFonts w:hint="eastAsia" w:cs="宋体"/>
          <w:color w:val="000000" w:themeColor="text1"/>
          <w:highlight w:val="none"/>
          <w14:textFill>
            <w14:solidFill>
              <w14:schemeClr w14:val="tx1"/>
            </w14:solidFill>
          </w14:textFill>
        </w:rPr>
        <w:t>保函格式）的银行独立保函，</w:t>
      </w:r>
    </w:p>
    <w:p>
      <w:pPr>
        <w:pStyle w:val="13"/>
        <w:spacing w:before="156" w:beforeAutospacing="0" w:after="156" w:afterAutospacing="0" w:line="50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（2）现金转账至甲方以下指定账户：</w:t>
      </w:r>
    </w:p>
    <w:p>
      <w:pPr>
        <w:tabs>
          <w:tab w:val="left" w:pos="1995"/>
        </w:tabs>
        <w:spacing w:line="50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户名：广州市净水有限公司</w:t>
      </w:r>
    </w:p>
    <w:p>
      <w:pPr>
        <w:tabs>
          <w:tab w:val="left" w:pos="1995"/>
        </w:tabs>
        <w:spacing w:line="50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账号：82010154900000342</w:t>
      </w:r>
    </w:p>
    <w:p>
      <w:pPr>
        <w:tabs>
          <w:tab w:val="left" w:pos="1995"/>
        </w:tabs>
        <w:spacing w:line="50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开户行：浦发银行广州分行</w:t>
      </w:r>
    </w:p>
    <w:p>
      <w:pPr>
        <w:spacing w:line="50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.2履约担保的担保期限和返还</w:t>
      </w:r>
    </w:p>
    <w:p>
      <w:pPr>
        <w:spacing w:line="500" w:lineRule="exact"/>
        <w:ind w:firstLine="480"/>
        <w:outlineLvl w:val="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⑴ 履约银行保函（或现金履约保证金）的担保期限：从提供履约担保（或转账成功）</w:t>
      </w:r>
    </w:p>
    <w:p>
      <w:pPr>
        <w:spacing w:line="500" w:lineRule="exact"/>
        <w:ind w:firstLine="480"/>
        <w:outlineLvl w:val="0"/>
        <w:rPr>
          <w:rFonts w:hint="eastAsia" w:ascii="宋体" w:hAnsi="宋体" w:cs="宋体"/>
          <w:color w:val="000000" w:themeColor="text1"/>
          <w:sz w:val="24"/>
          <w:szCs w:val="24"/>
          <w:highlight w:val="none"/>
          <w14:textFill>
            <w14:solidFill>
              <w14:schemeClr w14:val="tx1"/>
            </w14:solidFill>
          </w14:textFill>
        </w:rPr>
      </w:pPr>
    </w:p>
    <w:p>
      <w:pPr>
        <w:spacing w:line="500" w:lineRule="exact"/>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之日起至合同履行完成。</w:t>
      </w:r>
    </w:p>
    <w:p>
      <w:pPr>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⑵ 履约银行保函在合同履行完成后，由乙方提出申请，甲方在28日内返还，不支付利息： </w:t>
      </w:r>
    </w:p>
    <w:p>
      <w:pPr>
        <w:spacing w:line="500" w:lineRule="exact"/>
        <w:ind w:firstLine="600" w:firstLineChars="25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⑶ 延长担保期限。乙方以履约银行保函形式提交履约保证金的，在银行保函到期前，乙方应提前</w:t>
      </w:r>
      <w:r>
        <w:rPr>
          <w:rFonts w:hint="eastAsia" w:ascii="宋体" w:hAnsi="宋体" w:cs="宋体"/>
          <w:color w:val="000000" w:themeColor="text1"/>
          <w:sz w:val="24"/>
          <w:szCs w:val="24"/>
          <w:highlight w:val="none"/>
          <w:u w:val="single"/>
          <w14:textFill>
            <w14:solidFill>
              <w14:schemeClr w14:val="tx1"/>
            </w14:solidFill>
          </w14:textFill>
        </w:rPr>
        <w:t xml:space="preserve"> 7 </w:t>
      </w:r>
      <w:r>
        <w:rPr>
          <w:rFonts w:hint="eastAsia" w:ascii="宋体" w:hAnsi="宋体" w:cs="宋体"/>
          <w:color w:val="000000" w:themeColor="text1"/>
          <w:sz w:val="24"/>
          <w:szCs w:val="24"/>
          <w:highlight w:val="none"/>
          <w14:textFill>
            <w14:solidFill>
              <w14:schemeClr w14:val="tx1"/>
            </w14:solidFill>
          </w14:textFill>
        </w:rPr>
        <w:t>日向甲方提交新的保函以替换即将到期的保函。如乙方未及时提交的，甲方有权直接要求担保银行支付其担保的全部金额并解除合同。</w:t>
      </w:r>
    </w:p>
    <w:p>
      <w:pPr>
        <w:pStyle w:val="13"/>
        <w:spacing w:before="156" w:beforeAutospacing="0" w:after="156" w:afterAutospacing="0" w:line="500" w:lineRule="exact"/>
        <w:ind w:left="199" w:leftChars="95" w:firstLine="360" w:firstLineChars="15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（4）现金履约保证金的退还：合同履行完成后，由乙方提出申请，甲方在</w:t>
      </w:r>
      <w:r>
        <w:rPr>
          <w:rFonts w:hint="eastAsia" w:cs="宋体"/>
          <w:color w:val="000000" w:themeColor="text1"/>
          <w:highlight w:val="none"/>
          <w:u w:val="single"/>
          <w14:textFill>
            <w14:solidFill>
              <w14:schemeClr w14:val="tx1"/>
            </w14:solidFill>
          </w14:textFill>
        </w:rPr>
        <w:t>28日</w:t>
      </w:r>
      <w:r>
        <w:rPr>
          <w:rFonts w:hint="eastAsia" w:cs="宋体"/>
          <w:color w:val="000000" w:themeColor="text1"/>
          <w:highlight w:val="none"/>
          <w14:textFill>
            <w14:solidFill>
              <w14:schemeClr w14:val="tx1"/>
            </w14:solidFill>
          </w14:textFill>
        </w:rPr>
        <w:t>内将剩余保证金（无息）返还。</w:t>
      </w:r>
    </w:p>
    <w:p>
      <w:pPr>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.3甲方按本合同规定提取履约担保金额后，乙方应在收到甲方通知后</w:t>
      </w:r>
    </w:p>
    <w:p>
      <w:pPr>
        <w:spacing w:line="5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 xml:space="preserve">付款方式： </w:t>
      </w:r>
      <w:r>
        <w:rPr>
          <w:rFonts w:hint="eastAsia" w:ascii="宋体" w:hAnsi="宋体" w:cs="宋体"/>
          <w:color w:val="000000" w:themeColor="text1"/>
          <w:sz w:val="24"/>
          <w:szCs w:val="24"/>
          <w:highlight w:val="none"/>
          <w14:textFill>
            <w14:solidFill>
              <w14:schemeClr w14:val="tx1"/>
            </w14:solidFill>
          </w14:textFill>
        </w:rPr>
        <w:sym w:font="Wingdings" w:char="00FE"/>
      </w:r>
      <w:r>
        <w:rPr>
          <w:rFonts w:hint="eastAsia" w:ascii="宋体" w:hAnsi="宋体" w:cs="宋体"/>
          <w:color w:val="000000" w:themeColor="text1"/>
          <w:sz w:val="24"/>
          <w:szCs w:val="24"/>
          <w:highlight w:val="none"/>
          <w14:textFill>
            <w14:solidFill>
              <w14:schemeClr w14:val="tx1"/>
            </w14:solidFill>
          </w14:textFill>
        </w:rPr>
        <w:t xml:space="preserve">网银支付；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 xml:space="preserve">支票；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其他：</w:t>
      </w:r>
      <w:r>
        <w:rPr>
          <w:rFonts w:hint="eastAsia" w:ascii="宋体" w:hAnsi="宋体" w:cs="宋体"/>
          <w:color w:val="000000" w:themeColor="text1"/>
          <w:sz w:val="24"/>
          <w:szCs w:val="24"/>
          <w:highlight w:val="none"/>
          <w:u w:val="single"/>
          <w14:textFill>
            <w14:solidFill>
              <w14:schemeClr w14:val="tx1"/>
            </w14:solidFill>
          </w14:textFill>
        </w:rPr>
        <w:t xml:space="preserve"> … </w:t>
      </w:r>
    </w:p>
    <w:p>
      <w:pPr>
        <w:tabs>
          <w:tab w:val="left" w:pos="851"/>
        </w:tabs>
        <w:adjustRightInd w:val="0"/>
        <w:snapToGrid w:val="0"/>
        <w:spacing w:line="500" w:lineRule="exact"/>
        <w:ind w:firstLine="480" w:firstLineChars="200"/>
        <w:jc w:val="left"/>
        <w:outlineLvl w:val="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（建议采用网银支付、支票两种形式中之一）</w:t>
      </w:r>
    </w:p>
    <w:p>
      <w:pPr>
        <w:spacing w:line="500" w:lineRule="exact"/>
        <w:ind w:firstLine="480" w:firstLineChars="200"/>
        <w:jc w:val="left"/>
        <w:outlineLvl w:val="9"/>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5.9</w:t>
      </w:r>
      <w:r>
        <w:rPr>
          <w:rFonts w:hint="eastAsia" w:ascii="宋体" w:hAnsi="宋体" w:cs="宋体"/>
          <w:color w:val="000000" w:themeColor="text1"/>
          <w:sz w:val="24"/>
          <w:szCs w:val="24"/>
          <w:highlight w:val="none"/>
          <w:u w:val="none"/>
          <w14:textFill>
            <w14:solidFill>
              <w14:schemeClr w14:val="tx1"/>
            </w14:solidFill>
          </w14:textFill>
        </w:rPr>
        <w:t>结算价超过合同暂定总价时，暂停合同的工程款支付程序，签订补充协议后支付</w:t>
      </w:r>
      <w:r>
        <w:rPr>
          <w:rFonts w:hint="eastAsia" w:ascii="宋体" w:hAnsi="宋体" w:cs="宋体"/>
          <w:color w:val="000000" w:themeColor="text1"/>
          <w:sz w:val="24"/>
          <w:szCs w:val="24"/>
          <w:highlight w:val="none"/>
          <w14:textFill>
            <w14:solidFill>
              <w14:schemeClr w14:val="tx1"/>
            </w14:solidFill>
          </w14:textFill>
        </w:rPr>
        <w:t>。</w:t>
      </w:r>
    </w:p>
    <w:p>
      <w:pPr>
        <w:spacing w:line="500" w:lineRule="exact"/>
        <w:ind w:firstLine="562"/>
        <w:outlineLvl w:val="0"/>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六、双方责任</w:t>
      </w:r>
    </w:p>
    <w:p>
      <w:pPr>
        <w:pStyle w:val="28"/>
        <w:spacing w:line="500" w:lineRule="exact"/>
        <w:ind w:firstLineChars="0"/>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 xml:space="preserve"> 6.1</w:t>
      </w:r>
      <w:r>
        <w:rPr>
          <w:rFonts w:hint="eastAsia" w:ascii="宋体" w:hAnsi="宋体" w:eastAsia="宋体"/>
          <w:color w:val="000000" w:themeColor="text1"/>
          <w:sz w:val="24"/>
          <w:szCs w:val="24"/>
          <w:highlight w:val="none"/>
          <w14:textFill>
            <w14:solidFill>
              <w14:schemeClr w14:val="tx1"/>
            </w14:solidFill>
          </w14:textFill>
        </w:rPr>
        <w:t>乙方不得传播公司内部网络、服务器、应用系统等有关的资料。</w:t>
      </w:r>
    </w:p>
    <w:p>
      <w:pPr>
        <w:spacing w:line="500" w:lineRule="exact"/>
        <w:ind w:left="542"/>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6.2乙方履行合同时，应严格遵守国家法律法规和甲方相关的各项规章制</w:t>
      </w:r>
    </w:p>
    <w:p>
      <w:pPr>
        <w:spacing w:line="500" w:lineRule="exact"/>
        <w:ind w:left="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度，服从甲方管理指挥。乙方不按规范作业或者乙方原因造成的财产损失、人员伤亡，由乙方自行承担责任。</w:t>
      </w:r>
    </w:p>
    <w:p>
      <w:pPr>
        <w:spacing w:line="500" w:lineRule="exact"/>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6.3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500" w:lineRule="exact"/>
        <w:ind w:firstLine="480" w:firstLineChars="200"/>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6.4</w:t>
      </w:r>
      <w:r>
        <w:rPr>
          <w:rFonts w:hint="eastAsia" w:ascii="宋体" w:hAnsi="宋体" w:eastAsia="宋体"/>
          <w:color w:val="000000" w:themeColor="text1"/>
          <w:sz w:val="24"/>
          <w:highlight w:val="none"/>
          <w14:textFill>
            <w14:solidFill>
              <w14:schemeClr w14:val="tx1"/>
            </w14:solidFill>
          </w14:textFill>
        </w:rPr>
        <w:t xml:space="preserve">乙方严禁对甲方机房物理空间结构、计算机设备、消防设施、文档资料等进行拍照或摄像，严禁将涉密的各种资料或介质私自携带出去。 </w:t>
      </w:r>
    </w:p>
    <w:p>
      <w:pPr>
        <w:spacing w:line="500" w:lineRule="exact"/>
        <w:ind w:firstLine="480" w:firstLineChars="200"/>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6.5</w:t>
      </w:r>
      <w:r>
        <w:rPr>
          <w:rFonts w:hint="eastAsia" w:ascii="宋体" w:hAnsi="宋体" w:eastAsia="宋体"/>
          <w:color w:val="000000" w:themeColor="text1"/>
          <w:sz w:val="24"/>
          <w:highlight w:val="none"/>
          <w14:textFill>
            <w14:solidFill>
              <w14:schemeClr w14:val="tx1"/>
            </w14:solidFill>
          </w14:textFill>
        </w:rPr>
        <w:t xml:space="preserve">乙方严禁擅自安装、拆卸、调整、挪动任何设备。 </w:t>
      </w:r>
    </w:p>
    <w:p>
      <w:pPr>
        <w:spacing w:line="500" w:lineRule="exact"/>
        <w:ind w:firstLine="480" w:firstLineChars="200"/>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6.6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ascii="宋体" w:hAnsi="宋体" w:cs="宋体"/>
          <w:color w:val="auto"/>
          <w:sz w:val="24"/>
          <w:szCs w:val="24"/>
          <w:highlight w:val="none"/>
          <w:u w:val="single"/>
        </w:rPr>
      </w:pPr>
      <w:r>
        <w:rPr>
          <w:rFonts w:ascii="宋体" w:hAnsi="宋体" w:eastAsia="宋体"/>
          <w:color w:val="auto"/>
          <w:sz w:val="24"/>
          <w:highlight w:val="none"/>
        </w:rPr>
        <w:t>6.7</w:t>
      </w:r>
      <w:r>
        <w:rPr>
          <w:rFonts w:hint="eastAsia" w:ascii="宋体" w:hAnsi="宋体" w:cs="宋体"/>
          <w:color w:val="auto"/>
          <w:sz w:val="24"/>
          <w:szCs w:val="24"/>
          <w:highlight w:val="none"/>
          <w:u w:val="none"/>
        </w:rPr>
        <w:t>驻场服务</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single"/>
          <w:lang w:val="en-US" w:eastAsia="zh-CN"/>
        </w:rPr>
        <w:t>无</w:t>
      </w:r>
      <w:r>
        <w:rPr>
          <w:rFonts w:hint="eastAsia" w:ascii="宋体" w:hAnsi="宋体" w:cs="宋体"/>
          <w:color w:val="auto"/>
          <w:sz w:val="24"/>
          <w:szCs w:val="24"/>
          <w:highlight w:val="none"/>
          <w:u w:val="single"/>
        </w:rPr>
        <w:t>。</w:t>
      </w:r>
    </w:p>
    <w:p>
      <w:pPr>
        <w:adjustRightInd w:val="0"/>
        <w:spacing w:line="500" w:lineRule="exact"/>
        <w:ind w:firstLine="560"/>
        <w:textAlignment w:val="baseline"/>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6.8乙方应及时做好软件、数据备份，防止数据丢失。</w:t>
      </w:r>
    </w:p>
    <w:p>
      <w:pPr>
        <w:adjustRightInd w:val="0"/>
        <w:spacing w:line="500" w:lineRule="exact"/>
        <w:ind w:firstLine="560"/>
        <w:textAlignment w:val="baseline"/>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6.9甲方发现故障时及时通知乙方，乙方在收到通知</w:t>
      </w:r>
      <w:r>
        <w:rPr>
          <w:rFonts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2 </w:t>
      </w:r>
      <w:r>
        <w:rPr>
          <w:rFonts w:ascii="宋体" w:hAnsi="宋体" w:eastAsia="宋体"/>
          <w:color w:val="000000" w:themeColor="text1"/>
          <w:sz w:val="24"/>
          <w:highlight w:val="none"/>
          <w14:textFill>
            <w14:solidFill>
              <w14:schemeClr w14:val="tx1"/>
            </w14:solidFill>
          </w14:textFill>
        </w:rPr>
        <w:t xml:space="preserve"> 小时内提供维护，并排除故障。</w:t>
      </w:r>
      <w:r>
        <w:rPr>
          <w:rFonts w:hint="eastAsia" w:ascii="宋体" w:hAnsi="宋体" w:eastAsia="宋体"/>
          <w:color w:val="000000" w:themeColor="text1"/>
          <w:sz w:val="24"/>
          <w:highlight w:val="none"/>
          <w14:textFill>
            <w14:solidFill>
              <w14:schemeClr w14:val="tx1"/>
            </w14:solidFill>
          </w14:textFill>
        </w:rPr>
        <w:t>如现场无法解决的，应同步出具应急方案，并配合甲方启动应急方案，确保甲方网络、软件数据正常运行。</w:t>
      </w:r>
    </w:p>
    <w:p>
      <w:pPr>
        <w:adjustRightInd w:val="0"/>
        <w:spacing w:line="500" w:lineRule="exact"/>
        <w:ind w:firstLine="560"/>
        <w:textAlignment w:val="baseline"/>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6.10甲方保证所涉及的</w:t>
      </w:r>
      <w:r>
        <w:rPr>
          <w:rFonts w:hint="eastAsia" w:ascii="宋体" w:hAnsi="宋体"/>
          <w:color w:val="000000" w:themeColor="text1"/>
          <w:sz w:val="24"/>
          <w:highlight w:val="none"/>
          <w:u w:val="single"/>
          <w:lang w:val="en-US" w:eastAsia="zh-CN"/>
          <w14:textFill>
            <w14:solidFill>
              <w14:schemeClr w14:val="tx1"/>
            </w14:solidFill>
          </w14:textFill>
        </w:rPr>
        <w:t>授权软件</w:t>
      </w:r>
      <w:r>
        <w:rPr>
          <w:rFonts w:hint="eastAsia" w:ascii="宋体" w:hAnsi="宋体" w:eastAsia="宋体"/>
          <w:color w:val="000000" w:themeColor="text1"/>
          <w:sz w:val="24"/>
          <w:highlight w:val="none"/>
          <w14:textFill>
            <w14:solidFill>
              <w14:schemeClr w14:val="tx1"/>
            </w14:solidFill>
          </w14:textFill>
        </w:rPr>
        <w:t>处于良好运行环境。</w:t>
      </w:r>
    </w:p>
    <w:p>
      <w:pPr>
        <w:adjustRightInd w:val="0"/>
        <w:spacing w:line="500" w:lineRule="exact"/>
        <w:ind w:firstLine="560"/>
        <w:textAlignment w:val="baseline"/>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6.11甲方对本合同所保修的</w:t>
      </w:r>
      <w:r>
        <w:rPr>
          <w:rFonts w:hint="eastAsia" w:ascii="宋体" w:hAnsi="宋体"/>
          <w:color w:val="000000" w:themeColor="text1"/>
          <w:sz w:val="24"/>
          <w:highlight w:val="none"/>
          <w:u w:val="single"/>
          <w:lang w:val="en-US" w:eastAsia="zh-CN"/>
          <w14:textFill>
            <w14:solidFill>
              <w14:schemeClr w14:val="tx1"/>
            </w14:solidFill>
          </w14:textFill>
        </w:rPr>
        <w:t>授权软件</w:t>
      </w:r>
      <w:r>
        <w:rPr>
          <w:rFonts w:hint="eastAsia" w:ascii="宋体" w:hAnsi="宋体" w:eastAsia="宋体"/>
          <w:color w:val="000000" w:themeColor="text1"/>
          <w:sz w:val="24"/>
          <w:highlight w:val="none"/>
          <w14:textFill>
            <w14:solidFill>
              <w14:schemeClr w14:val="tx1"/>
            </w14:solidFill>
          </w14:textFill>
        </w:rPr>
        <w:t>进行系统升级扩容等变更时，应及时通知乙方派工程师到场协助，便于乙方掌握设备变化情况。</w:t>
      </w:r>
    </w:p>
    <w:p>
      <w:pPr>
        <w:adjustRightInd w:val="0"/>
        <w:spacing w:line="500" w:lineRule="exact"/>
        <w:ind w:firstLine="560"/>
        <w:textAlignment w:val="baseline"/>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6.12乙方负责对甲方涉及</w:t>
      </w:r>
      <w:r>
        <w:rPr>
          <w:rFonts w:hint="eastAsia" w:ascii="宋体" w:hAnsi="宋体"/>
          <w:color w:val="000000" w:themeColor="text1"/>
          <w:sz w:val="24"/>
          <w:highlight w:val="none"/>
          <w:u w:val="single"/>
          <w:lang w:val="en-US" w:eastAsia="zh-CN"/>
          <w14:textFill>
            <w14:solidFill>
              <w14:schemeClr w14:val="tx1"/>
            </w14:solidFill>
          </w14:textFill>
        </w:rPr>
        <w:t>授权软件</w:t>
      </w:r>
      <w:r>
        <w:rPr>
          <w:rFonts w:hint="eastAsia" w:ascii="宋体" w:hAnsi="宋体" w:eastAsia="宋体"/>
          <w:color w:val="000000" w:themeColor="text1"/>
          <w:sz w:val="24"/>
          <w:highlight w:val="none"/>
          <w14:textFill>
            <w14:solidFill>
              <w14:schemeClr w14:val="tx1"/>
            </w14:solidFill>
          </w14:textFill>
        </w:rPr>
        <w:t>管理技术人员进行</w:t>
      </w:r>
      <w:r>
        <w:rPr>
          <w:rFonts w:hint="eastAsia" w:ascii="宋体" w:hAnsi="宋体"/>
          <w:color w:val="000000" w:themeColor="text1"/>
          <w:sz w:val="24"/>
          <w:highlight w:val="none"/>
          <w:u w:val="single"/>
          <w:lang w:val="en-US" w:eastAsia="zh-CN"/>
          <w14:textFill>
            <w14:solidFill>
              <w14:schemeClr w14:val="tx1"/>
            </w14:solidFill>
          </w14:textFill>
        </w:rPr>
        <w:t>授权软件</w:t>
      </w:r>
      <w:r>
        <w:rPr>
          <w:rFonts w:hint="eastAsia" w:ascii="宋体" w:hAnsi="宋体" w:eastAsia="宋体"/>
          <w:color w:val="000000" w:themeColor="text1"/>
          <w:sz w:val="24"/>
          <w:highlight w:val="none"/>
          <w14:textFill>
            <w14:solidFill>
              <w14:schemeClr w14:val="tx1"/>
            </w14:solidFill>
          </w14:textFill>
        </w:rPr>
        <w:t>使用方法的专项培训。</w:t>
      </w:r>
    </w:p>
    <w:p>
      <w:pPr>
        <w:spacing w:line="500" w:lineRule="exact"/>
        <w:ind w:firstLine="562"/>
        <w:outlineLvl w:val="0"/>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七、违约责任</w:t>
      </w:r>
    </w:p>
    <w:p>
      <w:pPr>
        <w:spacing w:line="500" w:lineRule="exact"/>
        <w:ind w:firstLine="560"/>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7.1</w:t>
      </w:r>
      <w:r>
        <w:rPr>
          <w:rFonts w:hint="eastAsia" w:ascii="宋体" w:hAnsi="宋体" w:eastAsia="宋体" w:cs="宋体"/>
          <w:bCs/>
          <w:color w:val="000000" w:themeColor="text1"/>
          <w:sz w:val="24"/>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w:t>
      </w:r>
      <w:r>
        <w:rPr>
          <w:rFonts w:ascii="宋体" w:hAnsi="宋体" w:eastAsia="宋体" w:cs="宋体"/>
          <w:bCs/>
          <w:color w:val="000000" w:themeColor="text1"/>
          <w:sz w:val="24"/>
          <w:highlight w:val="none"/>
          <w14:textFill>
            <w14:solidFill>
              <w14:schemeClr w14:val="tx1"/>
            </w14:solidFill>
          </w14:textFill>
        </w:rPr>
        <w:t>1日支付违约金人民币</w:t>
      </w:r>
      <w:r>
        <w:rPr>
          <w:rFonts w:ascii="宋体" w:hAnsi="宋体" w:eastAsia="宋体" w:cs="宋体"/>
          <w:bCs/>
          <w:color w:val="000000" w:themeColor="text1"/>
          <w:sz w:val="24"/>
          <w:highlight w:val="none"/>
          <w:u w:val="single"/>
          <w14:textFill>
            <w14:solidFill>
              <w14:schemeClr w14:val="tx1"/>
            </w14:solidFill>
          </w14:textFill>
        </w:rPr>
        <w:t>1万元</w:t>
      </w:r>
      <w:r>
        <w:rPr>
          <w:rFonts w:hint="eastAsia" w:ascii="宋体" w:hAnsi="宋体" w:eastAsia="宋体" w:cs="宋体"/>
          <w:bCs/>
          <w:color w:val="000000" w:themeColor="text1"/>
          <w:sz w:val="24"/>
          <w:highlight w:val="none"/>
          <w14:textFill>
            <w14:solidFill>
              <w14:schemeClr w14:val="tx1"/>
            </w14:solidFill>
          </w14:textFill>
        </w:rPr>
        <w:t>，超过</w:t>
      </w:r>
      <w:r>
        <w:rPr>
          <w:rFonts w:hint="eastAsia" w:ascii="宋体" w:hAnsi="宋体" w:cs="宋体"/>
          <w:bCs/>
          <w:color w:val="000000" w:themeColor="text1"/>
          <w:sz w:val="24"/>
          <w:highlight w:val="none"/>
          <w:u w:val="single"/>
          <w:lang w:val="en-US" w:eastAsia="zh-CN"/>
          <w14:textFill>
            <w14:solidFill>
              <w14:schemeClr w14:val="tx1"/>
            </w14:solidFill>
          </w14:textFill>
        </w:rPr>
        <w:t>15</w:t>
      </w:r>
      <w:r>
        <w:rPr>
          <w:rFonts w:hint="eastAsia" w:ascii="宋体" w:hAnsi="宋体" w:eastAsia="宋体" w:cs="宋体"/>
          <w:bCs/>
          <w:color w:val="000000" w:themeColor="text1"/>
          <w:sz w:val="24"/>
          <w:highlight w:val="none"/>
          <w14:textFill>
            <w14:solidFill>
              <w14:schemeClr w14:val="tx1"/>
            </w14:solidFill>
          </w14:textFill>
        </w:rPr>
        <w:t>日，甲方有权解除合同并要求乙方支付</w:t>
      </w:r>
      <w:r>
        <w:rPr>
          <w:rFonts w:hint="eastAsia" w:ascii="宋体" w:hAnsi="宋体" w:eastAsia="宋体" w:cs="宋体"/>
          <w:bCs/>
          <w:color w:val="000000" w:themeColor="text1"/>
          <w:sz w:val="24"/>
          <w:highlight w:val="none"/>
          <w:u w:val="single"/>
          <w14:textFill>
            <w14:solidFill>
              <w14:schemeClr w14:val="tx1"/>
            </w14:solidFill>
          </w14:textFill>
        </w:rPr>
        <w:t>合同暂定总价的</w:t>
      </w:r>
      <w:r>
        <w:rPr>
          <w:rFonts w:ascii="宋体" w:hAnsi="宋体" w:eastAsia="宋体" w:cs="宋体"/>
          <w:bCs/>
          <w:color w:val="000000" w:themeColor="text1"/>
          <w:sz w:val="24"/>
          <w:highlight w:val="none"/>
          <w:u w:val="single"/>
          <w14:textFill>
            <w14:solidFill>
              <w14:schemeClr w14:val="tx1"/>
            </w14:solidFill>
          </w14:textFill>
        </w:rPr>
        <w:t>20%</w:t>
      </w:r>
      <w:r>
        <w:rPr>
          <w:rFonts w:hint="eastAsia" w:ascii="宋体" w:hAnsi="宋体" w:eastAsia="宋体" w:cs="宋体"/>
          <w:bCs/>
          <w:color w:val="000000" w:themeColor="text1"/>
          <w:sz w:val="24"/>
          <w:highlight w:val="none"/>
          <w14:textFill>
            <w14:solidFill>
              <w14:schemeClr w14:val="tx1"/>
            </w14:solidFill>
          </w14:textFill>
        </w:rPr>
        <w:t>作为违约金，由此造成的责任及损失由乙方承担。</w:t>
      </w:r>
      <w:r>
        <w:rPr>
          <w:rFonts w:hint="eastAsia" w:ascii="宋体" w:hAnsi="宋体" w:eastAsia="宋体"/>
          <w:bCs/>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如合同另行约定违约责任，从其约定</w:t>
      </w:r>
      <w:r>
        <w:rPr>
          <w:rFonts w:hint="eastAsia" w:ascii="宋体" w:hAnsi="宋体" w:eastAsia="宋体"/>
          <w:bCs/>
          <w:color w:val="000000" w:themeColor="text1"/>
          <w:sz w:val="24"/>
          <w:highlight w:val="none"/>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w:t>
      </w:r>
    </w:p>
    <w:p>
      <w:pPr>
        <w:spacing w:line="500" w:lineRule="exact"/>
        <w:ind w:firstLine="56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7.2由于乙方原因造成甲方设备及其他硬件损坏，乙方按照损坏设备的原价赔偿并负责恢复设备使用。</w:t>
      </w:r>
    </w:p>
    <w:p>
      <w:pPr>
        <w:spacing w:line="500" w:lineRule="exact"/>
        <w:ind w:firstLine="56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7.3乙方未能及时处理故障，每延误故障处理1日，甲方有权要求乙方支付</w:t>
      </w:r>
      <w:r>
        <w:rPr>
          <w:rFonts w:hint="eastAsia" w:ascii="宋体" w:hAnsi="宋体" w:eastAsia="宋体"/>
          <w:color w:val="000000" w:themeColor="text1"/>
          <w:sz w:val="24"/>
          <w:highlight w:val="none"/>
          <w:u w:val="single"/>
          <w14:textFill>
            <w14:solidFill>
              <w14:schemeClr w14:val="tx1"/>
            </w14:solidFill>
          </w14:textFill>
        </w:rPr>
        <w:t xml:space="preserve">合同暂定总价的 </w:t>
      </w:r>
      <w:r>
        <w:rPr>
          <w:rFonts w:ascii="宋体" w:hAnsi="宋体" w:eastAsia="宋体" w:cs="Arial Unicode MS"/>
          <w:color w:val="000000" w:themeColor="text1"/>
          <w:sz w:val="24"/>
          <w:highlight w:val="none"/>
          <w:u w:val="single"/>
          <w14:textFill>
            <w14:solidFill>
              <w14:schemeClr w14:val="tx1"/>
            </w14:solidFill>
          </w14:textFill>
        </w:rPr>
        <w:t xml:space="preserve">10 </w:t>
      </w:r>
      <w:r>
        <w:rPr>
          <w:rFonts w:hint="eastAsia" w:ascii="宋体" w:hAnsi="宋体" w:eastAsia="宋体"/>
          <w:color w:val="000000" w:themeColor="text1"/>
          <w:sz w:val="24"/>
          <w:highlight w:val="none"/>
          <w:u w:val="single"/>
          <w14:textFill>
            <w14:solidFill>
              <w14:schemeClr w14:val="tx1"/>
            </w14:solidFill>
          </w14:textFill>
        </w:rPr>
        <w:t>‰</w:t>
      </w:r>
      <w:r>
        <w:rPr>
          <w:rFonts w:ascii="宋体" w:hAnsi="宋体" w:eastAsia="宋体"/>
          <w:color w:val="000000" w:themeColor="text1"/>
          <w:sz w:val="24"/>
          <w:highlight w:val="none"/>
          <w:u w:val="single"/>
          <w14:textFill>
            <w14:solidFill>
              <w14:schemeClr w14:val="tx1"/>
            </w14:solidFill>
          </w14:textFill>
        </w:rPr>
        <w:t>/日</w:t>
      </w:r>
      <w:r>
        <w:rPr>
          <w:rFonts w:hint="eastAsia" w:ascii="宋体" w:hAnsi="宋体" w:eastAsia="宋体"/>
          <w:color w:val="000000" w:themeColor="text1"/>
          <w:sz w:val="24"/>
          <w:highlight w:val="none"/>
          <w14:textFill>
            <w14:solidFill>
              <w14:schemeClr w14:val="tx1"/>
            </w14:solidFill>
          </w14:textFill>
        </w:rPr>
        <w:t>作为违约金。</w:t>
      </w:r>
    </w:p>
    <w:p>
      <w:pPr>
        <w:spacing w:line="500" w:lineRule="exact"/>
        <w:ind w:firstLine="56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7.4乙方无正当理由终止合同，双方按实际工作量结算后，乙方向甲方支付</w:t>
      </w:r>
      <w:r>
        <w:rPr>
          <w:rFonts w:hint="eastAsia" w:ascii="宋体" w:hAnsi="宋体" w:eastAsia="宋体"/>
          <w:color w:val="000000" w:themeColor="text1"/>
          <w:sz w:val="24"/>
          <w:highlight w:val="none"/>
          <w:u w:val="single"/>
          <w14:textFill>
            <w14:solidFill>
              <w14:schemeClr w14:val="tx1"/>
            </w14:solidFill>
          </w14:textFill>
        </w:rPr>
        <w:t>合同暂定总价的10%</w:t>
      </w:r>
      <w:r>
        <w:rPr>
          <w:rFonts w:hint="eastAsia" w:ascii="宋体" w:hAnsi="宋体" w:eastAsia="宋体"/>
          <w:color w:val="000000" w:themeColor="text1"/>
          <w:sz w:val="24"/>
          <w:highlight w:val="none"/>
          <w14:textFill>
            <w14:solidFill>
              <w14:schemeClr w14:val="tx1"/>
            </w14:solidFill>
          </w14:textFill>
        </w:rPr>
        <w:t>作为违约金。</w:t>
      </w:r>
    </w:p>
    <w:p>
      <w:pPr>
        <w:spacing w:line="500" w:lineRule="exact"/>
        <w:ind w:firstLine="56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7.5甲方无正当理由终止合同，双方按实际工作量结算后，甲方向乙方支付</w:t>
      </w:r>
      <w:r>
        <w:rPr>
          <w:rFonts w:hint="eastAsia" w:ascii="宋体" w:hAnsi="宋体" w:eastAsia="宋体"/>
          <w:color w:val="000000" w:themeColor="text1"/>
          <w:sz w:val="24"/>
          <w:highlight w:val="none"/>
          <w:u w:val="single"/>
          <w14:textFill>
            <w14:solidFill>
              <w14:schemeClr w14:val="tx1"/>
            </w14:solidFill>
          </w14:textFill>
        </w:rPr>
        <w:t>合同暂定总价的10%</w:t>
      </w:r>
      <w:r>
        <w:rPr>
          <w:rFonts w:hint="eastAsia" w:ascii="宋体" w:hAnsi="宋体" w:eastAsia="宋体"/>
          <w:color w:val="000000" w:themeColor="text1"/>
          <w:sz w:val="24"/>
          <w:highlight w:val="none"/>
          <w14:textFill>
            <w14:solidFill>
              <w14:schemeClr w14:val="tx1"/>
            </w14:solidFill>
          </w14:textFill>
        </w:rPr>
        <w:t>作为违约金。</w:t>
      </w:r>
    </w:p>
    <w:p>
      <w:pPr>
        <w:topLinePunct/>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7.6</w:t>
      </w:r>
      <w:r>
        <w:rPr>
          <w:rFonts w:hint="eastAsia" w:ascii="宋体" w:hAnsi="宋体" w:eastAsia="宋体" w:cs="宋体"/>
          <w:color w:val="000000" w:themeColor="text1"/>
          <w:sz w:val="24"/>
          <w:szCs w:val="24"/>
          <w:highlight w:val="none"/>
          <w14:textFill>
            <w14:solidFill>
              <w14:schemeClr w14:val="tx1"/>
            </w14:solidFill>
          </w14:textFill>
        </w:rPr>
        <w:t>在合同有效期内，若乙方发生不诚信行为情形的，乙方自愿接受甲方按《广州市净水有限公司经营建设项目参建企业不诚信行为管理办法》处理</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具体处罚标准详见附件7。</w:t>
      </w:r>
    </w:p>
    <w:p>
      <w:pPr>
        <w:spacing w:line="500" w:lineRule="exact"/>
        <w:ind w:firstLine="0"/>
        <w:rPr>
          <w:rFonts w:ascii="宋体" w:hAnsi="宋体" w:eastAsia="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7.7</w:t>
      </w:r>
      <w:r>
        <w:rPr>
          <w:rFonts w:hint="eastAsia" w:ascii="宋体" w:hAnsi="宋体" w:eastAsia="宋体"/>
          <w:color w:val="000000" w:themeColor="text1"/>
          <w:sz w:val="24"/>
          <w:highlight w:val="none"/>
          <w14:textFill>
            <w14:solidFill>
              <w14:schemeClr w14:val="tx1"/>
            </w14:solidFill>
          </w14:textFill>
        </w:rPr>
        <w:t>因不可抗力因素引起合同不能按期履行，由双方另行协商解决。</w:t>
      </w:r>
    </w:p>
    <w:p>
      <w:pPr>
        <w:spacing w:before="156" w:beforeLines="50" w:after="156" w:afterLines="50" w:line="500" w:lineRule="exact"/>
        <w:ind w:firstLine="422" w:firstLineChars="175"/>
        <w:jc w:val="left"/>
        <w:rPr>
          <w:rFonts w:ascii="宋体" w:hAnsi="宋体" w:eastAsia="宋体" w:cs="宋体"/>
          <w:color w:val="000000" w:themeColor="text1"/>
          <w:sz w:val="24"/>
          <w:highlight w:val="none"/>
          <w14:textFill>
            <w14:solidFill>
              <w14:schemeClr w14:val="tx1"/>
            </w14:solidFill>
          </w14:textFill>
        </w:rPr>
      </w:pPr>
      <w:bookmarkStart w:id="6" w:name="_Toc19692"/>
      <w:bookmarkStart w:id="7" w:name="_Toc107447255"/>
      <w:bookmarkStart w:id="8" w:name="_Toc520190040"/>
      <w:bookmarkStart w:id="9" w:name="_Toc518993000"/>
      <w:bookmarkStart w:id="10" w:name="_Toc306350467"/>
      <w:bookmarkStart w:id="11" w:name="_Toc183666531"/>
      <w:bookmarkStart w:id="12" w:name="_Toc107446862"/>
      <w:bookmarkStart w:id="13" w:name="_Toc474245226"/>
      <w:r>
        <w:rPr>
          <w:rFonts w:hint="eastAsia" w:ascii="宋体" w:hAnsi="宋体" w:eastAsia="宋体" w:cs="宋体"/>
          <w:b/>
          <w:bCs/>
          <w:color w:val="000000" w:themeColor="text1"/>
          <w:sz w:val="24"/>
          <w:highlight w:val="none"/>
          <w14:textFill>
            <w14:solidFill>
              <w14:schemeClr w14:val="tx1"/>
            </w14:solidFill>
          </w14:textFill>
        </w:rPr>
        <w:t>八、不可抗力</w:t>
      </w:r>
      <w:bookmarkEnd w:id="6"/>
      <w:bookmarkEnd w:id="7"/>
      <w:bookmarkEnd w:id="8"/>
      <w:bookmarkEnd w:id="9"/>
      <w:bookmarkEnd w:id="10"/>
      <w:bookmarkEnd w:id="11"/>
      <w:bookmarkEnd w:id="12"/>
      <w:bookmarkEnd w:id="13"/>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14:textFill>
            <w14:solidFill>
              <w14:schemeClr w14:val="tx1"/>
            </w14:solidFill>
          </w14:textFill>
        </w:rPr>
      </w:pPr>
      <w:bookmarkStart w:id="14" w:name="_Toc12010"/>
      <w:bookmarkStart w:id="15" w:name="_Toc183666532"/>
      <w:bookmarkStart w:id="16" w:name="_Toc306350468"/>
      <w:r>
        <w:rPr>
          <w:rFonts w:ascii="宋体" w:hAnsi="宋体" w:eastAsia="宋体" w:cs="宋体"/>
          <w:bCs/>
          <w:color w:val="000000" w:themeColor="text1"/>
          <w:sz w:val="24"/>
          <w:highlight w:val="none"/>
          <w14:textFill>
            <w14:solidFill>
              <w14:schemeClr w14:val="tx1"/>
            </w14:solidFill>
          </w14:textFill>
        </w:rPr>
        <w:t xml:space="preserve">8.1 </w:t>
      </w:r>
      <w:r>
        <w:rPr>
          <w:rFonts w:hint="eastAsia" w:ascii="宋体" w:hAnsi="宋体" w:eastAsia="宋体" w:cs="宋体"/>
          <w:bCs/>
          <w:color w:val="000000" w:themeColor="text1"/>
          <w:sz w:val="24"/>
          <w:highlight w:val="none"/>
          <w14:textFill>
            <w14:solidFill>
              <w14:schemeClr w14:val="tx1"/>
            </w14:solidFill>
          </w14:textFill>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⑴</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地震、火山爆发、滑坡、暴雨（橙色预警及以上）、台风（黄色预警及以上）、海啸、龙卷风、大面积流行病或瘟疫；</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⑵</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 xml:space="preserve">8.2 </w:t>
      </w:r>
      <w:r>
        <w:rPr>
          <w:rFonts w:hint="eastAsia" w:ascii="宋体" w:hAnsi="宋体" w:eastAsia="宋体" w:cs="宋体"/>
          <w:bCs/>
          <w:color w:val="000000" w:themeColor="text1"/>
          <w:sz w:val="24"/>
          <w:highlight w:val="none"/>
          <w14:textFill>
            <w14:solidFill>
              <w14:schemeClr w14:val="tx1"/>
            </w14:solidFill>
          </w14:textFill>
        </w:rPr>
        <w:t>声称受到不可抗力影响的一方，应在发生不可抗力或知道发生不可抗力之后</w:t>
      </w:r>
      <w:r>
        <w:rPr>
          <w:rFonts w:ascii="宋体" w:hAnsi="宋体" w:eastAsia="宋体" w:cs="宋体"/>
          <w:bCs/>
          <w:color w:val="000000" w:themeColor="text1"/>
          <w:sz w:val="24"/>
          <w:highlight w:val="none"/>
          <w14:textFill>
            <w14:solidFill>
              <w14:schemeClr w14:val="tx1"/>
            </w14:solidFill>
          </w14:textFill>
        </w:rPr>
        <w:t>5日内书面通知另一方，详细描述不可抗力的发生情况和对该方履行在本合同项</w:t>
      </w:r>
      <w:r>
        <w:rPr>
          <w:rFonts w:hint="eastAsia" w:ascii="宋体" w:hAnsi="宋体" w:eastAsia="宋体" w:cs="宋体"/>
          <w:bCs/>
          <w:color w:val="000000" w:themeColor="text1"/>
          <w:sz w:val="24"/>
          <w:highlight w:val="none"/>
          <w14:textFill>
            <w14:solidFill>
              <w14:schemeClr w14:val="tx1"/>
            </w14:solidFill>
          </w14:textFill>
        </w:rPr>
        <w:t>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8.3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 xml:space="preserve">8.4 </w:t>
      </w:r>
      <w:r>
        <w:rPr>
          <w:rFonts w:hint="eastAsia" w:ascii="宋体" w:hAnsi="宋体" w:eastAsia="宋体" w:cs="宋体"/>
          <w:bCs/>
          <w:color w:val="000000" w:themeColor="text1"/>
          <w:sz w:val="24"/>
          <w:highlight w:val="none"/>
          <w14:textFill>
            <w14:solidFill>
              <w14:schemeClr w14:val="tx1"/>
            </w14:solidFill>
          </w14:textFill>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7" w:name="_Toc474245227"/>
      <w:bookmarkStart w:id="18" w:name="_Toc107447257"/>
      <w:bookmarkStart w:id="19" w:name="_Toc118172294"/>
      <w:bookmarkStart w:id="20" w:name="_Toc518993001"/>
      <w:bookmarkStart w:id="21" w:name="_Toc520190041"/>
      <w:bookmarkStart w:id="22" w:name="_Toc107446864"/>
    </w:p>
    <w:p>
      <w:pPr>
        <w:spacing w:before="156" w:beforeLines="50" w:after="156" w:afterLines="50" w:line="500" w:lineRule="exact"/>
        <w:ind w:firstLine="482"/>
        <w:jc w:val="left"/>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九、</w:t>
      </w:r>
      <w:r>
        <w:rPr>
          <w:rFonts w:ascii="宋体" w:hAnsi="宋体" w:eastAsia="宋体" w:cs="宋体"/>
          <w:b/>
          <w:bCs/>
          <w:color w:val="000000" w:themeColor="text1"/>
          <w:sz w:val="24"/>
          <w:highlight w:val="none"/>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争议解决</w:t>
      </w:r>
      <w:bookmarkEnd w:id="14"/>
      <w:bookmarkEnd w:id="15"/>
      <w:bookmarkEnd w:id="16"/>
      <w:bookmarkEnd w:id="17"/>
      <w:bookmarkEnd w:id="18"/>
      <w:bookmarkEnd w:id="19"/>
      <w:bookmarkEnd w:id="20"/>
      <w:bookmarkEnd w:id="21"/>
      <w:bookmarkEnd w:id="22"/>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bookmarkStart w:id="23" w:name="_Toc306350469"/>
      <w:bookmarkStart w:id="24" w:name="_Toc183666533"/>
      <w:r>
        <w:rPr>
          <w:rFonts w:ascii="宋体" w:hAnsi="宋体" w:eastAsia="宋体" w:cs="宋体"/>
          <w:bCs/>
          <w:color w:val="000000" w:themeColor="text1"/>
          <w:sz w:val="24"/>
          <w:highlight w:val="none"/>
          <w14:textFill>
            <w14:solidFill>
              <w14:schemeClr w14:val="tx1"/>
            </w14:solidFill>
          </w14:textFill>
        </w:rPr>
        <w:t>9.1甲乙双方应通过友好协商，解决在执行本合同所发生的或与本合同有关的一切争议。如协商不能解决争议，任何一方均可依法向甲方所在地人民法院提起诉讼。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 xml:space="preserve">9.2 </w:t>
      </w:r>
      <w:r>
        <w:rPr>
          <w:rFonts w:hint="eastAsia" w:ascii="宋体" w:hAnsi="宋体" w:eastAsia="宋体" w:cs="宋体"/>
          <w:color w:val="000000" w:themeColor="text1"/>
          <w:sz w:val="24"/>
          <w:highlight w:val="none"/>
          <w14:textFill>
            <w14:solidFill>
              <w14:schemeClr w14:val="tx1"/>
            </w14:solidFill>
          </w14:textFill>
        </w:rPr>
        <w:t>在甲方同意的情况下，除有争端之外的合同其它部分在争端解决前应继续执行。</w:t>
      </w:r>
      <w:bookmarkEnd w:id="23"/>
      <w:bookmarkEnd w:id="24"/>
      <w:bookmarkStart w:id="25" w:name="_Toc518993003"/>
      <w:bookmarkStart w:id="26" w:name="_Toc520190043"/>
      <w:bookmarkStart w:id="27" w:name="_Toc474245229"/>
    </w:p>
    <w:p>
      <w:pPr>
        <w:spacing w:line="500" w:lineRule="exact"/>
        <w:ind w:firstLine="482"/>
        <w:jc w:val="left"/>
        <w:rPr>
          <w:rFonts w:ascii="宋体" w:hAnsi="宋体" w:eastAsia="宋体" w:cs="宋体"/>
          <w:b/>
          <w:bCs/>
          <w:color w:val="000000" w:themeColor="text1"/>
          <w:sz w:val="24"/>
          <w:highlight w:val="none"/>
          <w14:textFill>
            <w14:solidFill>
              <w14:schemeClr w14:val="tx1"/>
            </w14:solidFill>
          </w14:textFill>
        </w:rPr>
      </w:pPr>
      <w:bookmarkStart w:id="28" w:name="_Toc107446871"/>
      <w:bookmarkStart w:id="29" w:name="_Toc107447264"/>
      <w:r>
        <w:rPr>
          <w:rFonts w:hint="eastAsia" w:ascii="宋体" w:hAnsi="宋体" w:eastAsia="宋体" w:cs="宋体"/>
          <w:b/>
          <w:bCs/>
          <w:color w:val="000000" w:themeColor="text1"/>
          <w:sz w:val="24"/>
          <w:highlight w:val="none"/>
          <w14:textFill>
            <w14:solidFill>
              <w14:schemeClr w14:val="tx1"/>
            </w14:solidFill>
          </w14:textFill>
        </w:rPr>
        <w:t>十、合同生效及其他</w:t>
      </w:r>
      <w:bookmarkEnd w:id="25"/>
      <w:bookmarkEnd w:id="26"/>
      <w:bookmarkEnd w:id="27"/>
      <w:bookmarkEnd w:id="28"/>
      <w:bookmarkEnd w:id="29"/>
    </w:p>
    <w:p>
      <w:pPr>
        <w:spacing w:line="500" w:lineRule="exact"/>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10.1本合同经双方法定代表人或授权代表签字并加盖双方公章后生效.</w:t>
      </w:r>
    </w:p>
    <w:p>
      <w:pPr>
        <w:spacing w:line="500" w:lineRule="exact"/>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10.2本合同正文一式</w:t>
      </w:r>
      <w:r>
        <w:rPr>
          <w:rFonts w:ascii="宋体" w:hAnsi="宋体" w:eastAsia="宋体" w:cs="宋体"/>
          <w:color w:val="000000" w:themeColor="text1"/>
          <w:sz w:val="24"/>
          <w:highlight w:val="none"/>
          <w:u w:val="single"/>
          <w14:textFill>
            <w14:solidFill>
              <w14:schemeClr w14:val="tx1"/>
            </w14:solidFill>
          </w14:textFill>
        </w:rPr>
        <w:t xml:space="preserve">   2本</w:t>
      </w:r>
      <w:r>
        <w:rPr>
          <w:rFonts w:ascii="宋体" w:hAnsi="宋体" w:eastAsia="宋体" w:cs="宋体"/>
          <w:color w:val="000000" w:themeColor="text1"/>
          <w:sz w:val="24"/>
          <w:highlight w:val="none"/>
          <w14:textFill>
            <w14:solidFill>
              <w14:schemeClr w14:val="tx1"/>
            </w14:solidFill>
          </w14:textFill>
        </w:rPr>
        <w:t xml:space="preserve"> 份，其中：甲方</w:t>
      </w:r>
      <w:r>
        <w:rPr>
          <w:rFonts w:ascii="宋体" w:hAnsi="宋体" w:eastAsia="宋体" w:cs="宋体"/>
          <w:color w:val="000000" w:themeColor="text1"/>
          <w:sz w:val="24"/>
          <w:highlight w:val="none"/>
          <w:u w:val="single"/>
          <w14:textFill>
            <w14:solidFill>
              <w14:schemeClr w14:val="tx1"/>
            </w14:solidFill>
          </w14:textFill>
        </w:rPr>
        <w:t xml:space="preserve">    中：甲方</w:t>
      </w:r>
      <w:r>
        <w:rPr>
          <w:rFonts w:hint="eastAsia" w:ascii="宋体" w:hAnsi="宋体" w:eastAsia="宋体" w:cs="宋体"/>
          <w:color w:val="000000" w:themeColor="text1"/>
          <w:sz w:val="24"/>
          <w:highlight w:val="none"/>
          <w14:textFill>
            <w14:solidFill>
              <w14:schemeClr w14:val="tx1"/>
            </w14:solidFill>
          </w14:textFill>
        </w:rPr>
        <w:t>份，乙方</w:t>
      </w:r>
      <w:r>
        <w:rPr>
          <w:rFonts w:ascii="宋体" w:hAnsi="宋体" w:eastAsia="宋体" w:cs="宋体"/>
          <w:color w:val="000000" w:themeColor="text1"/>
          <w:sz w:val="24"/>
          <w:highlight w:val="none"/>
          <w:u w:val="single"/>
          <w14:textFill>
            <w14:solidFill>
              <w14:schemeClr w14:val="tx1"/>
            </w14:solidFill>
          </w14:textFill>
        </w:rPr>
        <w:t xml:space="preserve">   方中：甲</w:t>
      </w:r>
      <w:r>
        <w:rPr>
          <w:rFonts w:hint="eastAsia" w:ascii="宋体" w:hAnsi="宋体" w:eastAsia="宋体" w:cs="宋体"/>
          <w:color w:val="000000" w:themeColor="text1"/>
          <w:sz w:val="24"/>
          <w:highlight w:val="none"/>
          <w14:textFill>
            <w14:solidFill>
              <w14:schemeClr w14:val="tx1"/>
            </w14:solidFill>
          </w14:textFill>
        </w:rPr>
        <w:t>份。</w:t>
      </w:r>
    </w:p>
    <w:p>
      <w:pPr>
        <w:spacing w:line="500" w:lineRule="exact"/>
        <w:ind w:firstLine="48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10.3</w:t>
      </w:r>
      <w:r>
        <w:rPr>
          <w:rFonts w:hint="eastAsia" w:ascii="宋体" w:hAnsi="宋体" w:cs="宋体"/>
          <w:color w:val="000000" w:themeColor="text1"/>
          <w:sz w:val="24"/>
          <w:highlight w:val="none"/>
          <w:lang w:val="en-US" w:eastAsia="zh-CN"/>
          <w14:textFill>
            <w14:solidFill>
              <w14:schemeClr w14:val="tx1"/>
            </w14:solidFill>
          </w14:textFill>
        </w:rPr>
        <w:t>补</w:t>
      </w:r>
      <w:r>
        <w:rPr>
          <w:rFonts w:ascii="宋体" w:hAnsi="宋体" w:eastAsia="宋体" w:cs="宋体"/>
          <w:color w:val="000000" w:themeColor="text1"/>
          <w:sz w:val="24"/>
          <w:highlight w:val="none"/>
          <w14:textFill>
            <w14:solidFill>
              <w14:schemeClr w14:val="tx1"/>
            </w14:solidFill>
          </w14:textFill>
        </w:rPr>
        <w:t>充条款</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 xml:space="preserve"> </w:t>
      </w:r>
    </w:p>
    <w:p>
      <w:pPr>
        <w:pStyle w:val="16"/>
        <w:rPr>
          <w:rFonts w:ascii="宋体" w:hAnsi="宋体" w:eastAsia="宋体" w:cs="宋体"/>
          <w:color w:val="000000" w:themeColor="text1"/>
          <w:sz w:val="24"/>
          <w:highlight w:val="none"/>
          <w:u w:val="single"/>
          <w14:textFill>
            <w14:solidFill>
              <w14:schemeClr w14:val="tx1"/>
            </w14:solidFill>
          </w14:textFill>
        </w:rPr>
      </w:pPr>
    </w:p>
    <w:p>
      <w:pPr>
        <w:pStyle w:val="16"/>
        <w:rPr>
          <w:rFonts w:ascii="宋体" w:hAnsi="宋体" w:eastAsia="宋体" w:cs="宋体"/>
          <w:color w:val="000000" w:themeColor="text1"/>
          <w:sz w:val="24"/>
          <w:highlight w:val="none"/>
          <w:u w:val="single"/>
          <w14:textFill>
            <w14:solidFill>
              <w14:schemeClr w14:val="tx1"/>
            </w14:solidFill>
          </w14:textFill>
        </w:rPr>
      </w:pPr>
    </w:p>
    <w:p>
      <w:pPr>
        <w:pStyle w:val="16"/>
        <w:rPr>
          <w:rFonts w:ascii="宋体" w:hAnsi="宋体" w:eastAsia="宋体" w:cs="宋体"/>
          <w:color w:val="000000" w:themeColor="text1"/>
          <w:sz w:val="24"/>
          <w:highlight w:val="none"/>
          <w:u w:val="single"/>
          <w14:textFill>
            <w14:solidFill>
              <w14:schemeClr w14:val="tx1"/>
            </w14:solidFill>
          </w14:textFill>
        </w:rPr>
      </w:pPr>
    </w:p>
    <w:p>
      <w:pPr>
        <w:spacing w:line="500" w:lineRule="exact"/>
        <w:ind w:firstLine="56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附件：</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中标通知书/发包通知书/</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成交通知书/</w:t>
      </w:r>
      <w:r>
        <w:rPr>
          <w:rFonts w:hint="eastAsia" w:ascii="宋体" w:hAnsi="宋体" w:eastAsia="宋体" w:cs="宋体"/>
          <w:bCs/>
          <w:color w:val="000000" w:themeColor="text1"/>
          <w:sz w:val="24"/>
          <w:szCs w:val="24"/>
          <w:highlight w:val="none"/>
          <w14:textFill>
            <w14:solidFill>
              <w14:schemeClr w14:val="tx1"/>
            </w14:solidFill>
          </w14:textFill>
        </w:rPr>
        <w:t>委托函；</w:t>
      </w:r>
      <w:r>
        <w:rPr>
          <w:rFonts w:hint="eastAsia" w:ascii="宋体" w:hAnsi="宋体" w:eastAsia="宋体" w:cs="宋体"/>
          <w:color w:val="000000" w:themeColor="text1"/>
          <w:sz w:val="24"/>
          <w:szCs w:val="24"/>
          <w:highlight w:val="none"/>
          <w14:textFill>
            <w14:solidFill>
              <w14:schemeClr w14:val="tx1"/>
            </w14:solidFill>
          </w14:textFill>
        </w:rPr>
        <w:t>（如有）</w:t>
      </w:r>
    </w:p>
    <w:p>
      <w:pPr>
        <w:spacing w:line="500" w:lineRule="exact"/>
        <w:ind w:firstLine="1320" w:firstLineChars="55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 廉洁协议</w:t>
      </w:r>
    </w:p>
    <w:p>
      <w:pPr>
        <w:spacing w:line="500" w:lineRule="exact"/>
        <w:ind w:firstLine="1320" w:firstLineChars="55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 保密协议</w:t>
      </w:r>
    </w:p>
    <w:p>
      <w:pPr>
        <w:spacing w:line="500" w:lineRule="exact"/>
        <w:ind w:firstLine="1320" w:firstLineChars="550"/>
        <w:rPr>
          <w:rFonts w:hint="eastAsia" w:ascii="宋体" w:hAnsi="宋体" w:eastAsia="宋体"/>
          <w:color w:val="000000" w:themeColor="text1"/>
          <w:sz w:val="24"/>
          <w:highlight w:val="none"/>
          <w:lang w:eastAsia="zh-CN"/>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 xml:space="preserve">4. </w:t>
      </w:r>
      <w:r>
        <w:rPr>
          <w:rFonts w:hint="eastAsia" w:ascii="宋体" w:hAnsi="宋体" w:eastAsia="宋体"/>
          <w:color w:val="000000" w:themeColor="text1"/>
          <w:sz w:val="24"/>
          <w:highlight w:val="none"/>
          <w14:textFill>
            <w14:solidFill>
              <w14:schemeClr w14:val="tx1"/>
            </w14:solidFill>
          </w14:textFill>
        </w:rPr>
        <w:t>安全管理协议书</w:t>
      </w:r>
      <w:r>
        <w:rPr>
          <w:rFonts w:hint="eastAsia" w:ascii="宋体" w:hAnsi="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具体以安全办通知为准）</w:t>
      </w:r>
    </w:p>
    <w:p>
      <w:pPr>
        <w:spacing w:line="500" w:lineRule="exact"/>
        <w:ind w:firstLine="1320" w:firstLineChars="550"/>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 xml:space="preserve">5. </w:t>
      </w:r>
      <w:r>
        <w:rPr>
          <w:rFonts w:hint="eastAsia" w:ascii="宋体" w:hAnsi="宋体" w:eastAsia="宋体"/>
          <w:color w:val="000000" w:themeColor="text1"/>
          <w:sz w:val="24"/>
          <w:highlight w:val="none"/>
          <w14:textFill>
            <w14:solidFill>
              <w14:schemeClr w14:val="tx1"/>
            </w14:solidFill>
          </w14:textFill>
        </w:rPr>
        <w:t>服务内容/技术需求</w:t>
      </w:r>
    </w:p>
    <w:p>
      <w:pPr>
        <w:spacing w:line="500" w:lineRule="exact"/>
        <w:ind w:firstLine="1320" w:firstLineChars="55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6.项目投入人员架构表</w:t>
      </w:r>
    </w:p>
    <w:p>
      <w:pPr>
        <w:spacing w:line="500" w:lineRule="exact"/>
        <w:ind w:firstLine="1320" w:firstLineChars="55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7.</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不诚信行为的情形及相应被暂停参与投标活动的处理标准</w:t>
      </w:r>
    </w:p>
    <w:p>
      <w:pPr>
        <w:spacing w:line="500" w:lineRule="exact"/>
        <w:ind w:firstLine="1320" w:firstLineChars="55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8.履约保函（模板）（如需）</w:t>
      </w:r>
    </w:p>
    <w:p>
      <w:pPr>
        <w:spacing w:line="500" w:lineRule="exact"/>
        <w:ind w:firstLine="1320" w:firstLineChars="55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9.</w:t>
      </w:r>
      <w:r>
        <w:rPr>
          <w:rFonts w:hint="eastAsia" w:ascii="宋体" w:hAnsi="宋体" w:eastAsia="宋体"/>
          <w:color w:val="000000" w:themeColor="text1"/>
          <w:sz w:val="24"/>
          <w:highlight w:val="none"/>
          <w14:textFill>
            <w14:solidFill>
              <w14:schemeClr w14:val="tx1"/>
            </w14:solidFill>
          </w14:textFill>
        </w:rPr>
        <w:t>授权委托证明（如需）</w:t>
      </w:r>
    </w:p>
    <w:p>
      <w:pPr>
        <w:spacing w:line="500" w:lineRule="exact"/>
        <w:ind w:firstLine="1320" w:firstLineChars="550"/>
        <w:rPr>
          <w:rFonts w:ascii="宋体" w:hAnsi="宋体" w:eastAsia="宋体"/>
          <w:color w:val="000000" w:themeColor="text1"/>
          <w:sz w:val="24"/>
          <w:highlight w:val="none"/>
          <w14:textFill>
            <w14:solidFill>
              <w14:schemeClr w14:val="tx1"/>
            </w14:solidFill>
          </w14:textFill>
        </w:rPr>
      </w:pPr>
    </w:p>
    <w:p>
      <w:pPr>
        <w:spacing w:line="50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甲方：广州市净水有限公司（盖章）</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乙方：（盖章）</w:t>
      </w:r>
    </w:p>
    <w:p>
      <w:pPr>
        <w:spacing w:line="50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法定代表人或</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法定代表人或</w:t>
      </w:r>
    </w:p>
    <w:p>
      <w:pPr>
        <w:spacing w:line="50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授权代理人：</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授权代理人：</w:t>
      </w:r>
    </w:p>
    <w:p>
      <w:pPr>
        <w:spacing w:line="50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地址：</w:t>
      </w:r>
    </w:p>
    <w:p>
      <w:pPr>
        <w:spacing w:line="50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经办人：</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经办人：</w:t>
      </w:r>
    </w:p>
    <w:p>
      <w:pPr>
        <w:spacing w:line="50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联系电话：</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联系电话：</w:t>
      </w:r>
    </w:p>
    <w:p>
      <w:pPr>
        <w:spacing w:line="500" w:lineRule="exact"/>
        <w:ind w:left="6360" w:hanging="6360" w:hangingChars="265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传真：</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传真：</w:t>
      </w:r>
    </w:p>
    <w:p>
      <w:pPr>
        <w:widowControl w:val="0"/>
        <w:spacing w:line="480" w:lineRule="exact"/>
        <w:ind w:left="5565" w:hanging="6360" w:hangingChars="2650"/>
        <w:jc w:val="both"/>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签署日期：</w:t>
      </w:r>
      <w:r>
        <w:rPr>
          <w:rFonts w:ascii="宋体" w:hAnsi="宋体" w:eastAsia="宋体" w:cs="宋体"/>
          <w:color w:val="000000" w:themeColor="text1"/>
          <w:sz w:val="24"/>
          <w:highlight w:val="none"/>
          <w14:textFill>
            <w14:solidFill>
              <w14:schemeClr w14:val="tx1"/>
            </w14:solidFill>
          </w14:textFill>
        </w:rPr>
        <w:t xml:space="preserve">    年    月    日         签署日期：    年    月    日  </w:t>
      </w: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rPr>
          <w:rFonts w:hint="eastAsia" w:ascii="宋体" w:hAnsi="宋体" w:cs="宋体"/>
          <w:b/>
          <w:bCs/>
          <w:color w:val="000000" w:themeColor="text1"/>
          <w:szCs w:val="21"/>
          <w:highlight w:val="none"/>
          <w14:textFill>
            <w14:solidFill>
              <w14:schemeClr w14:val="tx1"/>
            </w14:solidFill>
          </w14:textFill>
        </w:rPr>
      </w:pPr>
    </w:p>
    <w:p>
      <w:pP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p>
    <w:p>
      <w:pPr>
        <w:widowControl/>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附件2</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cs="宋体"/>
          <w:b/>
          <w:color w:val="000000" w:themeColor="text1"/>
          <w:szCs w:val="21"/>
          <w:highlight w:val="none"/>
          <w14:textFill>
            <w14:solidFill>
              <w14:schemeClr w14:val="tx1"/>
            </w14:solidFill>
          </w14:textFill>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9"/>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22"/>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spacing w:line="5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附件3</w:t>
      </w:r>
    </w:p>
    <w:p>
      <w:pPr>
        <w:spacing w:line="5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保密协议</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甲方：广州市净水有限公司</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甲乙双方就</w:t>
      </w:r>
      <w:r>
        <w:rPr>
          <w:rFonts w:hint="eastAsia" w:ascii="宋体" w:hAnsi="宋体" w:cs="宋体"/>
          <w:color w:val="000000" w:themeColor="text1"/>
          <w:szCs w:val="21"/>
          <w:highlight w:val="none"/>
          <w:u w:val="single"/>
          <w14:textFill>
            <w14:solidFill>
              <w14:schemeClr w14:val="tx1"/>
            </w14:solidFill>
          </w14:textFill>
        </w:rPr>
        <w:t xml:space="preserve"> 广州市净水有限公司金山WPS+云办公套装授权租赁服务项目  </w:t>
      </w:r>
      <w:r>
        <w:rPr>
          <w:rFonts w:hint="eastAsia" w:ascii="宋体" w:hAnsi="宋体" w:cs="宋体"/>
          <w:color w:val="000000" w:themeColor="text1"/>
          <w:szCs w:val="21"/>
          <w:highlight w:val="none"/>
          <w14:textFill>
            <w14:solidFill>
              <w14:schemeClr w14:val="tx1"/>
            </w14:solidFill>
          </w14:textFill>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22"/>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二、保密义务</w:t>
      </w:r>
    </w:p>
    <w:p>
      <w:pPr>
        <w:pStyle w:val="22"/>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管，不得遗失、转借、复印。</w:t>
      </w:r>
    </w:p>
    <w:p>
      <w:pPr>
        <w:pStyle w:val="22"/>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三、本协议作为</w:t>
      </w:r>
      <w:r>
        <w:rPr>
          <w:rFonts w:hint="eastAsia" w:ascii="宋体" w:hAnsi="宋体" w:cs="宋体"/>
          <w:color w:val="000000" w:themeColor="text1"/>
          <w:szCs w:val="21"/>
          <w:highlight w:val="none"/>
          <w:u w:val="single"/>
          <w14:textFill>
            <w14:solidFill>
              <w14:schemeClr w14:val="tx1"/>
            </w14:solidFill>
          </w14:textFill>
        </w:rPr>
        <w:t>（合同名称）+（合同编号）</w:t>
      </w:r>
      <w:r>
        <w:rPr>
          <w:rFonts w:hint="eastAsia" w:ascii="宋体" w:hAnsi="宋体" w:cs="宋体"/>
          <w:color w:val="000000" w:themeColor="text1"/>
          <w:szCs w:val="21"/>
          <w:highlight w:val="none"/>
          <w14:textFill>
            <w14:solidFill>
              <w14:schemeClr w14:val="tx1"/>
            </w14:solidFill>
          </w14:textFill>
        </w:rPr>
        <w:t>合同的附件，并具有同等的法律效力，本协议自双方签字盖章之日起生效，与主合同同时终止。</w:t>
      </w: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四、本协议一式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份，甲方执</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份，乙方执</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日期：                       日期：  </w:t>
      </w:r>
    </w:p>
    <w:p>
      <w:pPr>
        <w:spacing w:line="560" w:lineRule="exact"/>
        <w:ind w:firstLine="0" w:firstLineChars="0"/>
        <w:rPr>
          <w:rFonts w:hint="eastAsia" w:ascii="宋体" w:hAnsi="宋体" w:cs="宋体"/>
          <w:color w:val="000000" w:themeColor="text1"/>
          <w:szCs w:val="21"/>
          <w:highlight w:val="none"/>
          <w14:textFill>
            <w14:solidFill>
              <w14:schemeClr w14:val="tx1"/>
            </w14:solidFill>
          </w14:textFill>
        </w:rPr>
      </w:pPr>
    </w:p>
    <w:p>
      <w:pPr>
        <w:spacing w:line="560" w:lineRule="exact"/>
        <w:ind w:firstLine="0" w:firstLineChars="0"/>
        <w:rPr>
          <w:rFonts w:hint="eastAsia" w:ascii="宋体" w:hAnsi="宋体" w:cs="宋体"/>
          <w:color w:val="000000" w:themeColor="text1"/>
          <w:szCs w:val="21"/>
          <w:highlight w:val="none"/>
          <w14:textFill>
            <w14:solidFill>
              <w14:schemeClr w14:val="tx1"/>
            </w14:solidFill>
          </w14:textFill>
        </w:rPr>
      </w:pP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spacing w:line="560" w:lineRule="exact"/>
        <w:ind w:firstLine="0" w:firstLineChars="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附件4</w:t>
      </w:r>
      <w:r>
        <w:rPr>
          <w:rFonts w:hint="eastAsia" w:ascii="宋体" w:hAnsi="宋体" w:cs="宋体"/>
          <w:b/>
          <w:color w:val="000000" w:themeColor="text1"/>
          <w:szCs w:val="21"/>
          <w:highlight w:val="none"/>
          <w14:textFill>
            <w14:solidFill>
              <w14:schemeClr w14:val="tx1"/>
            </w14:solidFill>
          </w14:textFill>
        </w:rPr>
        <w:t>安全管理协议书</w:t>
      </w:r>
    </w:p>
    <w:p>
      <w:pPr>
        <w:spacing w:line="440" w:lineRule="exact"/>
        <w:jc w:val="center"/>
        <w:rPr>
          <w:rFonts w:ascii="宋体" w:hAnsi="宋体" w:cs="宋体"/>
          <w:b/>
          <w:bCs/>
          <w:color w:val="000000" w:themeColor="text1"/>
          <w:szCs w:val="21"/>
          <w:highlight w:val="none"/>
          <w14:textFill>
            <w14:solidFill>
              <w14:schemeClr w14:val="tx1"/>
            </w14:solidFill>
          </w14:textFill>
        </w:rPr>
      </w:pPr>
    </w:p>
    <w:p>
      <w:pPr>
        <w:spacing w:line="44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安全管理协议书</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w:t>
      </w:r>
      <w:r>
        <w:rPr>
          <w:rFonts w:hint="eastAsia" w:ascii="宋体" w:hAnsi="宋体" w:cs="宋体"/>
          <w:color w:val="000000" w:themeColor="text1"/>
          <w:szCs w:val="21"/>
          <w:highlight w:val="none"/>
          <w:u w:val="single"/>
          <w14:textFill>
            <w14:solidFill>
              <w14:schemeClr w14:val="tx1"/>
            </w14:solidFill>
          </w14:textFill>
        </w:rPr>
        <w:t>广州市净水有限公司</w:t>
      </w:r>
    </w:p>
    <w:p>
      <w:pPr>
        <w:adjustRightInd w:val="0"/>
        <w:snapToGrid w:val="0"/>
        <w:spacing w:line="440" w:lineRule="exact"/>
        <w:ind w:firstLine="420" w:firstLineChars="200"/>
        <w:jc w:val="left"/>
        <w:rPr>
          <w:rStyle w:val="20"/>
          <w:rFonts w:ascii="宋体" w:hAnsi="宋体" w:cs="宋体"/>
          <w:b w:val="0"/>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w:t>
      </w:r>
      <w:bookmarkStart w:id="30" w:name="_Toc21391"/>
      <w:r>
        <w:rPr>
          <w:rFonts w:hint="eastAsia" w:ascii="宋体" w:hAnsi="宋体" w:cs="宋体"/>
          <w:color w:val="000000" w:themeColor="text1"/>
          <w:szCs w:val="21"/>
          <w:highlight w:val="none"/>
          <w14:textFill>
            <w14:solidFill>
              <w14:schemeClr w14:val="tx1"/>
            </w14:solidFill>
          </w14:textFill>
        </w:rPr>
        <w:t xml:space="preserve">: </w:t>
      </w:r>
    </w:p>
    <w:bookmarkEnd w:id="30"/>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根据《中华人民共和国安全生产法》《中华人民共和国建筑法》《建设工程安全生产管理条例》《生产安全事故报告和调查处理条例》《中华人民共和国职业病防治法》《</w:t>
      </w:r>
      <w:r>
        <w:rPr>
          <w:rFonts w:hint="eastAsia" w:ascii="宋体" w:hAnsi="宋体" w:eastAsia="宋体" w:cs="宋体"/>
          <w:color w:val="000000" w:themeColor="text1"/>
          <w:sz w:val="24"/>
          <w:szCs w:val="24"/>
          <w:highlight w:val="none"/>
          <w14:textFill>
            <w14:solidFill>
              <w14:schemeClr w14:val="tx1"/>
            </w14:solidFill>
          </w14:textFill>
        </w:rPr>
        <w:t>工作场所职业卫生管理规定</w:t>
      </w:r>
      <w:r>
        <w:rPr>
          <w:rFonts w:hint="eastAsia" w:ascii="宋体" w:hAnsi="宋体" w:cs="宋体"/>
          <w:color w:val="000000" w:themeColor="text1"/>
          <w:szCs w:val="21"/>
          <w:highlight w:val="none"/>
          <w14:textFill>
            <w14:solidFill>
              <w14:schemeClr w14:val="tx1"/>
            </w14:solidFill>
          </w14:textFill>
        </w:rPr>
        <w:t>》《用人单位职业健康监护监督管理办法》《广州市职业卫生监督管理规定》等法律法规,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一、本协议与主合同的关系</w:t>
      </w:r>
    </w:p>
    <w:p>
      <w:pPr>
        <w:adjustRightInd w:val="0"/>
        <w:snapToGrid w:val="0"/>
        <w:spacing w:line="440" w:lineRule="exact"/>
        <w:ind w:left="105"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本协议作为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的组成部分，与主合同具有同等法律。</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二、发包人、承包人双方的责任、权利和义务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（一）发包人的责任、权利和义务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2.审查承包人安全资质以及承包内容所要求具备的资质条件。</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（二）承包人的责任、权利和义务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三、协议内容                                                </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2.承包人须严格按照发包人制定的《标准化手册》的要求落实各项安全生产管理工作。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四、事故责任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2.承包人人员在非承包区域遭受意外伤害的，承包人负全部责任。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7.本协议未尽事宜，依据有关法规。规章处理，法规、规章没有明确规定的，经双方协商处理解决。</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p>
    <w:p>
      <w:pPr>
        <w:pStyle w:val="29"/>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五、补充条款：</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六、附则</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本协议与主合同同时签订、同时终止、同时生效，具有相同的法律效力，自发包人、承包人双方签字、盖章生效，发包人、承包人双方各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p>
    <w:p>
      <w:pPr>
        <w:adjustRightInd w:val="0"/>
        <w:snapToGrid w:val="0"/>
        <w:spacing w:line="440" w:lineRule="exact"/>
        <w:ind w:left="1165" w:leftChars="5" w:hanging="1155" w:hangingChars="5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发包人代表 （章）：                             承包人代表（章）：                                                           　　              　　　　　　　</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　　　　　                 年   月  　日</w:t>
      </w:r>
    </w:p>
    <w:p>
      <w:pPr>
        <w:spacing w:line="540" w:lineRule="exact"/>
        <w:rPr>
          <w:rFonts w:ascii="宋体" w:hAnsi="宋体" w:cs="宋体"/>
          <w:color w:val="000000" w:themeColor="text1"/>
          <w:szCs w:val="21"/>
          <w:highlight w:val="none"/>
          <w14:textFill>
            <w14:solidFill>
              <w14:schemeClr w14:val="tx1"/>
            </w14:solidFill>
          </w14:textFill>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br w:type="page"/>
      </w:r>
    </w:p>
    <w:p>
      <w:pPr>
        <w:adjustRightInd w:val="0"/>
        <w:snapToGrid w:val="0"/>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附件</w:t>
      </w:r>
      <w:r>
        <w:rPr>
          <w:rFonts w:hint="eastAsia" w:ascii="仿宋_GB2312" w:hAnsi="仿宋_GB2312" w:eastAsia="仿宋_GB2312" w:cs="仿宋_GB2312"/>
          <w:color w:val="auto"/>
          <w:sz w:val="24"/>
          <w:szCs w:val="24"/>
          <w:highlight w:val="none"/>
          <w:lang w:val="en-US" w:eastAsia="zh-CN"/>
        </w:rPr>
        <w:t>7</w:t>
      </w: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17"/>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备注：本处罚标准出自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pacing w:line="360" w:lineRule="auto"/>
        <w:jc w:val="left"/>
        <w:rPr>
          <w:rFonts w:hint="eastAsia" w:ascii="宋体" w:hAnsi="宋体" w:cs="宋体"/>
          <w:b/>
          <w:bCs/>
          <w:color w:val="000000" w:themeColor="text1"/>
          <w:szCs w:val="21"/>
          <w:highlight w:val="none"/>
          <w14:textFill>
            <w14:solidFill>
              <w14:schemeClr w14:val="tx1"/>
            </w14:solidFill>
          </w14:textFill>
        </w:rPr>
      </w:pPr>
    </w:p>
    <w:p>
      <w:pPr>
        <w:spacing w:line="360" w:lineRule="auto"/>
        <w:jc w:val="left"/>
        <w:rPr>
          <w:rFonts w:hint="eastAsia" w:ascii="宋体" w:hAnsi="宋体" w:cs="宋体"/>
          <w:b/>
          <w:bCs/>
          <w:color w:val="000000" w:themeColor="text1"/>
          <w:szCs w:val="21"/>
          <w:highlight w:val="none"/>
          <w14:textFill>
            <w14:solidFill>
              <w14:schemeClr w14:val="tx1"/>
            </w14:solidFill>
          </w14:textFill>
        </w:rPr>
      </w:pPr>
    </w:p>
    <w:p>
      <w:pPr>
        <w:spacing w:line="360" w:lineRule="auto"/>
        <w:jc w:val="left"/>
        <w:rPr>
          <w:rFonts w:hint="eastAsia" w:ascii="宋体" w:hAnsi="宋体" w:cs="宋体"/>
          <w:b/>
          <w:bCs/>
          <w:color w:val="000000" w:themeColor="text1"/>
          <w:szCs w:val="21"/>
          <w:highlight w:val="none"/>
          <w14:textFill>
            <w14:solidFill>
              <w14:schemeClr w14:val="tx1"/>
            </w14:solidFill>
          </w14:textFill>
        </w:rPr>
      </w:pPr>
    </w:p>
    <w:p>
      <w:pPr>
        <w:spacing w:line="360" w:lineRule="auto"/>
        <w:jc w:val="left"/>
        <w:rPr>
          <w:rFonts w:hint="eastAsia" w:ascii="宋体" w:hAnsi="宋体" w:cs="宋体"/>
          <w:b/>
          <w:bCs/>
          <w:color w:val="000000" w:themeColor="text1"/>
          <w:szCs w:val="21"/>
          <w:highlight w:val="none"/>
          <w14:textFill>
            <w14:solidFill>
              <w14:schemeClr w14:val="tx1"/>
            </w14:solidFill>
          </w14:textFill>
        </w:rPr>
      </w:pPr>
    </w:p>
    <w:p>
      <w:pPr>
        <w:spacing w:line="360" w:lineRule="auto"/>
        <w:jc w:val="left"/>
        <w:rPr>
          <w:rFonts w:hint="eastAsia" w:ascii="宋体" w:hAnsi="宋体" w:cs="宋体"/>
          <w:b/>
          <w:bCs/>
          <w:color w:val="000000" w:themeColor="text1"/>
          <w:szCs w:val="21"/>
          <w:highlight w:val="none"/>
          <w14:textFill>
            <w14:solidFill>
              <w14:schemeClr w14:val="tx1"/>
            </w14:solidFill>
          </w14:textFill>
        </w:rPr>
      </w:pPr>
    </w:p>
    <w:p>
      <w:pPr>
        <w:spacing w:line="360" w:lineRule="auto"/>
        <w:jc w:val="left"/>
        <w:rPr>
          <w:rFonts w:hint="eastAsia" w:ascii="宋体" w:hAnsi="宋体" w:cs="宋体"/>
          <w:b/>
          <w:bCs/>
          <w:color w:val="000000" w:themeColor="text1"/>
          <w:szCs w:val="21"/>
          <w:highlight w:val="none"/>
          <w14:textFill>
            <w14:solidFill>
              <w14:schemeClr w14:val="tx1"/>
            </w14:solidFill>
          </w14:textFill>
        </w:rPr>
      </w:pPr>
    </w:p>
    <w:p>
      <w:pPr>
        <w:spacing w:line="360" w:lineRule="auto"/>
        <w:jc w:val="left"/>
        <w:rPr>
          <w:rFonts w:hint="eastAsia" w:ascii="宋体" w:hAnsi="宋体" w:cs="宋体"/>
          <w:b/>
          <w:bCs/>
          <w:color w:val="000000" w:themeColor="text1"/>
          <w:szCs w:val="21"/>
          <w:highlight w:val="none"/>
          <w14:textFill>
            <w14:solidFill>
              <w14:schemeClr w14:val="tx1"/>
            </w14:solidFill>
          </w14:textFill>
        </w:rPr>
      </w:pPr>
    </w:p>
    <w:p>
      <w:pPr>
        <w:spacing w:line="360" w:lineRule="auto"/>
        <w:jc w:val="left"/>
        <w:rPr>
          <w:rFonts w:hint="eastAsia" w:ascii="宋体" w:hAnsi="宋体" w:cs="宋体"/>
          <w:b/>
          <w:bCs/>
          <w:color w:val="000000" w:themeColor="text1"/>
          <w:szCs w:val="21"/>
          <w:highlight w:val="none"/>
          <w14:textFill>
            <w14:solidFill>
              <w14:schemeClr w14:val="tx1"/>
            </w14:solidFill>
          </w14:textFill>
        </w:rPr>
      </w:pPr>
    </w:p>
    <w:p>
      <w:pPr>
        <w:spacing w:line="360" w:lineRule="auto"/>
        <w:jc w:val="left"/>
        <w:rPr>
          <w:rFonts w:hint="eastAsia" w:ascii="宋体" w:hAnsi="宋体" w:cs="宋体"/>
          <w:b/>
          <w:bCs/>
          <w:color w:val="000000" w:themeColor="text1"/>
          <w:szCs w:val="21"/>
          <w:highlight w:val="none"/>
          <w14:textFill>
            <w14:solidFill>
              <w14:schemeClr w14:val="tx1"/>
            </w14:solidFill>
          </w14:textFill>
        </w:rPr>
      </w:pPr>
    </w:p>
    <w:p>
      <w:pPr>
        <w:spacing w:line="240" w:lineRule="auto"/>
        <w:jc w:val="left"/>
        <w:rPr>
          <w:rFonts w:hint="eastAsia" w:ascii="宋体" w:hAnsi="宋体" w:cs="宋体"/>
          <w:b/>
          <w:bCs/>
          <w:color w:val="000000" w:themeColor="text1"/>
          <w:szCs w:val="21"/>
          <w:highlight w:val="none"/>
          <w14:textFill>
            <w14:solidFill>
              <w14:schemeClr w14:val="tx1"/>
            </w14:solidFill>
          </w14:textFill>
        </w:rPr>
      </w:pPr>
    </w:p>
    <w:p>
      <w:pPr>
        <w:spacing w:line="240" w:lineRule="auto"/>
        <w:jc w:val="left"/>
        <w:rPr>
          <w:rFonts w:hint="eastAsia" w:ascii="宋体" w:hAnsi="宋体" w:cs="宋体"/>
          <w:b/>
          <w:bCs/>
          <w:color w:val="000000" w:themeColor="text1"/>
          <w:szCs w:val="21"/>
          <w:highlight w:val="none"/>
          <w14:textFill>
            <w14:solidFill>
              <w14:schemeClr w14:val="tx1"/>
            </w14:solidFill>
          </w14:textFill>
        </w:rPr>
      </w:pPr>
    </w:p>
    <w:p>
      <w:pPr>
        <w:spacing w:line="240" w:lineRule="auto"/>
        <w:jc w:val="left"/>
        <w:rPr>
          <w:rFonts w:hint="eastAsia" w:ascii="宋体" w:hAnsi="宋体" w:cs="宋体"/>
          <w:b/>
          <w:bCs/>
          <w:color w:val="000000" w:themeColor="text1"/>
          <w:szCs w:val="21"/>
          <w:highlight w:val="none"/>
          <w14:textFill>
            <w14:solidFill>
              <w14:schemeClr w14:val="tx1"/>
            </w14:solidFill>
          </w14:textFill>
        </w:rPr>
      </w:pPr>
    </w:p>
    <w:p>
      <w:pPr>
        <w:spacing w:line="240" w:lineRule="auto"/>
        <w:jc w:val="left"/>
        <w:rPr>
          <w:rFonts w:hint="eastAsia" w:ascii="宋体" w:hAnsi="宋体" w:cs="宋体"/>
          <w:b/>
          <w:bCs/>
          <w:color w:val="000000" w:themeColor="text1"/>
          <w:szCs w:val="21"/>
          <w:highlight w:val="none"/>
          <w14:textFill>
            <w14:solidFill>
              <w14:schemeClr w14:val="tx1"/>
            </w14:solidFill>
          </w14:textFill>
        </w:rPr>
      </w:pPr>
    </w:p>
    <w:p>
      <w:pPr>
        <w:spacing w:line="240" w:lineRule="auto"/>
        <w:jc w:val="left"/>
        <w:rPr>
          <w:rFonts w:hint="eastAsia" w:ascii="宋体" w:hAnsi="宋体" w:cs="宋体"/>
          <w:b/>
          <w:bCs/>
          <w:color w:val="000000" w:themeColor="text1"/>
          <w:szCs w:val="21"/>
          <w:highlight w:val="none"/>
          <w14:textFill>
            <w14:solidFill>
              <w14:schemeClr w14:val="tx1"/>
            </w14:solidFill>
          </w14:textFill>
        </w:rPr>
      </w:pPr>
    </w:p>
    <w:p>
      <w:pPr>
        <w:spacing w:line="240" w:lineRule="auto"/>
        <w:jc w:val="left"/>
        <w:rPr>
          <w:rFonts w:hint="eastAsia" w:ascii="宋体" w:hAnsi="宋体" w:cs="宋体"/>
          <w:b/>
          <w:bCs/>
          <w:color w:val="000000" w:themeColor="text1"/>
          <w:szCs w:val="21"/>
          <w:highlight w:val="none"/>
          <w14:textFill>
            <w14:solidFill>
              <w14:schemeClr w14:val="tx1"/>
            </w14:solidFill>
          </w14:textFill>
        </w:rPr>
      </w:pPr>
    </w:p>
    <w:p>
      <w:pPr>
        <w:spacing w:line="240" w:lineRule="auto"/>
        <w:jc w:val="left"/>
        <w:rPr>
          <w:rFonts w:hint="eastAsia" w:ascii="宋体" w:hAnsi="宋体" w:cs="宋体"/>
          <w:b/>
          <w:bCs/>
          <w:color w:val="000000" w:themeColor="text1"/>
          <w:szCs w:val="21"/>
          <w:highlight w:val="none"/>
          <w14:textFill>
            <w14:solidFill>
              <w14:schemeClr w14:val="tx1"/>
            </w14:solidFill>
          </w14:textFill>
        </w:rPr>
      </w:pPr>
    </w:p>
    <w:p>
      <w:pPr>
        <w:spacing w:line="240" w:lineRule="auto"/>
        <w:jc w:val="left"/>
        <w:rPr>
          <w:rFonts w:hint="eastAsia" w:ascii="宋体" w:hAnsi="宋体" w:cs="宋体"/>
          <w:b/>
          <w:bCs/>
          <w:color w:val="000000" w:themeColor="text1"/>
          <w:szCs w:val="21"/>
          <w:highlight w:val="none"/>
          <w14:textFill>
            <w14:solidFill>
              <w14:schemeClr w14:val="tx1"/>
            </w14:solidFill>
          </w14:textFill>
        </w:rPr>
      </w:pPr>
    </w:p>
    <w:p>
      <w:pPr>
        <w:spacing w:line="24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w:t>
      </w:r>
      <w:r>
        <w:rPr>
          <w:rFonts w:hint="eastAsia" w:ascii="宋体" w:hAnsi="宋体" w:cs="宋体"/>
          <w:b/>
          <w:bCs/>
          <w:color w:val="000000" w:themeColor="text1"/>
          <w:szCs w:val="21"/>
          <w:highlight w:val="none"/>
          <w:lang w:val="en-US" w:eastAsia="zh-CN"/>
          <w14:textFill>
            <w14:solidFill>
              <w14:schemeClr w14:val="tx1"/>
            </w14:solidFill>
          </w14:textFill>
        </w:rPr>
        <w:t>8</w:t>
      </w:r>
      <w:r>
        <w:rPr>
          <w:rFonts w:hint="eastAsia" w:ascii="宋体" w:hAnsi="宋体" w:cs="宋体"/>
          <w:b/>
          <w:bCs/>
          <w:color w:val="000000" w:themeColor="text1"/>
          <w:szCs w:val="21"/>
          <w:highlight w:val="none"/>
          <w14:textFill>
            <w14:solidFill>
              <w14:schemeClr w14:val="tx1"/>
            </w14:solidFill>
          </w14:textFill>
        </w:rPr>
        <w:t>：履约保函（模板）</w:t>
      </w:r>
    </w:p>
    <w:p>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履约保函（模板）</w:t>
      </w:r>
    </w:p>
    <w:p>
      <w:pPr>
        <w:rPr>
          <w:rFonts w:ascii="宋体" w:hAnsi="宋体" w:cs="宋体"/>
          <w:color w:val="000000" w:themeColor="text1"/>
          <w:szCs w:val="21"/>
          <w:highlight w:val="none"/>
          <w14:textFill>
            <w14:solidFill>
              <w14:schemeClr w14:val="tx1"/>
            </w14:solidFill>
          </w14:textFill>
        </w:rPr>
      </w:pP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u w:val="single"/>
          <w14:textFill>
            <w14:solidFill>
              <w14:schemeClr w14:val="tx1"/>
            </w14:solidFill>
          </w14:textFill>
        </w:rPr>
        <w:t xml:space="preserve">               （受益人）</w:t>
      </w:r>
      <w:r>
        <w:rPr>
          <w:rFonts w:hint="eastAsia" w:ascii="宋体" w:hAnsi="宋体" w:cs="宋体"/>
          <w:color w:val="000000" w:themeColor="text1"/>
          <w:szCs w:val="21"/>
          <w:highlight w:val="none"/>
          <w14:textFill>
            <w14:solidFill>
              <w14:schemeClr w14:val="tx1"/>
            </w14:solidFill>
          </w14:textFill>
        </w:rPr>
        <w:br w:type="textWrapping"/>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鉴于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（以下简称“委托人”）与贵方于</w:t>
      </w:r>
      <w:r>
        <w:rPr>
          <w:rFonts w:hint="eastAsia" w:ascii="宋体" w:hAnsi="宋体" w:cs="宋体"/>
          <w:color w:val="000000" w:themeColor="text1"/>
          <w:szCs w:val="21"/>
          <w:highlight w:val="none"/>
          <w:u w:val="single"/>
          <w14:textFill>
            <w14:solidFill>
              <w14:schemeClr w14:val="tx1"/>
            </w14:solidFill>
          </w14:textFill>
        </w:rPr>
        <w:t xml:space="preserve">   年  月  日</w:t>
      </w:r>
      <w:r>
        <w:rPr>
          <w:rFonts w:hint="eastAsia" w:ascii="宋体" w:hAnsi="宋体" w:cs="宋体"/>
          <w:color w:val="000000" w:themeColor="text1"/>
          <w:szCs w:val="21"/>
          <w:highlight w:val="none"/>
          <w14:textFill>
            <w14:solidFill>
              <w14:schemeClr w14:val="tx1"/>
            </w14:solidFill>
          </w14:textFill>
        </w:rPr>
        <w:t>签订了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（以下简称“合同”），我行同意为委托人出具履约保函，作为委托人履行合同义务的担保，以使你方得到履约保函的保障。本保函为不可撤销，见索即付的独立保函。</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一、我行保证在收到贵单位于保函有效期内送达的依本保函约定的索赔申请后，在</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个</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工作日内无条件和不可改变地向贵单位支付最高金额不超过人民币元</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）的履约保证金，并放弃向你方提出任何异议和追索的权利。</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二、贵单位的索赔申请应符合下述条件：</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（一）贵单位法定代表人或其授权代表签字并加盖单位公章；</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（二）在保函有效期内送达我行；</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（三）明确的索赔金额（不得超过本保函第一条所列之限额）。</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三、本保函自签发之日起生效，有效期至</w:t>
      </w:r>
      <w:r>
        <w:rPr>
          <w:rFonts w:hint="eastAsia" w:ascii="宋体" w:hAnsi="宋体" w:cs="宋体"/>
          <w:color w:val="000000" w:themeColor="text1"/>
          <w:szCs w:val="21"/>
          <w:highlight w:val="none"/>
          <w:u w:val="single"/>
          <w14:textFill>
            <w14:solidFill>
              <w14:schemeClr w14:val="tx1"/>
            </w14:solidFill>
          </w14:textFill>
        </w:rPr>
        <w:t xml:space="preserve">  年  月  日</w:t>
      </w:r>
      <w:r>
        <w:rPr>
          <w:rFonts w:hint="eastAsia" w:ascii="宋体" w:hAnsi="宋体" w:cs="宋体"/>
          <w:color w:val="000000" w:themeColor="text1"/>
          <w:szCs w:val="21"/>
          <w:highlight w:val="none"/>
          <w14:textFill>
            <w14:solidFill>
              <w14:schemeClr w14:val="tx1"/>
            </w14:solidFill>
          </w14:textFill>
        </w:rPr>
        <w:t>。本保函于下述任一事项发生之时立即失效，我行在本保函项下的保证义务即刻解除：</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（一）本保函有效期限届满；</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（二）我行保证的义务履行完毕。</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五、我行向你方支付索赔金额后，本保函担保金额即按贵方通知的索赔金额予以递减。</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六、保函失效后请将保函退回我行注销，无论正本最终退回与否，不影响本保函依上述约定自动失效。</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pPr>
        <w:ind w:firstLine="420"/>
        <w:rPr>
          <w:rFonts w:ascii="宋体" w:hAnsi="宋体" w:cs="宋体"/>
          <w:color w:val="000000" w:themeColor="text1"/>
          <w:szCs w:val="21"/>
          <w:highlight w:val="none"/>
          <w14:textFill>
            <w14:solidFill>
              <w14:schemeClr w14:val="tx1"/>
            </w14:solidFill>
          </w14:textFill>
        </w:rPr>
      </w:pP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落款</w:t>
      </w:r>
    </w:p>
    <w:p>
      <w:pPr>
        <w:ind w:firstLine="420"/>
        <w:rPr>
          <w:rFonts w:ascii="宋体" w:hAnsi="宋体" w:cs="宋体"/>
          <w:color w:val="000000" w:themeColor="text1"/>
          <w:szCs w:val="21"/>
          <w:highlight w:val="none"/>
          <w14:textFill>
            <w14:solidFill>
              <w14:schemeClr w14:val="tx1"/>
            </w14:solidFill>
          </w14:textFill>
        </w:rPr>
      </w:pP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保函说明：</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保函不得有下列或类似含义的表述：</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1.银行承担的为连带责任保证、一般保证。</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2.未经银行书面同意，受益人与申请人修改合同或其项下附件时，银行的保证义务解除。</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3.合同撤销或无效的，保函失效。</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4.申请人对受益人的抗辩，银行有权向受益人主张。</w:t>
      </w:r>
    </w:p>
    <w:p>
      <w:pPr>
        <w:rPr>
          <w:rFonts w:ascii="仿宋_GB2312" w:hAnsi="仿宋_GB2312" w:eastAsia="仿宋_GB2312" w:cs="仿宋_GB2312"/>
          <w:b/>
          <w:kern w:val="0"/>
        </w:rPr>
      </w:pPr>
      <w:r>
        <w:rPr>
          <w:rFonts w:hint="eastAsia" w:ascii="宋体" w:hAnsi="宋体" w:cs="宋体"/>
          <w:color w:val="000000" w:themeColor="text1"/>
          <w:szCs w:val="21"/>
          <w:highlight w:val="none"/>
          <w14:textFill>
            <w14:solidFill>
              <w14:schemeClr w14:val="tx1"/>
            </w14:solidFill>
          </w14:textFill>
        </w:rPr>
        <w:t>5.受益人请求付款的请款单据包含法院裁判文书、仲裁裁决、第三方单位出具的鉴定书等申请人违约的证明材料。</w:t>
      </w:r>
    </w:p>
    <w:p>
      <w:pPr>
        <w:rPr>
          <w:rFonts w:ascii="仿宋_GB2312" w:hAnsi="仿宋_GB2312" w:eastAsia="仿宋_GB2312" w:cs="仿宋_GB2312"/>
          <w:b/>
          <w:kern w:val="0"/>
        </w:rPr>
      </w:pPr>
    </w:p>
    <w:p>
      <w:pPr>
        <w:tabs>
          <w:tab w:val="left" w:pos="4170"/>
        </w:tabs>
        <w:spacing w:line="520" w:lineRule="exact"/>
        <w:rPr>
          <w:rFonts w:ascii="仿宋_GB2312" w:eastAsia="仿宋_GB2312"/>
          <w:sz w:val="24"/>
        </w:rPr>
      </w:pPr>
    </w:p>
    <w:p>
      <w:pPr>
        <w:pStyle w:val="16"/>
        <w:rPr>
          <w:rFonts w:ascii="仿宋_GB2312" w:eastAsia="仿宋_GB2312"/>
          <w:sz w:val="24"/>
        </w:rPr>
      </w:pPr>
    </w:p>
    <w:p>
      <w:pPr>
        <w:pStyle w:val="16"/>
        <w:rPr>
          <w:rFonts w:ascii="仿宋_GB2312" w:eastAsia="仿宋_GB2312"/>
          <w:sz w:val="24"/>
        </w:rPr>
      </w:pPr>
    </w:p>
    <w:p>
      <w:pPr>
        <w:pStyle w:val="16"/>
        <w:rPr>
          <w:rFonts w:ascii="仿宋_GB2312" w:eastAsia="仿宋_GB2312"/>
          <w:sz w:val="24"/>
        </w:rPr>
      </w:pPr>
    </w:p>
    <w:p>
      <w:pPr>
        <w:pStyle w:val="16"/>
        <w:rPr>
          <w:rFonts w:ascii="仿宋_GB2312" w:eastAsia="仿宋_GB2312"/>
          <w:sz w:val="24"/>
        </w:rPr>
      </w:pPr>
    </w:p>
    <w:p>
      <w:pPr>
        <w:pStyle w:val="16"/>
        <w:rPr>
          <w:rFonts w:ascii="仿宋_GB2312" w:eastAsia="仿宋_GB2312"/>
          <w:sz w:val="24"/>
        </w:rPr>
      </w:pPr>
    </w:p>
    <w:p>
      <w:pPr>
        <w:pStyle w:val="16"/>
        <w:ind w:firstLine="0" w:firstLineChars="0"/>
        <w:rPr>
          <w:rFonts w:eastAsia="仿宋_GB2312"/>
          <w:color w:val="auto"/>
          <w:sz w:val="24"/>
        </w:rPr>
      </w:pPr>
    </w:p>
    <w:p>
      <w:pPr>
        <w:spacing w:line="360" w:lineRule="auto"/>
        <w:jc w:val="both"/>
        <w:rPr>
          <w:rFonts w:ascii="宋体" w:hAnsi="宋体" w:cs="宋体"/>
          <w:sz w:val="24"/>
        </w:rPr>
      </w:pPr>
    </w:p>
    <w:p>
      <w:pPr>
        <w:pStyle w:val="16"/>
        <w:ind w:firstLine="0" w:firstLineChars="0"/>
        <w:rPr>
          <w:rFonts w:ascii="宋体" w:hAnsi="宋体" w:cs="宋体"/>
          <w:sz w:val="24"/>
        </w:rPr>
      </w:pPr>
    </w:p>
    <w:p>
      <w:pPr>
        <w:rPr>
          <w:rFonts w:hint="eastAsia" w:ascii="仿宋_GB2312" w:hAnsi="仿宋_GB2312" w:eastAsia="仿宋_GB2312" w:cs="仿宋_GB2312"/>
          <w:b/>
          <w:bCs/>
          <w:sz w:val="32"/>
          <w:szCs w:val="32"/>
          <w:lang w:val="zh-CN"/>
        </w:rPr>
      </w:pPr>
    </w:p>
    <w:p>
      <w:pPr>
        <w:widowControl/>
        <w:jc w:val="center"/>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第五部分　响应文件格式</w:t>
      </w:r>
    </w:p>
    <w:p>
      <w:pPr>
        <w:pStyle w:val="8"/>
        <w:spacing w:line="360" w:lineRule="auto"/>
        <w:rPr>
          <w:rFonts w:ascii="仿宋_GB2312" w:hAnsi="仿宋_GB2312" w:eastAsia="仿宋_GB2312" w:cs="仿宋_GB2312"/>
          <w:b/>
          <w:sz w:val="28"/>
          <w:szCs w:val="28"/>
        </w:rPr>
      </w:pPr>
    </w:p>
    <w:p>
      <w:pPr>
        <w:rPr>
          <w:rFonts w:ascii="仿宋_GB2312" w:hAnsi="仿宋_GB2312" w:eastAsia="仿宋_GB2312" w:cs="仿宋_GB2312"/>
        </w:rPr>
      </w:pPr>
    </w:p>
    <w:p>
      <w:pPr>
        <w:pStyle w:val="8"/>
        <w:tabs>
          <w:tab w:val="left" w:pos="1260"/>
        </w:tabs>
        <w:jc w:val="center"/>
        <w:rPr>
          <w:rFonts w:ascii="仿宋_GB2312" w:hAnsi="仿宋_GB2312" w:eastAsia="仿宋_GB2312" w:cs="仿宋_GB2312"/>
          <w:b/>
          <w:kern w:val="0"/>
          <w:sz w:val="28"/>
          <w:szCs w:val="28"/>
        </w:rPr>
      </w:pPr>
    </w:p>
    <w:p>
      <w:pPr>
        <w:pStyle w:val="8"/>
        <w:tabs>
          <w:tab w:val="left" w:pos="1260"/>
        </w:tabs>
        <w:jc w:val="center"/>
        <w:rPr>
          <w:rFonts w:ascii="仿宋_GB2312" w:hAnsi="仿宋_GB2312" w:eastAsia="仿宋_GB2312" w:cs="仿宋_GB2312"/>
          <w:b/>
          <w:kern w:val="0"/>
          <w:sz w:val="28"/>
          <w:szCs w:val="28"/>
          <w:u w:val="single"/>
        </w:rPr>
      </w:pPr>
    </w:p>
    <w:p>
      <w:pPr>
        <w:pStyle w:val="8"/>
        <w:jc w:val="center"/>
        <w:rPr>
          <w:rFonts w:ascii="仿宋_GB2312" w:hAnsi="仿宋_GB2312" w:eastAsia="仿宋_GB2312" w:cs="仿宋_GB2312"/>
          <w:b/>
          <w:sz w:val="28"/>
          <w:szCs w:val="28"/>
          <w:u w:val="single"/>
        </w:rPr>
      </w:pPr>
      <w:r>
        <w:rPr>
          <w:rFonts w:hint="eastAsia" w:ascii="仿宋_GB2312" w:hAnsi="仿宋_GB2312" w:eastAsia="仿宋_GB2312" w:cs="仿宋_GB2312"/>
          <w:b w:val="0"/>
          <w:bCs/>
          <w:sz w:val="28"/>
          <w:szCs w:val="28"/>
          <w:u w:val="single"/>
        </w:rPr>
        <w:t>广州市净水有限公司金山WPS+云办公套装授权租赁服务项目</w:t>
      </w:r>
    </w:p>
    <w:p>
      <w:pPr>
        <w:pStyle w:val="8"/>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8"/>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8"/>
        <w:jc w:val="center"/>
        <w:rPr>
          <w:rFonts w:ascii="仿宋_GB2312" w:hAnsi="仿宋_GB2312" w:eastAsia="仿宋_GB2312" w:cs="仿宋_GB2312"/>
          <w:b/>
          <w:sz w:val="28"/>
          <w:szCs w:val="28"/>
        </w:rPr>
      </w:pPr>
    </w:p>
    <w:p>
      <w:pPr>
        <w:pStyle w:val="8"/>
        <w:jc w:val="center"/>
        <w:rPr>
          <w:rFonts w:ascii="仿宋_GB2312" w:hAnsi="仿宋_GB2312" w:eastAsia="仿宋_GB2312" w:cs="仿宋_GB2312"/>
          <w:b/>
          <w:sz w:val="28"/>
          <w:szCs w:val="28"/>
        </w:rPr>
      </w:pPr>
    </w:p>
    <w:p>
      <w:pPr>
        <w:pStyle w:val="8"/>
        <w:spacing w:line="360" w:lineRule="auto"/>
        <w:ind w:firstLine="840" w:firstLineChars="3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w:t>
      </w:r>
    </w:p>
    <w:p>
      <w:pPr>
        <w:pStyle w:val="7"/>
        <w:spacing w:line="360" w:lineRule="auto"/>
        <w:ind w:left="849" w:leftChars="399" w:hanging="11" w:hangingChars="4"/>
        <w:rPr>
          <w:rFonts w:hAnsi="仿宋_GB2312" w:cs="仿宋_GB2312"/>
          <w:sz w:val="28"/>
          <w:szCs w:val="28"/>
          <w:u w:val="single"/>
        </w:rPr>
      </w:pPr>
      <w:r>
        <w:rPr>
          <w:rFonts w:hint="eastAsia" w:hAnsi="仿宋_GB2312" w:cs="仿宋_GB2312"/>
          <w:sz w:val="28"/>
          <w:szCs w:val="28"/>
        </w:rPr>
        <w:t>项目名称：广州市净水有限公司金山WPS+云办公套装授权租赁服务项目</w:t>
      </w:r>
    </w:p>
    <w:p>
      <w:pPr>
        <w:pStyle w:val="8"/>
        <w:ind w:firstLine="843" w:firstLineChars="300"/>
        <w:rPr>
          <w:rFonts w:ascii="仿宋_GB2312" w:hAnsi="仿宋_GB2312" w:eastAsia="仿宋_GB2312" w:cs="仿宋_GB2312"/>
          <w:b/>
          <w:sz w:val="28"/>
          <w:szCs w:val="28"/>
        </w:rPr>
      </w:pPr>
    </w:p>
    <w:p>
      <w:pPr>
        <w:pStyle w:val="8"/>
        <w:ind w:firstLine="0" w:firstLineChars="0"/>
        <w:rPr>
          <w:rFonts w:ascii="仿宋_GB2312" w:hAnsi="仿宋_GB2312" w:eastAsia="仿宋_GB2312" w:cs="仿宋_GB2312"/>
          <w:b/>
          <w:sz w:val="28"/>
          <w:szCs w:val="28"/>
        </w:rPr>
      </w:pPr>
    </w:p>
    <w:p>
      <w:pPr>
        <w:pStyle w:val="8"/>
        <w:ind w:firstLine="843" w:firstLineChars="300"/>
        <w:rPr>
          <w:rFonts w:ascii="仿宋_GB2312" w:hAnsi="仿宋_GB2312" w:eastAsia="仿宋_GB2312" w:cs="仿宋_GB2312"/>
          <w:b/>
          <w:sz w:val="28"/>
          <w:szCs w:val="28"/>
        </w:rPr>
      </w:pPr>
    </w:p>
    <w:p>
      <w:pPr>
        <w:pStyle w:val="8"/>
        <w:ind w:firstLine="843" w:firstLineChars="300"/>
        <w:rPr>
          <w:rFonts w:ascii="仿宋_GB2312" w:hAnsi="仿宋_GB2312" w:eastAsia="仿宋_GB2312" w:cs="仿宋_GB2312"/>
          <w:b/>
          <w:sz w:val="28"/>
          <w:szCs w:val="28"/>
        </w:rPr>
      </w:pPr>
    </w:p>
    <w:p>
      <w:pPr>
        <w:pStyle w:val="8"/>
        <w:spacing w:line="360" w:lineRule="auto"/>
        <w:ind w:firstLine="1940" w:firstLineChars="69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p>
    <w:p>
      <w:pPr>
        <w:autoSpaceDE w:val="0"/>
        <w:autoSpaceDN w:val="0"/>
        <w:spacing w:line="240" w:lineRule="atLeast"/>
        <w:ind w:firstLine="2080" w:firstLineChars="74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    期 ：     年   月   日</w:t>
      </w:r>
    </w:p>
    <w:p>
      <w:pPr>
        <w:autoSpaceDE w:val="0"/>
        <w:autoSpaceDN w:val="0"/>
        <w:adjustRightInd w:val="0"/>
        <w:jc w:val="center"/>
        <w:rPr>
          <w:rFonts w:ascii="仿宋_GB2312" w:hAnsi="仿宋_GB2312" w:eastAsia="仿宋_GB2312" w:cs="仿宋_GB2312"/>
          <w:szCs w:val="21"/>
        </w:rPr>
        <w:sectPr>
          <w:headerReference r:id="rId6" w:type="default"/>
          <w:footerReference r:id="rId7" w:type="default"/>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w:t>
      </w:r>
      <w:r>
        <w:rPr>
          <w:rFonts w:hint="eastAsia" w:ascii="仿宋" w:hAnsi="仿宋" w:eastAsia="仿宋" w:cs="仿宋_GB2312"/>
          <w:color w:val="000000" w:themeColor="text1"/>
          <w:sz w:val="28"/>
          <w:szCs w:val="28"/>
          <w:lang w:val="en-US" w:eastAsia="zh-CN"/>
          <w14:textFill>
            <w14:solidFill>
              <w14:schemeClr w14:val="tx1"/>
            </w14:solidFill>
          </w14:textFill>
        </w:rPr>
        <w:t>加</w:t>
      </w:r>
      <w:r>
        <w:rPr>
          <w:rFonts w:hint="eastAsia" w:ascii="仿宋" w:hAnsi="仿宋" w:eastAsia="仿宋" w:cs="仿宋_GB2312"/>
          <w:color w:val="000000" w:themeColor="text1"/>
          <w:sz w:val="28"/>
          <w:szCs w:val="28"/>
          <w14:textFill>
            <w14:solidFill>
              <w14:schemeClr w14:val="tx1"/>
            </w14:solidFill>
          </w14:textFill>
        </w:rPr>
        <w:t>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rPr>
          <w:rFonts w:hint="eastAsia" w:ascii="宋体" w:hAnsi="宋体" w:eastAsia="宋体"/>
          <w:sz w:val="24"/>
          <w:lang w:eastAsia="zh-CN"/>
        </w:rPr>
      </w:pPr>
      <w:r>
        <w:rPr>
          <w:rFonts w:hint="eastAsia" w:ascii="宋体" w:hAnsi="宋体"/>
          <w:sz w:val="24"/>
        </w:rPr>
        <w:t>法定代表人身份证复印件：</w:t>
      </w:r>
      <w:r>
        <w:rPr>
          <w:rFonts w:hint="eastAsia" w:ascii="宋体" w:hAnsi="宋体"/>
          <w:sz w:val="24"/>
          <w:lang w:eastAsia="zh-CN"/>
        </w:rPr>
        <w:t>（</w:t>
      </w:r>
      <w:r>
        <w:rPr>
          <w:rFonts w:hint="eastAsia" w:ascii="宋体" w:hAnsi="宋体"/>
          <w:sz w:val="24"/>
          <w:lang w:val="en-US" w:eastAsia="zh-CN"/>
        </w:rPr>
        <w:t>加盖单位公章</w:t>
      </w:r>
      <w:r>
        <w:rPr>
          <w:rFonts w:hint="eastAsia" w:ascii="宋体" w:hAnsi="宋体"/>
          <w:sz w:val="24"/>
          <w:lang w:eastAsia="zh-CN"/>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人像面</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Pr>
          <w:p>
            <w:pPr>
              <w:widowControl/>
              <w:spacing w:line="440" w:lineRule="exact"/>
              <w:rPr>
                <w:rFonts w:ascii="仿宋" w:hAnsi="仿宋" w:eastAsia="仿宋" w:cs="仿宋_GB2312"/>
                <w:color w:val="000000" w:themeColor="text1"/>
                <w:sz w:val="24"/>
                <w14:textFill>
                  <w14:solidFill>
                    <w14:schemeClr w14:val="tx1"/>
                  </w14:solidFill>
                </w14:textFill>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国徽面</w:t>
            </w:r>
          </w:p>
          <w:p>
            <w:pPr>
              <w:pStyle w:val="23"/>
            </w:pPr>
          </w:p>
          <w:p>
            <w:pPr>
              <w:spacing w:line="360" w:lineRule="auto"/>
              <w:jc w:val="left"/>
              <w:rPr>
                <w:rFonts w:ascii="宋体" w:hAnsi="宋体"/>
                <w:sz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23"/>
      </w:pPr>
    </w:p>
    <w:p>
      <w:pPr>
        <w:spacing w:line="480" w:lineRule="exact"/>
        <w:jc w:val="both"/>
        <w:rPr>
          <w:rFonts w:ascii="仿宋" w:hAnsi="仿宋" w:eastAsia="仿宋" w:cs="仿宋_GB2312"/>
          <w:b/>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0"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hint="eastAsia"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本人</w:t>
      </w:r>
      <w:r>
        <w:rPr>
          <w:rFonts w:hint="eastAsia" w:ascii="仿宋" w:hAnsi="仿宋" w:eastAsia="仿宋" w:cs="仿宋_GB2312"/>
          <w:color w:val="000000" w:themeColor="text1"/>
          <w:sz w:val="28"/>
          <w:szCs w:val="28"/>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14:textFill>
            <w14:solidFill>
              <w14:schemeClr w14:val="tx1"/>
            </w14:solidFill>
          </w14:textFill>
        </w:rPr>
        <w:t>系</w:t>
      </w:r>
      <w:r>
        <w:rPr>
          <w:rFonts w:hint="eastAsia" w:ascii="仿宋" w:hAnsi="仿宋" w:eastAsia="仿宋" w:cs="仿宋_GB2312"/>
          <w:color w:val="000000" w:themeColor="text1"/>
          <w:sz w:val="28"/>
          <w:szCs w:val="28"/>
          <w:u w:val="single"/>
          <w14:textFill>
            <w14:solidFill>
              <w14:schemeClr w14:val="tx1"/>
            </w14:solidFill>
          </w14:textFill>
        </w:rPr>
        <w:t>（供应商名称）（</w:t>
      </w:r>
      <w:bookmarkStart w:id="31" w:name="_GoBack"/>
      <w:bookmarkEnd w:id="31"/>
      <w:r>
        <w:rPr>
          <w:rFonts w:hint="eastAsia" w:ascii="仿宋" w:hAnsi="仿宋" w:eastAsia="仿宋" w:cs="仿宋_GB2312"/>
          <w:color w:val="000000" w:themeColor="text1"/>
          <w:sz w:val="28"/>
          <w:szCs w:val="28"/>
          <w:u w:val="single"/>
          <w14:textFill>
            <w14:solidFill>
              <w14:schemeClr w14:val="tx1"/>
            </w14:solidFill>
          </w14:textFill>
        </w:rPr>
        <w:t>盖单位公</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章）</w:t>
      </w:r>
      <w:r>
        <w:rPr>
          <w:rFonts w:hint="eastAsia" w:ascii="仿宋" w:hAnsi="仿宋" w:eastAsia="仿宋" w:cs="仿宋_GB2312"/>
          <w:color w:val="000000" w:themeColor="text1"/>
          <w:sz w:val="28"/>
          <w:szCs w:val="28"/>
          <w14:textFill>
            <w14:solidFill>
              <w14:schemeClr w14:val="tx1"/>
            </w14:solidFill>
          </w14:textFill>
        </w:rPr>
        <w:t>法定代表人，现授权</w:t>
      </w:r>
      <w:r>
        <w:rPr>
          <w:rFonts w:hint="eastAsia" w:ascii="仿宋" w:hAnsi="仿宋" w:eastAsia="仿宋" w:cs="仿宋_GB2312"/>
          <w:color w:val="000000" w:themeColor="text1"/>
          <w:sz w:val="28"/>
          <w:szCs w:val="28"/>
          <w:u w:val="single"/>
          <w14:textFill>
            <w14:solidFill>
              <w14:schemeClr w14:val="tx1"/>
            </w14:solidFill>
          </w14:textFill>
        </w:rPr>
        <w:t>（委托代理人姓名）</w:t>
      </w:r>
      <w:r>
        <w:rPr>
          <w:rFonts w:hint="eastAsia" w:ascii="仿宋" w:hAnsi="仿宋" w:eastAsia="仿宋" w:cs="仿宋_GB2312"/>
          <w:color w:val="000000" w:themeColor="text1"/>
          <w:sz w:val="28"/>
          <w:szCs w:val="28"/>
          <w14:textFill>
            <w14:solidFill>
              <w14:schemeClr w14:val="tx1"/>
            </w14:solidFill>
          </w14:textFill>
        </w:rPr>
        <w:t>为我方合法委托代理人，参加</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项目(项目编号：</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 签发日期：   年 月 日       有效期限：签发日期起至   年 月 日</w:t>
      </w:r>
    </w:p>
    <w:p>
      <w:pPr>
        <w:spacing w:line="480" w:lineRule="exact"/>
        <w:ind w:firstLine="840" w:firstLineChars="3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代理人性别：     年龄：     职务：</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身份证号码：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联系电话：</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说明：1.内容必须填写真实、清楚、涂改无效，不得转让、买卖。</w:t>
      </w:r>
    </w:p>
    <w:p>
      <w:pPr>
        <w:spacing w:line="480" w:lineRule="exact"/>
        <w:ind w:firstLine="720" w:firstLineChars="300"/>
        <w:rPr>
          <w:rFonts w:ascii="仿宋" w:hAnsi="仿宋" w:eastAsia="仿宋" w:cs="仿宋_GB2312"/>
          <w:b/>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2.将此证明书提交对方作为合同附件</w:t>
      </w:r>
      <w:r>
        <w:rPr>
          <w:rFonts w:hint="eastAsia" w:ascii="仿宋" w:hAnsi="仿宋" w:eastAsia="仿宋" w:cs="仿宋_GB2312"/>
          <w:b/>
          <w:color w:val="000000" w:themeColor="text1"/>
          <w:sz w:val="24"/>
          <w14:textFill>
            <w14:solidFill>
              <w14:schemeClr w14:val="tx1"/>
            </w14:solidFill>
          </w14:textFill>
        </w:rPr>
        <w:t>。</w:t>
      </w:r>
    </w:p>
    <w:p>
      <w:pPr>
        <w:pStyle w:val="23"/>
        <w:ind w:firstLine="720" w:firstLineChars="300"/>
        <w:rPr>
          <w:rFonts w:ascii="仿宋" w:hAnsi="仿宋" w:eastAsia="仿宋" w:cs="仿宋_GB2312"/>
          <w:color w:val="000000" w:themeColor="text1"/>
          <w:kern w:val="2"/>
          <w14:textFill>
            <w14:solidFill>
              <w14:schemeClr w14:val="tx1"/>
            </w14:solidFill>
          </w14:textFill>
        </w:rPr>
      </w:pPr>
      <w:r>
        <w:rPr>
          <w:rFonts w:hint="eastAsia" w:ascii="仿宋" w:hAnsi="仿宋" w:eastAsia="仿宋" w:cs="仿宋_GB2312"/>
          <w:color w:val="000000" w:themeColor="text1"/>
          <w:kern w:val="2"/>
          <w14:textFill>
            <w14:solidFill>
              <w14:schemeClr w14:val="tx1"/>
            </w14:solidFill>
          </w14:textFill>
        </w:rPr>
        <w:t>3.</w:t>
      </w:r>
      <w:r>
        <w:rPr>
          <w:rFonts w:hint="eastAsia" w:ascii="仿宋" w:hAnsi="仿宋" w:eastAsia="仿宋" w:cs="仿宋_GB2312"/>
          <w:kern w:val="2"/>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4.有效期限：与本公司响应文件成交注的谈判有效期相同，自本单位盖公章之日起生效。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5.谈判签字代表为法定代表人，则本表不适用。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spacing w:line="440" w:lineRule="exact"/>
        <w:rPr>
          <w:rFonts w:hint="eastAsia" w:ascii="宋体" w:hAnsi="宋体"/>
          <w:sz w:val="24"/>
        </w:rPr>
      </w:pPr>
    </w:p>
    <w:p>
      <w:pPr>
        <w:spacing w:line="440" w:lineRule="exact"/>
        <w:rPr>
          <w:rFonts w:hint="eastAsia" w:ascii="宋体" w:hAnsi="宋体" w:eastAsia="宋体"/>
          <w:sz w:val="24"/>
          <w:lang w:eastAsia="zh-CN"/>
        </w:rPr>
      </w:pPr>
      <w:r>
        <w:rPr>
          <w:rFonts w:hint="eastAsia" w:ascii="宋体" w:hAnsi="宋体"/>
          <w:sz w:val="24"/>
        </w:rPr>
        <w:t>授权代理人身份证复印件：</w:t>
      </w:r>
      <w:r>
        <w:rPr>
          <w:rFonts w:hint="eastAsia" w:ascii="宋体" w:hAnsi="宋体"/>
          <w:sz w:val="24"/>
          <w:lang w:eastAsia="zh-CN"/>
        </w:rPr>
        <w:t>（</w:t>
      </w:r>
      <w:r>
        <w:rPr>
          <w:rFonts w:hint="eastAsia" w:ascii="宋体" w:hAnsi="宋体"/>
          <w:sz w:val="24"/>
          <w:lang w:val="en-US" w:eastAsia="zh-CN"/>
        </w:rPr>
        <w:t>加盖单位公章</w:t>
      </w:r>
      <w:r>
        <w:rPr>
          <w:rFonts w:hint="eastAsia" w:ascii="宋体" w:hAnsi="宋体"/>
          <w:sz w:val="24"/>
          <w:lang w:eastAsia="zh-CN"/>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人像面</w:t>
            </w:r>
          </w:p>
          <w:p>
            <w:pPr>
              <w:spacing w:line="360" w:lineRule="auto"/>
              <w:jc w:val="center"/>
              <w:rPr>
                <w:rFonts w:ascii="宋体" w:hAnsi="宋体" w:eastAsia="PMingLiU"/>
                <w:sz w:val="24"/>
                <w:lang w:eastAsia="zh-SG"/>
              </w:rPr>
            </w:pPr>
          </w:p>
          <w:p>
            <w:pPr>
              <w:spacing w:line="360" w:lineRule="auto"/>
              <w:jc w:val="left"/>
              <w:rPr>
                <w:rFonts w:ascii="宋体" w:hAnsi="宋体" w:eastAsia="PMingLiU"/>
                <w:sz w:val="24"/>
                <w:lang w:eastAsia="zh-SG"/>
              </w:rPr>
            </w:pPr>
          </w:p>
          <w:p>
            <w:pPr>
              <w:spacing w:line="360" w:lineRule="auto"/>
              <w:jc w:val="left"/>
              <w:rPr>
                <w:rFonts w:ascii="宋体" w:hAnsi="宋体" w:eastAsia="PMingLiU"/>
                <w:sz w:val="24"/>
                <w:lang w:eastAsia="zh-SG"/>
              </w:rPr>
            </w:pPr>
          </w:p>
        </w:tc>
        <w:tc>
          <w:tcPr>
            <w:tcW w:w="4814" w:type="dxa"/>
          </w:tcPr>
          <w:p>
            <w:pPr>
              <w:spacing w:line="360" w:lineRule="auto"/>
              <w:jc w:val="center"/>
              <w:rPr>
                <w:rFonts w:ascii="仿宋" w:hAnsi="仿宋" w:eastAsia="仿宋" w:cs="仿宋_GB2312"/>
                <w:color w:val="000000" w:themeColor="text1"/>
                <w:sz w:val="24"/>
                <w:lang w:eastAsia="zh-SG"/>
                <w14:textFill>
                  <w14:solidFill>
                    <w14:schemeClr w14:val="tx1"/>
                  </w14:solidFill>
                </w14:textFill>
              </w:rPr>
            </w:pPr>
          </w:p>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国徽面</w:t>
            </w:r>
          </w:p>
        </w:tc>
      </w:tr>
    </w:tbl>
    <w:p>
      <w:pPr>
        <w:spacing w:line="480" w:lineRule="exact"/>
        <w:ind w:firstLine="840" w:firstLineChars="300"/>
        <w:rPr>
          <w:rFonts w:ascii="仿宋" w:hAnsi="仿宋" w:eastAsia="仿宋" w:cs="仿宋_GB2312"/>
          <w:b/>
          <w:color w:val="000000" w:themeColor="text1"/>
          <w:sz w:val="28"/>
          <w:szCs w:val="28"/>
          <w14:textFill>
            <w14:solidFill>
              <w14:schemeClr w14:val="tx1"/>
            </w14:solidFill>
          </w14:textFill>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授权代理人在本单位近三个月社保记录，（以加盖社会保险基金管理中心印章的《缴费历史明细表》或《社会保险参保人员证明》为准，</w:t>
            </w:r>
            <w:r>
              <w:rPr>
                <w:rFonts w:hint="eastAsia" w:ascii="宋体" w:hAnsi="宋体" w:eastAsia="宋体"/>
                <w:sz w:val="24"/>
                <w:lang w:val="en-US" w:eastAsia="zh-CN"/>
              </w:rPr>
              <w:t>加</w:t>
            </w:r>
            <w:r>
              <w:rPr>
                <w:rFonts w:hint="eastAsia" w:ascii="宋体" w:hAnsi="宋体" w:eastAsia="PMingLiU"/>
                <w:sz w:val="24"/>
                <w:lang w:eastAsia="zh-SG"/>
              </w:rPr>
              <w:t>盖单位公章</w:t>
            </w:r>
          </w:p>
          <w:p>
            <w:pPr>
              <w:spacing w:line="360" w:lineRule="auto"/>
              <w:jc w:val="center"/>
              <w:rPr>
                <w:rFonts w:ascii="宋体" w:hAnsi="宋体" w:eastAsia="PMingLiU"/>
                <w:sz w:val="24"/>
                <w:lang w:eastAsia="zh-SG"/>
              </w:rPr>
            </w:pPr>
          </w:p>
          <w:p>
            <w:pPr>
              <w:spacing w:line="360" w:lineRule="auto"/>
              <w:jc w:val="left"/>
              <w:rPr>
                <w:rFonts w:ascii="宋体" w:hAnsi="宋体" w:eastAsia="PMingLiU"/>
                <w:sz w:val="24"/>
                <w:lang w:eastAsia="zh-SG"/>
              </w:rPr>
            </w:pPr>
          </w:p>
          <w:p>
            <w:pPr>
              <w:spacing w:line="360" w:lineRule="auto"/>
              <w:jc w:val="left"/>
              <w:rPr>
                <w:rFonts w:ascii="宋体" w:hAnsi="宋体" w:eastAsia="PMingLiU"/>
                <w:sz w:val="24"/>
                <w:lang w:eastAsia="zh-SG"/>
              </w:rPr>
            </w:pPr>
          </w:p>
        </w:tc>
      </w:tr>
    </w:tbl>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2资格证明文件</w:t>
      </w: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关于资格的声明函</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关于贵方项目名称:</w:t>
      </w:r>
      <w:r>
        <w:rPr>
          <w:rFonts w:hint="eastAsia" w:ascii="仿宋" w:hAnsi="仿宋" w:eastAsia="仿宋" w:cs="仿宋_GB2312"/>
          <w:color w:val="000000" w:themeColor="text1"/>
          <w:sz w:val="28"/>
          <w:szCs w:val="28"/>
          <w:u w:val="single"/>
          <w14:textFill>
            <w14:solidFill>
              <w14:schemeClr w14:val="tx1"/>
            </w14:solidFill>
          </w14:textFill>
        </w:rPr>
        <w:t>___________</w:t>
      </w:r>
      <w:r>
        <w:rPr>
          <w:rFonts w:hint="eastAsia" w:ascii="仿宋" w:hAnsi="仿宋" w:eastAsia="仿宋" w:cs="仿宋_GB2312"/>
          <w:color w:val="000000" w:themeColor="text1"/>
          <w:sz w:val="28"/>
          <w:szCs w:val="28"/>
          <w14:textFill>
            <w14:solidFill>
              <w14:schemeClr w14:val="tx1"/>
            </w14:solidFill>
          </w14:textFill>
        </w:rPr>
        <w:t>_项目编号：</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询价项目，本单位愿意提交询价响应文件，并证明所提交的文件、说明、证明是准确的和真实的。</w:t>
      </w:r>
    </w:p>
    <w:p>
      <w:pPr>
        <w:spacing w:line="480" w:lineRule="exact"/>
        <w:ind w:firstLine="3640" w:firstLineChars="1300"/>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（相关证明文件附后）</w:t>
      </w: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月</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pStyle w:val="15"/>
        <w:ind w:firstLine="280"/>
        <w:rPr>
          <w:rFonts w:ascii="仿宋" w:hAnsi="仿宋" w:eastAsia="仿宋" w:cs="仿宋_GB2312"/>
          <w:color w:val="000000" w:themeColor="text1"/>
          <w:sz w:val="28"/>
          <w:szCs w:val="28"/>
          <w:u w:val="single"/>
          <w14:textFill>
            <w14:solidFill>
              <w14:schemeClr w14:val="tx1"/>
            </w14:solidFill>
          </w14:textFill>
        </w:rPr>
      </w:pPr>
    </w:p>
    <w:p>
      <w:pPr>
        <w:pStyle w:val="15"/>
        <w:ind w:firstLine="280"/>
        <w:rPr>
          <w:rFonts w:ascii="仿宋" w:hAnsi="仿宋" w:eastAsia="仿宋" w:cs="仿宋_GB2312"/>
          <w:color w:val="000000" w:themeColor="text1"/>
          <w:sz w:val="28"/>
          <w:szCs w:val="28"/>
          <w:u w:val="single"/>
          <w14:textFill>
            <w14:solidFill>
              <w14:schemeClr w14:val="tx1"/>
            </w14:solidFill>
          </w14:textFill>
        </w:rPr>
      </w:pPr>
    </w:p>
    <w:p>
      <w:pPr>
        <w:pStyle w:val="15"/>
        <w:ind w:firstLine="280"/>
        <w:rPr>
          <w:rFonts w:ascii="仿宋" w:hAnsi="仿宋" w:eastAsia="仿宋" w:cs="仿宋_GB2312"/>
          <w:color w:val="000000" w:themeColor="text1"/>
          <w:sz w:val="28"/>
          <w:szCs w:val="28"/>
          <w:u w:val="single"/>
          <w14:textFill>
            <w14:solidFill>
              <w14:schemeClr w14:val="tx1"/>
            </w14:solidFill>
          </w14:textFill>
        </w:rPr>
      </w:pPr>
    </w:p>
    <w:p>
      <w:pPr>
        <w:pStyle w:val="15"/>
        <w:ind w:firstLine="280"/>
        <w:rPr>
          <w:rFonts w:ascii="仿宋" w:hAnsi="仿宋" w:eastAsia="仿宋" w:cs="仿宋_GB2312"/>
          <w:color w:val="000000" w:themeColor="text1"/>
          <w:sz w:val="28"/>
          <w:szCs w:val="28"/>
          <w:u w:val="single"/>
          <w14:textFill>
            <w14:solidFill>
              <w14:schemeClr w14:val="tx1"/>
            </w14:solidFill>
          </w14:textFill>
        </w:rPr>
      </w:pPr>
    </w:p>
    <w:p>
      <w:pPr>
        <w:pStyle w:val="15"/>
        <w:ind w:firstLine="280"/>
        <w:rPr>
          <w:rFonts w:ascii="仿宋" w:hAnsi="仿宋" w:eastAsia="仿宋" w:cs="仿宋_GB2312"/>
          <w:color w:val="000000" w:themeColor="text1"/>
          <w:sz w:val="28"/>
          <w:szCs w:val="28"/>
          <w:u w:val="single"/>
          <w14:textFill>
            <w14:solidFill>
              <w14:schemeClr w14:val="tx1"/>
            </w14:solidFill>
          </w14:textFill>
        </w:rPr>
      </w:pPr>
    </w:p>
    <w:p>
      <w:pPr>
        <w:pStyle w:val="15"/>
        <w:ind w:firstLine="280"/>
        <w:rPr>
          <w:rFonts w:ascii="仿宋" w:hAnsi="仿宋" w:eastAsia="仿宋" w:cs="仿宋_GB2312"/>
          <w:color w:val="000000" w:themeColor="text1"/>
          <w:sz w:val="28"/>
          <w:szCs w:val="28"/>
          <w:u w:val="single"/>
          <w14:textFill>
            <w14:solidFill>
              <w14:schemeClr w14:val="tx1"/>
            </w14:solidFill>
          </w14:textFill>
        </w:rPr>
      </w:pPr>
    </w:p>
    <w:p>
      <w:pPr>
        <w:pStyle w:val="15"/>
        <w:ind w:firstLine="280"/>
        <w:rPr>
          <w:rFonts w:ascii="仿宋" w:hAnsi="仿宋" w:eastAsia="仿宋" w:cs="仿宋_GB2312"/>
          <w:color w:val="000000" w:themeColor="text1"/>
          <w:sz w:val="28"/>
          <w:szCs w:val="28"/>
          <w:u w:val="single"/>
          <w14:textFill>
            <w14:solidFill>
              <w14:schemeClr w14:val="tx1"/>
            </w14:solidFill>
          </w14:textFill>
        </w:rPr>
      </w:pPr>
    </w:p>
    <w:p>
      <w:pPr>
        <w:pStyle w:val="15"/>
        <w:ind w:firstLine="280"/>
        <w:rPr>
          <w:rFonts w:ascii="仿宋" w:hAnsi="仿宋" w:eastAsia="仿宋" w:cs="仿宋_GB2312"/>
          <w:color w:val="000000" w:themeColor="text1"/>
          <w:sz w:val="28"/>
          <w:szCs w:val="28"/>
          <w:u w:val="single"/>
          <w14:textFill>
            <w14:solidFill>
              <w14:schemeClr w14:val="tx1"/>
            </w14:solidFill>
          </w14:textFill>
        </w:rPr>
      </w:pPr>
    </w:p>
    <w:p>
      <w:pPr>
        <w:pStyle w:val="15"/>
        <w:ind w:firstLine="280"/>
        <w:rPr>
          <w:rFonts w:ascii="仿宋" w:hAnsi="仿宋" w:eastAsia="仿宋" w:cs="仿宋_GB2312"/>
          <w:color w:val="000000" w:themeColor="text1"/>
          <w:sz w:val="28"/>
          <w:szCs w:val="28"/>
          <w:u w:val="single"/>
          <w14:textFill>
            <w14:solidFill>
              <w14:schemeClr w14:val="tx1"/>
            </w14:solidFill>
          </w14:textFill>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24"/>
        <w:adjustRightInd w:val="0"/>
        <w:ind w:right="-1" w:firstLine="0"/>
        <w:jc w:val="left"/>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广州市净水有限公司 </w:t>
      </w:r>
    </w:p>
    <w:p>
      <w:pPr>
        <w:autoSpaceDE w:val="0"/>
        <w:autoSpaceDN w:val="0"/>
        <w:adjustRightInd w:val="0"/>
        <w:spacing w:line="400" w:lineRule="exact"/>
        <w:ind w:left="-539" w:leftChars="-257" w:firstLine="480" w:firstLineChars="200"/>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sz w:val="24"/>
        </w:rPr>
        <w:t>根据询价人发出的的项目编号为的工程的询价文件，我方已详细审查了全部内容，并无异议。</w:t>
      </w:r>
    </w:p>
    <w:p>
      <w:pPr>
        <w:autoSpaceDE w:val="0"/>
        <w:autoSpaceDN w:val="0"/>
        <w:adjustRightInd w:val="0"/>
        <w:spacing w:line="400" w:lineRule="exact"/>
        <w:ind w:left="-539" w:leftChars="-257" w:firstLine="480" w:firstLineChars="200"/>
        <w:rPr>
          <w:rFonts w:hint="eastAsia" w:ascii="仿宋" w:hAnsi="仿宋" w:eastAsia="仿宋" w:cs="仿宋"/>
          <w:kern w:val="0"/>
          <w:sz w:val="24"/>
        </w:rPr>
      </w:pPr>
      <w:r>
        <w:rPr>
          <w:rFonts w:hint="eastAsia" w:ascii="仿宋" w:hAnsi="仿宋" w:eastAsia="仿宋" w:cs="仿宋"/>
          <w:sz w:val="24"/>
        </w:rPr>
        <w:t>2.现我方承诺：</w:t>
      </w:r>
      <w:r>
        <w:rPr>
          <w:rFonts w:hint="eastAsia" w:ascii="仿宋" w:hAnsi="仿宋" w:eastAsia="仿宋" w:cs="仿宋"/>
          <w:kern w:val="0"/>
          <w:sz w:val="24"/>
        </w:rPr>
        <w:t>愿以人民币元（小写：</w:t>
      </w:r>
      <w:r>
        <w:rPr>
          <w:rFonts w:hint="eastAsia" w:ascii="仿宋" w:hAnsi="仿宋" w:eastAsia="仿宋" w:cs="仿宋"/>
          <w:kern w:val="0"/>
          <w:sz w:val="24"/>
          <w:u w:val="single"/>
        </w:rPr>
        <w:t xml:space="preserve">￥       </w:t>
      </w:r>
      <w:r>
        <w:rPr>
          <w:rFonts w:hint="eastAsia" w:ascii="仿宋" w:hAnsi="仿宋" w:eastAsia="仿宋" w:cs="仿宋"/>
          <w:kern w:val="0"/>
          <w:sz w:val="24"/>
        </w:rPr>
        <w:t>元）的报价，承包本次交易所包含的所有工作，并承担任何质量缺陷责任。</w:t>
      </w:r>
    </w:p>
    <w:p>
      <w:pPr>
        <w:autoSpaceDE w:val="0"/>
        <w:autoSpaceDN w:val="0"/>
        <w:adjustRightInd w:val="0"/>
        <w:spacing w:line="400" w:lineRule="exact"/>
        <w:ind w:left="-539" w:leftChars="-257" w:firstLine="480" w:firstLineChars="200"/>
        <w:rPr>
          <w:rFonts w:hint="eastAsia" w:ascii="仿宋" w:hAnsi="仿宋" w:eastAsia="仿宋" w:cs="仿宋"/>
          <w:kern w:val="0"/>
          <w:sz w:val="24"/>
        </w:rPr>
      </w:pPr>
      <w:r>
        <w:rPr>
          <w:rFonts w:hint="eastAsia" w:ascii="仿宋" w:hAnsi="仿宋" w:eastAsia="仿宋" w:cs="仿宋"/>
          <w:sz w:val="24"/>
        </w:rPr>
        <w:t>3.我方保证将按照本项目询价文件第二部分项目内容的技术、商务要求完成本项目。</w:t>
      </w:r>
    </w:p>
    <w:p>
      <w:pPr>
        <w:autoSpaceDE w:val="0"/>
        <w:autoSpaceDN w:val="0"/>
        <w:adjustRightInd w:val="0"/>
        <w:spacing w:line="400" w:lineRule="exact"/>
        <w:ind w:left="-539" w:leftChars="-257" w:firstLine="480" w:firstLineChars="200"/>
        <w:rPr>
          <w:rFonts w:hint="eastAsia" w:ascii="仿宋" w:hAnsi="仿宋" w:eastAsia="仿宋" w:cs="仿宋"/>
          <w:sz w:val="24"/>
        </w:rPr>
      </w:pPr>
      <w:r>
        <w:rPr>
          <w:rFonts w:hint="eastAsia" w:ascii="仿宋" w:hAnsi="仿宋" w:eastAsia="仿宋" w:cs="仿宋"/>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400" w:lineRule="exact"/>
        <w:ind w:left="-539" w:leftChars="-257" w:firstLine="480" w:firstLineChars="200"/>
        <w:rPr>
          <w:rFonts w:hint="eastAsia" w:ascii="仿宋" w:hAnsi="仿宋" w:eastAsia="仿宋" w:cs="仿宋"/>
          <w:sz w:val="24"/>
        </w:rPr>
      </w:pPr>
      <w:r>
        <w:rPr>
          <w:rFonts w:hint="eastAsia" w:ascii="仿宋" w:hAnsi="仿宋" w:eastAsia="仿宋" w:cs="仿宋"/>
          <w:sz w:val="24"/>
        </w:rPr>
        <w:t>5.如果我方获得承包资格，我方保证将</w:t>
      </w:r>
      <w:r>
        <w:rPr>
          <w:rFonts w:hint="eastAsia" w:ascii="仿宋" w:hAnsi="仿宋" w:eastAsia="仿宋" w:cs="仿宋"/>
          <w:kern w:val="0"/>
          <w:sz w:val="24"/>
        </w:rPr>
        <w:t>在合同要求的服务期内开展工作，在规定的时间内，按照上述文件完成项目，并严格履行合同。</w:t>
      </w:r>
    </w:p>
    <w:p>
      <w:pPr>
        <w:autoSpaceDE w:val="0"/>
        <w:autoSpaceDN w:val="0"/>
        <w:adjustRightInd w:val="0"/>
        <w:spacing w:line="400" w:lineRule="exact"/>
        <w:ind w:left="-539" w:leftChars="-257" w:firstLine="480" w:firstLineChars="200"/>
        <w:rPr>
          <w:rFonts w:hint="eastAsia" w:ascii="仿宋" w:hAnsi="仿宋" w:eastAsia="仿宋" w:cs="仿宋"/>
          <w:sz w:val="24"/>
        </w:rPr>
      </w:pPr>
      <w:r>
        <w:rPr>
          <w:rFonts w:hint="eastAsia" w:ascii="仿宋" w:hAnsi="仿宋" w:eastAsia="仿宋" w:cs="仿宋"/>
          <w:sz w:val="24"/>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400" w:lineRule="exact"/>
        <w:ind w:left="-539" w:leftChars="-257" w:firstLine="480" w:firstLineChars="200"/>
        <w:rPr>
          <w:rFonts w:hint="eastAsia" w:ascii="仿宋" w:hAnsi="仿宋" w:eastAsia="仿宋" w:cs="仿宋"/>
          <w:sz w:val="24"/>
        </w:rPr>
      </w:pPr>
      <w:r>
        <w:rPr>
          <w:rFonts w:hint="eastAsia" w:ascii="仿宋" w:hAnsi="仿宋" w:eastAsia="仿宋" w:cs="仿宋"/>
          <w:sz w:val="24"/>
        </w:rPr>
        <w:t>7.我方就参加本项目交易工作，作出以下郑重声明：</w:t>
      </w:r>
    </w:p>
    <w:p>
      <w:pPr>
        <w:autoSpaceDE w:val="0"/>
        <w:autoSpaceDN w:val="0"/>
        <w:adjustRightInd w:val="0"/>
        <w:spacing w:line="400" w:lineRule="exact"/>
        <w:ind w:left="-539" w:leftChars="-257" w:firstLine="480" w:firstLineChars="200"/>
        <w:rPr>
          <w:rFonts w:hint="eastAsia" w:ascii="仿宋" w:hAnsi="仿宋" w:eastAsia="仿宋" w:cs="仿宋"/>
          <w:sz w:val="24"/>
        </w:rPr>
      </w:pPr>
      <w:r>
        <w:rPr>
          <w:rFonts w:hint="eastAsia" w:ascii="仿宋" w:hAnsi="仿宋" w:eastAsia="仿宋" w:cs="仿宋"/>
          <w:sz w:val="24"/>
        </w:rPr>
        <w:t>⑴ 本公司保证报价资料及其后提供的一切材料都是真实的。</w:t>
      </w:r>
    </w:p>
    <w:p>
      <w:pPr>
        <w:autoSpaceDE w:val="0"/>
        <w:autoSpaceDN w:val="0"/>
        <w:adjustRightInd w:val="0"/>
        <w:spacing w:line="400" w:lineRule="exact"/>
        <w:ind w:left="-539" w:leftChars="-257" w:firstLine="480" w:firstLineChars="200"/>
        <w:rPr>
          <w:rFonts w:hint="eastAsia" w:ascii="仿宋" w:hAnsi="仿宋" w:eastAsia="仿宋" w:cs="仿宋"/>
          <w:sz w:val="24"/>
        </w:rPr>
      </w:pPr>
      <w:r>
        <w:rPr>
          <w:rFonts w:hint="eastAsia" w:ascii="仿宋" w:hAnsi="仿宋" w:eastAsia="仿宋" w:cs="仿宋"/>
          <w:sz w:val="24"/>
        </w:rPr>
        <w:t>⑵ 本公司保证在本项目交易中不给其他单位挂靠，不出让交易资格，不向询价人行贿。</w:t>
      </w:r>
    </w:p>
    <w:p>
      <w:pPr>
        <w:autoSpaceDE w:val="0"/>
        <w:autoSpaceDN w:val="0"/>
        <w:adjustRightInd w:val="0"/>
        <w:spacing w:line="400" w:lineRule="exact"/>
        <w:ind w:left="-539" w:leftChars="-257" w:firstLine="480" w:firstLineChars="200"/>
        <w:rPr>
          <w:rFonts w:hint="eastAsia" w:ascii="仿宋" w:hAnsi="仿宋" w:eastAsia="仿宋" w:cs="仿宋"/>
          <w:sz w:val="24"/>
        </w:rPr>
      </w:pPr>
      <w:r>
        <w:rPr>
          <w:rFonts w:hint="eastAsia" w:ascii="仿宋" w:hAnsi="仿宋" w:eastAsia="仿宋" w:cs="仿宋"/>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400" w:lineRule="exact"/>
        <w:ind w:left="-539" w:leftChars="-257" w:firstLine="480" w:firstLineChars="200"/>
        <w:rPr>
          <w:rFonts w:hint="eastAsia" w:ascii="仿宋" w:hAnsi="仿宋" w:eastAsia="仿宋" w:cs="仿宋"/>
          <w:sz w:val="24"/>
        </w:rPr>
      </w:pPr>
      <w:r>
        <w:rPr>
          <w:rFonts w:hint="eastAsia" w:ascii="仿宋" w:hAnsi="仿宋" w:eastAsia="仿宋" w:cs="仿宋"/>
          <w:sz w:val="24"/>
        </w:rPr>
        <w:t>⑷ 本公司及其有隶属关系的机构没有参加本项目的前期工作编写工作。</w:t>
      </w:r>
    </w:p>
    <w:p>
      <w:pPr>
        <w:pStyle w:val="25"/>
        <w:spacing w:line="400" w:lineRule="exact"/>
        <w:ind w:left="-539" w:leftChars="-257" w:firstLine="496"/>
        <w:rPr>
          <w:rFonts w:hint="eastAsia" w:ascii="仿宋" w:hAnsi="仿宋" w:eastAsia="仿宋" w:cs="仿宋"/>
        </w:rPr>
      </w:pPr>
      <w:r>
        <w:rPr>
          <w:rFonts w:hint="eastAsia" w:ascii="仿宋" w:hAnsi="仿宋" w:eastAsia="仿宋" w:cs="仿宋"/>
        </w:rPr>
        <w:t>本公司违反上述承诺，或本声明陈述与事实不符，经查实，本公司愿意接受公开通报，承担由此带来的法律后果。</w:t>
      </w:r>
    </w:p>
    <w:p>
      <w:pPr>
        <w:pStyle w:val="25"/>
        <w:ind w:firstLine="496"/>
        <w:rPr>
          <w:rFonts w:hint="eastAsia" w:ascii="仿宋" w:hAnsi="仿宋" w:eastAsia="仿宋" w:cs="仿宋"/>
          <w:u w:val="single"/>
        </w:rPr>
      </w:pPr>
      <w:r>
        <w:rPr>
          <w:rFonts w:hint="eastAsia" w:ascii="仿宋" w:hAnsi="仿宋" w:eastAsia="仿宋" w:cs="仿宋"/>
        </w:rPr>
        <w:t>承包意向人：(盖公章)</w:t>
      </w:r>
    </w:p>
    <w:p>
      <w:pPr>
        <w:pStyle w:val="25"/>
        <w:ind w:firstLine="496"/>
        <w:rPr>
          <w:rFonts w:hint="eastAsia" w:ascii="仿宋" w:hAnsi="仿宋" w:eastAsia="仿宋" w:cs="仿宋"/>
        </w:rPr>
      </w:pPr>
      <w:r>
        <w:rPr>
          <w:rFonts w:hint="eastAsia" w:ascii="仿宋" w:hAnsi="仿宋" w:eastAsia="仿宋" w:cs="仿宋"/>
        </w:rPr>
        <w:t>法定代表人（签名或盖私章）：</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 w:hAnsi="仿宋" w:eastAsia="仿宋" w:cs="仿宋"/>
          <w:snapToGrid w:val="0"/>
          <w:spacing w:val="4"/>
          <w:kern w:val="0"/>
          <w:sz w:val="24"/>
        </w:rPr>
        <w:t>日    期：   年   月   日</w:t>
      </w:r>
      <w:r>
        <w:rPr>
          <w:rFonts w:hint="eastAsia" w:ascii="仿宋_GB2312" w:hAnsi="仿宋_GB2312" w:eastAsia="仿宋_GB2312" w:cs="仿宋_GB2312"/>
          <w:snapToGrid w:val="0"/>
          <w:spacing w:val="4"/>
          <w:kern w:val="0"/>
          <w:sz w:val="24"/>
        </w:rPr>
        <w:t xml:space="preserve">    </w:t>
      </w:r>
    </w:p>
    <w:p>
      <w:pPr>
        <w:pStyle w:val="25"/>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ascii="仿宋_GB2312" w:hAnsi="仿宋_GB2312" w:eastAsia="仿宋_GB2312" w:cs="仿宋_GB2312"/>
                <w:b/>
                <w:sz w:val="28"/>
                <w:szCs w:val="28"/>
              </w:rPr>
            </w:pPr>
          </w:p>
        </w:tc>
        <w:tc>
          <w:tcPr>
            <w:tcW w:w="1661"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bl>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日期：年 月 日</w:t>
      </w:r>
    </w:p>
    <w:p>
      <w:pPr>
        <w:tabs>
          <w:tab w:val="left" w:pos="6320"/>
        </w:tabs>
        <w:jc w:val="left"/>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16"/>
        <w:ind w:firstLine="0" w:firstLineChars="0"/>
        <w:rPr>
          <w:rFonts w:hAnsi="仿宋_GB2312" w:eastAsia="仿宋_GB2312" w:cs="仿宋_GB2312"/>
          <w:b/>
          <w:sz w:val="28"/>
          <w:szCs w:val="28"/>
        </w:rPr>
      </w:pPr>
    </w:p>
    <w:p/>
    <w:p>
      <w:pPr>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5</w:t>
      </w:r>
      <w:r>
        <w:rPr>
          <w:rFonts w:hint="eastAsia" w:ascii="仿宋_GB2312" w:hAnsi="仿宋_GB2312" w:eastAsia="仿宋_GB2312" w:cs="仿宋_GB2312"/>
          <w:b/>
          <w:bCs/>
          <w:sz w:val="28"/>
          <w:szCs w:val="28"/>
        </w:rPr>
        <w:t xml:space="preserve"> 承诺函</w:t>
      </w:r>
    </w:p>
    <w:p>
      <w:pPr>
        <w:pStyle w:val="14"/>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广州市净水有限公司：</w:t>
      </w:r>
    </w:p>
    <w:p>
      <w:pPr>
        <w:pStyle w:val="14"/>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我方完全理解询价文件中所有要求均为实质性响应条款，如有任何一条负偏离或者不满足将导致询价无效。由于我方提供资料不实或与需求书中所有条款不符而造成的责任和后果由我方承担。我方承诺，本项目提供一年售后技术服务。</w:t>
      </w:r>
    </w:p>
    <w:p>
      <w:pPr>
        <w:pStyle w:val="14"/>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（报价单位加盖公章）</w:t>
      </w:r>
    </w:p>
    <w:p>
      <w:pPr>
        <w:pStyle w:val="14"/>
        <w:rPr>
          <w:rFonts w:ascii="仿宋_GB2312" w:hAnsi="仿宋_GB2312" w:eastAsia="仿宋_GB2312" w:cs="仿宋_GB2312"/>
          <w:sz w:val="28"/>
          <w:szCs w:val="28"/>
        </w:rPr>
      </w:pPr>
      <w:r>
        <w:rPr>
          <w:rFonts w:hint="eastAsia" w:ascii="仿宋" w:hAnsi="仿宋" w:eastAsia="仿宋" w:cs="仿宋"/>
          <w:b w:val="0"/>
          <w:bCs w:val="0"/>
          <w:sz w:val="28"/>
          <w:szCs w:val="28"/>
        </w:rPr>
        <w:t xml:space="preserve">                                      年  月  日</w:t>
      </w:r>
    </w:p>
    <w:p>
      <w:pPr>
        <w:pStyle w:val="14"/>
        <w:jc w:val="both"/>
        <w:rPr>
          <w:rFonts w:ascii="仿宋_GB2312" w:hAnsi="仿宋_GB2312" w:eastAsia="仿宋_GB2312" w:cs="仿宋_GB2312"/>
          <w:sz w:val="28"/>
          <w:szCs w:val="28"/>
        </w:rPr>
      </w:pPr>
    </w:p>
    <w:p>
      <w:pPr>
        <w:pStyle w:val="14"/>
        <w:jc w:val="both"/>
        <w:rPr>
          <w:rFonts w:ascii="仿宋_GB2312" w:hAnsi="仿宋_GB2312" w:eastAsia="仿宋_GB2312" w:cs="仿宋_GB2312"/>
          <w:sz w:val="28"/>
          <w:szCs w:val="28"/>
        </w:rPr>
      </w:pPr>
    </w:p>
    <w:p>
      <w:pPr>
        <w:pStyle w:val="14"/>
        <w:rPr>
          <w:rFonts w:ascii="仿宋_GB2312" w:hAnsi="仿宋_GB2312" w:eastAsia="仿宋_GB2312" w:cs="仿宋_GB2312"/>
          <w:sz w:val="28"/>
          <w:szCs w:val="28"/>
        </w:rPr>
      </w:pPr>
    </w:p>
    <w:p>
      <w:pPr>
        <w:pStyle w:val="14"/>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auto"/>
          <w:sz w:val="28"/>
          <w:szCs w:val="28"/>
        </w:rPr>
        <w:t>金山WPS办公软件项目授权函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加盖单位公章</w:t>
      </w:r>
      <w:r>
        <w:rPr>
          <w:rFonts w:hint="eastAsia" w:ascii="仿宋_GB2312" w:hAnsi="仿宋_GB2312" w:eastAsia="仿宋_GB2312" w:cs="仿宋_GB2312"/>
          <w:color w:val="auto"/>
          <w:sz w:val="28"/>
          <w:szCs w:val="28"/>
          <w:lang w:eastAsia="zh-CN"/>
        </w:rPr>
        <w:t>）</w:t>
      </w:r>
    </w:p>
    <w:p>
      <w:pPr>
        <w:pStyle w:val="14"/>
        <w:rPr>
          <w:rFonts w:hint="eastAsia" w:ascii="仿宋_GB2312" w:hAnsi="仿宋_GB2312" w:eastAsia="仿宋_GB2312" w:cs="仿宋_GB2312"/>
          <w:color w:val="auto"/>
          <w:sz w:val="28"/>
          <w:szCs w:val="28"/>
          <w:lang w:val="en-US" w:eastAsia="zh-CN"/>
        </w:rPr>
      </w:pPr>
    </w:p>
    <w:p>
      <w:pPr>
        <w:pStyle w:val="14"/>
        <w:rPr>
          <w:rFonts w:hint="eastAsia" w:ascii="仿宋_GB2312" w:hAnsi="仿宋_GB2312" w:eastAsia="仿宋_GB2312" w:cs="仿宋_GB2312"/>
          <w:color w:val="auto"/>
          <w:sz w:val="28"/>
          <w:szCs w:val="28"/>
          <w:lang w:val="en-US" w:eastAsia="zh-CN"/>
        </w:rPr>
      </w:pPr>
    </w:p>
    <w:p>
      <w:pPr>
        <w:pStyle w:val="14"/>
        <w:rPr>
          <w:rFonts w:ascii="仿宋_GB2312" w:hAnsi="仿宋_GB2312" w:eastAsia="仿宋_GB2312" w:cs="仿宋_GB2312"/>
          <w:sz w:val="28"/>
          <w:szCs w:val="28"/>
        </w:rPr>
      </w:pPr>
      <w:r>
        <w:rPr>
          <w:rFonts w:hint="eastAsia" w:ascii="仿宋_GB2312" w:hAnsi="仿宋_GB2312" w:eastAsia="仿宋_GB2312" w:cs="仿宋_GB2312"/>
          <w:color w:val="auto"/>
          <w:sz w:val="28"/>
          <w:szCs w:val="28"/>
          <w:lang w:val="en-US" w:eastAsia="zh-CN"/>
        </w:rPr>
        <w:t xml:space="preserve">7 </w:t>
      </w:r>
      <w:r>
        <w:rPr>
          <w:rFonts w:hint="eastAsia" w:ascii="仿宋_GB2312" w:hAnsi="仿宋_GB2312" w:eastAsia="仿宋_GB2312" w:cs="仿宋_GB2312"/>
          <w:color w:val="auto"/>
          <w:sz w:val="28"/>
          <w:szCs w:val="28"/>
        </w:rPr>
        <w:t>原厂售后服务承</w:t>
      </w:r>
      <w:r>
        <w:rPr>
          <w:rFonts w:hint="eastAsia" w:ascii="仿宋_GB2312" w:hAnsi="仿宋_GB2312" w:eastAsia="仿宋_GB2312" w:cs="仿宋_GB2312"/>
          <w:sz w:val="28"/>
          <w:szCs w:val="28"/>
        </w:rPr>
        <w:t>诺函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加盖原厂单位公章</w:t>
      </w:r>
      <w:r>
        <w:rPr>
          <w:rFonts w:hint="eastAsia" w:ascii="仿宋_GB2312" w:hAnsi="仿宋_GB2312" w:eastAsia="仿宋_GB2312" w:cs="仿宋_GB2312"/>
          <w:sz w:val="28"/>
          <w:szCs w:val="28"/>
          <w:lang w:eastAsia="zh-CN"/>
        </w:rPr>
        <w:t>）</w:t>
      </w:r>
    </w:p>
    <w:p>
      <w:pPr>
        <w:pStyle w:val="23"/>
        <w:numPr>
          <w:ilvl w:val="255"/>
          <w:numId w:val="0"/>
        </w:numPr>
        <w:rPr>
          <w:lang w:eastAsia="zh-SG"/>
        </w:rPr>
      </w:pPr>
    </w:p>
    <w:p/>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6</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23</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20</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D2D30"/>
    <w:rsid w:val="00273AD2"/>
    <w:rsid w:val="005849AD"/>
    <w:rsid w:val="00816BBF"/>
    <w:rsid w:val="0095257F"/>
    <w:rsid w:val="00B641CF"/>
    <w:rsid w:val="00C34134"/>
    <w:rsid w:val="0434599A"/>
    <w:rsid w:val="06912254"/>
    <w:rsid w:val="079C3D59"/>
    <w:rsid w:val="07A10A2C"/>
    <w:rsid w:val="0BF93A6D"/>
    <w:rsid w:val="0CD70B51"/>
    <w:rsid w:val="10C72700"/>
    <w:rsid w:val="128D2F0E"/>
    <w:rsid w:val="13173305"/>
    <w:rsid w:val="138D5953"/>
    <w:rsid w:val="18E17F93"/>
    <w:rsid w:val="1A9D08FE"/>
    <w:rsid w:val="1DE97A16"/>
    <w:rsid w:val="1E8B07C8"/>
    <w:rsid w:val="1F926A89"/>
    <w:rsid w:val="2112254C"/>
    <w:rsid w:val="22D07085"/>
    <w:rsid w:val="24057134"/>
    <w:rsid w:val="269B718C"/>
    <w:rsid w:val="271565A2"/>
    <w:rsid w:val="29E47AF6"/>
    <w:rsid w:val="2A96618C"/>
    <w:rsid w:val="2FDB0404"/>
    <w:rsid w:val="306D4AE2"/>
    <w:rsid w:val="32B6453A"/>
    <w:rsid w:val="350C1AAE"/>
    <w:rsid w:val="357831CF"/>
    <w:rsid w:val="358025D1"/>
    <w:rsid w:val="377334D2"/>
    <w:rsid w:val="3AAD28CD"/>
    <w:rsid w:val="3B146BDA"/>
    <w:rsid w:val="3C507547"/>
    <w:rsid w:val="3D4204D0"/>
    <w:rsid w:val="3DD17148"/>
    <w:rsid w:val="3F021290"/>
    <w:rsid w:val="416864A5"/>
    <w:rsid w:val="421E1A9B"/>
    <w:rsid w:val="43094EB7"/>
    <w:rsid w:val="434B0BA3"/>
    <w:rsid w:val="434E6AA4"/>
    <w:rsid w:val="43CA242D"/>
    <w:rsid w:val="46D931A0"/>
    <w:rsid w:val="4A7C3166"/>
    <w:rsid w:val="4AC90F68"/>
    <w:rsid w:val="4C1C1BE5"/>
    <w:rsid w:val="4ECC6BFB"/>
    <w:rsid w:val="51A70BAA"/>
    <w:rsid w:val="528E70E5"/>
    <w:rsid w:val="52A20518"/>
    <w:rsid w:val="56953867"/>
    <w:rsid w:val="56DF7545"/>
    <w:rsid w:val="576252F9"/>
    <w:rsid w:val="58383E30"/>
    <w:rsid w:val="5A262F15"/>
    <w:rsid w:val="5A5F3C63"/>
    <w:rsid w:val="5BD97CE6"/>
    <w:rsid w:val="5E042A64"/>
    <w:rsid w:val="602A6CCB"/>
    <w:rsid w:val="63DD2D30"/>
    <w:rsid w:val="63FD77BF"/>
    <w:rsid w:val="67BD2F54"/>
    <w:rsid w:val="68EB06EB"/>
    <w:rsid w:val="6C340657"/>
    <w:rsid w:val="6CD718FE"/>
    <w:rsid w:val="6D717BE1"/>
    <w:rsid w:val="6FF62D82"/>
    <w:rsid w:val="71AF4BE8"/>
    <w:rsid w:val="7274204F"/>
    <w:rsid w:val="72F535CB"/>
    <w:rsid w:val="740E2BBC"/>
    <w:rsid w:val="74B64FFF"/>
    <w:rsid w:val="77941AEE"/>
    <w:rsid w:val="784E5E55"/>
    <w:rsid w:val="78C25482"/>
    <w:rsid w:val="7A85765C"/>
    <w:rsid w:val="7C301623"/>
    <w:rsid w:val="7C4C1139"/>
    <w:rsid w:val="7DF500E3"/>
    <w:rsid w:val="7FAF7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24"/>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unhideWhenUsed/>
    <w:qFormat/>
    <w:uiPriority w:val="0"/>
    <w:pPr>
      <w:spacing w:after="120"/>
    </w:pPr>
  </w:style>
  <w:style w:type="paragraph" w:styleId="3">
    <w:name w:val="Body Text 2"/>
    <w:basedOn w:val="1"/>
    <w:unhideWhenUsed/>
    <w:qFormat/>
    <w:uiPriority w:val="99"/>
    <w:pPr>
      <w:spacing w:after="120" w:line="480" w:lineRule="auto"/>
    </w:pPr>
  </w:style>
  <w:style w:type="paragraph" w:styleId="7">
    <w:name w:val="Body Text Indent"/>
    <w:basedOn w:val="1"/>
    <w:qFormat/>
    <w:uiPriority w:val="0"/>
    <w:pPr>
      <w:ind w:firstLine="830" w:firstLineChars="352"/>
    </w:pPr>
    <w:rPr>
      <w:rFonts w:ascii="仿宋_GB2312" w:eastAsia="仿宋_GB2312"/>
      <w:sz w:val="32"/>
      <w:szCs w:val="20"/>
    </w:rPr>
  </w:style>
  <w:style w:type="paragraph" w:styleId="8">
    <w:name w:val="Plain Text"/>
    <w:basedOn w:val="1"/>
    <w:qFormat/>
    <w:uiPriority w:val="0"/>
    <w:rPr>
      <w:rFonts w:ascii="宋体" w:hAnsi="Courier New" w:cs="Courier New"/>
      <w:szCs w:val="21"/>
    </w:rPr>
  </w:style>
  <w:style w:type="paragraph" w:styleId="9">
    <w:name w:val="Body Text Indent 2"/>
    <w:basedOn w:val="1"/>
    <w:qFormat/>
    <w:uiPriority w:val="0"/>
    <w:pPr>
      <w:adjustRightInd w:val="0"/>
      <w:spacing w:after="120" w:line="480" w:lineRule="auto"/>
      <w:ind w:left="420"/>
      <w:textAlignment w:val="baseline"/>
    </w:pPr>
    <w:rPr>
      <w:kern w:val="0"/>
      <w:szCs w:val="20"/>
    </w:r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4">
    <w:name w:val="Title"/>
    <w:basedOn w:val="1"/>
    <w:next w:val="1"/>
    <w:qFormat/>
    <w:uiPriority w:val="0"/>
    <w:pPr>
      <w:spacing w:before="240" w:after="60"/>
      <w:jc w:val="center"/>
      <w:outlineLvl w:val="0"/>
    </w:pPr>
    <w:rPr>
      <w:rFonts w:ascii="Cambria" w:hAnsi="Cambria"/>
      <w:b/>
      <w:bCs/>
      <w:sz w:val="32"/>
      <w:szCs w:val="32"/>
    </w:rPr>
  </w:style>
  <w:style w:type="paragraph" w:styleId="15">
    <w:name w:val="Body Text First Indent"/>
    <w:basedOn w:val="2"/>
    <w:qFormat/>
    <w:uiPriority w:val="0"/>
    <w:pPr>
      <w:ind w:firstLine="420" w:firstLineChars="100"/>
    </w:pPr>
  </w:style>
  <w:style w:type="paragraph" w:styleId="16">
    <w:name w:val="Body Text First Indent 2"/>
    <w:basedOn w:val="7"/>
    <w:qFormat/>
    <w:uiPriority w:val="0"/>
    <w:pPr>
      <w:adjustRightInd w:val="0"/>
      <w:spacing w:line="360" w:lineRule="auto"/>
      <w:ind w:firstLine="420"/>
      <w:textAlignment w:val="baseline"/>
    </w:pPr>
    <w:rPr>
      <w:rFonts w:eastAsia="等线"/>
      <w:color w:val="000000"/>
      <w:szCs w:val="24"/>
    </w:rPr>
  </w:style>
  <w:style w:type="table" w:styleId="18">
    <w:name w:val="Table Grid"/>
    <w:basedOn w:val="17"/>
    <w:qFormat/>
    <w:uiPriority w:val="0"/>
    <w:rPr>
      <w:rFonts w:eastAsia="PMingLiU"/>
      <w:lang w:eastAsia="zh-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22"/>
    <w:rPr>
      <w:rFonts w:eastAsia="宋体"/>
      <w:b/>
      <w:bCs/>
      <w:kern w:val="2"/>
      <w:sz w:val="24"/>
      <w:szCs w:val="24"/>
      <w:lang w:val="en-US" w:eastAsia="zh-CN" w:bidi="ar-SA"/>
    </w:rPr>
  </w:style>
  <w:style w:type="character" w:styleId="21">
    <w:name w:val="page number"/>
    <w:basedOn w:val="19"/>
    <w:qFormat/>
    <w:uiPriority w:val="0"/>
  </w:style>
  <w:style w:type="paragraph" w:styleId="22">
    <w:name w:val="List Paragraph"/>
    <w:basedOn w:val="1"/>
    <w:qFormat/>
    <w:uiPriority w:val="99"/>
    <w:pPr>
      <w:ind w:firstLine="420" w:firstLineChars="200"/>
    </w:pPr>
    <w:rPr>
      <w:rFonts w:ascii="Calibri" w:hAnsi="Calibri"/>
      <w:szCs w:val="22"/>
    </w:rPr>
  </w:style>
  <w:style w:type="paragraph" w:customStyle="1" w:styleId="2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5">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26">
    <w:name w:val="正文_0"/>
    <w:basedOn w:val="27"/>
    <w:qFormat/>
    <w:uiPriority w:val="0"/>
    <w:rPr>
      <w:rFonts w:cs="Tahoma"/>
    </w:rPr>
  </w:style>
  <w:style w:type="paragraph" w:customStyle="1" w:styleId="27">
    <w:name w:val="正文_1"/>
    <w:qFormat/>
    <w:uiPriority w:val="0"/>
    <w:pPr>
      <w:widowControl w:val="0"/>
      <w:spacing w:after="200" w:line="276" w:lineRule="auto"/>
      <w:jc w:val="both"/>
    </w:pPr>
    <w:rPr>
      <w:rFonts w:ascii="Tahoma" w:hAnsi="Tahoma" w:eastAsia="宋体" w:cs="Times New Roman"/>
      <w:kern w:val="2"/>
      <w:sz w:val="24"/>
      <w:szCs w:val="24"/>
      <w:lang w:val="en-US" w:eastAsia="zh-CN" w:bidi="ar-SA"/>
    </w:rPr>
  </w:style>
  <w:style w:type="paragraph" w:customStyle="1" w:styleId="28">
    <w:name w:val="列出段落3"/>
    <w:basedOn w:val="1"/>
    <w:qFormat/>
    <w:uiPriority w:val="0"/>
    <w:pPr>
      <w:ind w:firstLine="420" w:firstLineChars="200"/>
    </w:pPr>
    <w:rPr>
      <w:rFonts w:ascii="Calibri" w:hAnsi="Calibri"/>
      <w:szCs w:val="22"/>
    </w:rPr>
  </w:style>
  <w:style w:type="paragraph" w:styleId="2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2681</Words>
  <Characters>15286</Characters>
  <Lines>127</Lines>
  <Paragraphs>35</Paragraphs>
  <TotalTime>27</TotalTime>
  <ScaleCrop>false</ScaleCrop>
  <LinksUpToDate>false</LinksUpToDate>
  <CharactersWithSpaces>17932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2021-11-25T02:06:00Z</dcterms:created>
  <dc:creator>❥L</dc:creator>
  <cp:lastModifiedBy>林煜韩</cp:lastModifiedBy>
  <cp:lastPrinted>2022-01-05T07:00:00Z</cp:lastPrinted>
  <dcterms:modified xsi:type="dcterms:W3CDTF">2022-01-11T07:14:32Z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