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tabs>
          <w:tab w:val="left" w:pos="420"/>
          <w:tab w:val="left" w:pos="6660"/>
        </w:tabs>
        <w:spacing w:line="1600" w:lineRule="atLeast"/>
        <w:jc w:val="center"/>
        <w:rPr>
          <w:rFonts w:hint="eastAsia"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hint="eastAsia" w:ascii="仿宋_GB2312" w:hAnsi="仿宋_GB2312" w:eastAsia="仿宋_GB2312" w:cs="仿宋_GB2312"/>
          <w:bCs/>
        </w:rPr>
      </w:pPr>
    </w:p>
    <w:p>
      <w:pPr>
        <w:spacing w:line="50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4"/>
          <w:highlight w:val="none"/>
        </w:rPr>
        <w:t>穗从化净水询</w:t>
      </w:r>
      <w:r>
        <w:rPr>
          <w:rFonts w:hint="eastAsia" w:ascii="宋体" w:hAnsi="宋体" w:cs="宋体"/>
          <w:b/>
          <w:bCs/>
          <w:sz w:val="24"/>
          <w:highlight w:val="none"/>
        </w:rPr>
        <w:t>[</w:t>
      </w:r>
      <w:r>
        <w:rPr>
          <w:rFonts w:hint="eastAsia" w:ascii="仿宋_GB2312" w:hAnsi="仿宋_GB2312" w:eastAsia="仿宋_GB2312" w:cs="仿宋_GB2312"/>
          <w:b/>
          <w:bCs/>
          <w:sz w:val="24"/>
          <w:highlight w:val="none"/>
        </w:rPr>
        <w:t>20</w:t>
      </w:r>
      <w:r>
        <w:rPr>
          <w:rFonts w:hint="eastAsia" w:ascii="仿宋_GB2312" w:hAnsi="仿宋_GB2312" w:eastAsia="仿宋_GB2312" w:cs="仿宋_GB2312"/>
          <w:b/>
          <w:bCs/>
          <w:sz w:val="24"/>
          <w:highlight w:val="none"/>
          <w:lang w:val="en-US" w:eastAsia="zh-CN"/>
        </w:rPr>
        <w:t>21</w:t>
      </w:r>
      <w:r>
        <w:rPr>
          <w:rFonts w:hint="eastAsia" w:ascii="宋体" w:hAnsi="宋体" w:cs="宋体"/>
          <w:b/>
          <w:bCs/>
          <w:sz w:val="24"/>
          <w:highlight w:val="none"/>
        </w:rPr>
        <w:t>]</w:t>
      </w:r>
      <w:r>
        <w:rPr>
          <w:rFonts w:hint="eastAsia" w:ascii="宋体" w:hAnsi="宋体" w:cs="宋体"/>
          <w:b/>
          <w:bCs/>
          <w:sz w:val="24"/>
          <w:highlight w:val="none"/>
          <w:lang w:val="en-US" w:eastAsia="zh-CN"/>
        </w:rPr>
        <w:t>111801</w:t>
      </w:r>
      <w:r>
        <w:rPr>
          <w:rFonts w:hint="eastAsia" w:ascii="仿宋_GB2312" w:hAnsi="仿宋_GB2312" w:eastAsia="仿宋_GB2312" w:cs="仿宋_GB2312"/>
          <w:b/>
          <w:bCs/>
          <w:sz w:val="24"/>
          <w:highlight w:val="none"/>
        </w:rPr>
        <w:t>号</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DOCVARIABLE  采购编号  \* MERGEFORMAT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fldChar w:fldCharType="end"/>
      </w:r>
    </w:p>
    <w:p>
      <w:pPr>
        <w:spacing w:line="500" w:lineRule="exact"/>
        <w:ind w:left="2520" w:hanging="2530" w:hangingChars="900"/>
        <w:jc w:val="left"/>
        <w:rPr>
          <w:rFonts w:hint="eastAsia" w:ascii="仿宋_GB2312" w:hAnsi="仿宋_GB2312" w:eastAsia="仿宋_GB2312" w:cs="仿宋_GB2312"/>
          <w:b/>
          <w:sz w:val="24"/>
          <w:u w:val="single"/>
        </w:rPr>
      </w:pPr>
      <w:r>
        <w:rPr>
          <w:rFonts w:hint="eastAsia" w:ascii="仿宋_GB2312" w:hAnsi="仿宋_GB2312" w:eastAsia="仿宋_GB2312" w:cs="仿宋_GB2312"/>
          <w:b/>
          <w:bCs/>
          <w:sz w:val="28"/>
          <w:szCs w:val="28"/>
        </w:rPr>
        <w:t xml:space="preserve">         项目名称：</w:t>
      </w:r>
      <w:r>
        <w:rPr>
          <w:rFonts w:hint="eastAsia" w:ascii="仿宋_GB2312" w:hAnsi="仿宋_GB2312" w:eastAsia="仿宋_GB2312" w:cs="仿宋_GB2312"/>
          <w:b/>
          <w:bCs/>
          <w:sz w:val="28"/>
          <w:szCs w:val="28"/>
          <w:lang w:val="en-US" w:eastAsia="zh-CN"/>
        </w:rPr>
        <w:t>广州从化净水有限公司中心城区污水处理厂初雨池加装巴氏槽流量计项目</w:t>
      </w:r>
      <w:r>
        <w:rPr>
          <w:rFonts w:hint="eastAsia" w:ascii="仿宋_GB2312" w:hAnsi="仿宋_GB2312" w:eastAsia="仿宋_GB2312" w:cs="仿宋_GB2312"/>
          <w:b/>
          <w:bCs/>
          <w:sz w:val="24"/>
        </w:rPr>
        <w:fldChar w:fldCharType="begin"/>
      </w:r>
      <w:r>
        <w:rPr>
          <w:rFonts w:hint="eastAsia" w:ascii="仿宋_GB2312" w:hAnsi="仿宋_GB2312" w:eastAsia="仿宋_GB2312" w:cs="仿宋_GB2312"/>
          <w:b/>
          <w:bCs/>
          <w:sz w:val="24"/>
        </w:rPr>
        <w:instrText xml:space="preserve"> DOCVARIABLE  项目名称  \* MERGEFORMAT </w:instrText>
      </w:r>
      <w:r>
        <w:rPr>
          <w:rFonts w:hint="eastAsia" w:ascii="仿宋_GB2312" w:hAnsi="仿宋_GB2312" w:eastAsia="仿宋_GB2312" w:cs="仿宋_GB2312"/>
          <w:b/>
          <w:bCs/>
          <w:sz w:val="24"/>
        </w:rPr>
        <w:fldChar w:fldCharType="separate"/>
      </w:r>
      <w:r>
        <w:rPr>
          <w:rFonts w:hint="eastAsia" w:ascii="仿宋_GB2312" w:hAnsi="仿宋_GB2312" w:eastAsia="仿宋_GB2312" w:cs="仿宋_GB2312"/>
          <w:b/>
          <w:bCs/>
          <w:sz w:val="24"/>
        </w:rPr>
        <w:fldChar w:fldCharType="end"/>
      </w:r>
    </w:p>
    <w:p>
      <w:pPr>
        <w:spacing w:line="500" w:lineRule="exact"/>
        <w:jc w:val="center"/>
        <w:rPr>
          <w:rFonts w:hint="eastAsia" w:ascii="仿宋_GB2312" w:hAnsi="仿宋_GB2312" w:eastAsia="仿宋_GB2312" w:cs="仿宋_GB2312"/>
          <w:b/>
          <w:bCs/>
        </w:rPr>
      </w:pPr>
    </w:p>
    <w:p>
      <w:pPr>
        <w:spacing w:line="500" w:lineRule="exact"/>
        <w:jc w:val="center"/>
        <w:rPr>
          <w:rFonts w:hint="eastAsia" w:ascii="仿宋_GB2312" w:hAnsi="仿宋_GB2312" w:eastAsia="仿宋_GB2312" w:cs="仿宋_GB2312"/>
          <w:b/>
          <w:bCs/>
        </w:rPr>
      </w:pPr>
    </w:p>
    <w:p>
      <w:pPr>
        <w:spacing w:line="500" w:lineRule="exact"/>
        <w:jc w:val="center"/>
        <w:rPr>
          <w:rFonts w:hint="eastAsia" w:ascii="仿宋_GB2312" w:hAnsi="仿宋_GB2312" w:eastAsia="仿宋_GB2312" w:cs="仿宋_GB2312"/>
          <w:b/>
          <w:bCs/>
          <w:sz w:val="72"/>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sz w:val="28"/>
        </w:rPr>
      </w:pPr>
    </w:p>
    <w:p>
      <w:pPr>
        <w:spacing w:line="360" w:lineRule="auto"/>
        <w:jc w:val="center"/>
        <w:rPr>
          <w:rFonts w:hint="eastAsia" w:ascii="仿宋_GB2312" w:hAnsi="仿宋_GB2312" w:eastAsia="仿宋_GB2312" w:cs="仿宋_GB2312"/>
          <w:b/>
          <w:bCs/>
          <w:sz w:val="28"/>
        </w:rPr>
      </w:pPr>
    </w:p>
    <w:p>
      <w:pPr>
        <w:spacing w:line="360" w:lineRule="auto"/>
        <w:jc w:val="center"/>
        <w:rPr>
          <w:rFonts w:hint="eastAsia" w:ascii="仿宋_GB2312" w:hAnsi="仿宋_GB2312" w:eastAsia="仿宋_GB2312" w:cs="仿宋_GB2312"/>
          <w:b/>
          <w:bCs/>
          <w:sz w:val="36"/>
        </w:rPr>
      </w:pPr>
      <w:r>
        <w:rPr>
          <w:rFonts w:hint="eastAsia" w:ascii="仿宋_GB2312" w:hAnsi="仿宋_GB2312" w:eastAsia="仿宋_GB2312" w:cs="仿宋_GB2312"/>
          <w:b/>
          <w:bCs/>
          <w:sz w:val="36"/>
        </w:rPr>
        <w:t xml:space="preserve">  广州</w:t>
      </w:r>
      <w:r>
        <w:rPr>
          <w:rFonts w:hint="eastAsia" w:ascii="仿宋_GB2312" w:hAnsi="仿宋_GB2312" w:eastAsia="仿宋_GB2312" w:cs="仿宋_GB2312"/>
          <w:b/>
          <w:bCs/>
          <w:sz w:val="36"/>
          <w:lang w:val="en-US" w:eastAsia="zh-CN"/>
        </w:rPr>
        <w:t>从化</w:t>
      </w:r>
      <w:r>
        <w:rPr>
          <w:rFonts w:hint="eastAsia" w:ascii="仿宋_GB2312" w:hAnsi="仿宋_GB2312" w:eastAsia="仿宋_GB2312" w:cs="仿宋_GB2312"/>
          <w:b/>
          <w:bCs/>
          <w:sz w:val="36"/>
        </w:rPr>
        <w:t>净水有限公司 编制</w:t>
      </w:r>
    </w:p>
    <w:p>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360" w:lineRule="auto"/>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发布日期：202</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 xml:space="preserve"> 年</w:t>
      </w:r>
      <w:r>
        <w:rPr>
          <w:rFonts w:hint="eastAsia" w:ascii="仿宋_GB2312" w:hAnsi="仿宋_GB2312" w:eastAsia="仿宋_GB2312" w:cs="仿宋_GB2312"/>
          <w:b/>
          <w:bCs/>
          <w:sz w:val="28"/>
          <w:lang w:val="en-US" w:eastAsia="zh-CN"/>
        </w:rPr>
        <w:t>11</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18</w:t>
      </w:r>
      <w:r>
        <w:rPr>
          <w:rFonts w:hint="eastAsia" w:ascii="仿宋_GB2312" w:hAnsi="仿宋_GB2312" w:eastAsia="仿宋_GB2312" w:cs="仿宋_GB2312"/>
          <w:b/>
          <w:bCs/>
          <w:sz w:val="28"/>
        </w:rPr>
        <w:t>日</w:t>
      </w:r>
    </w:p>
    <w:p>
      <w:pPr>
        <w:pageBreakBefore/>
        <w:jc w:val="center"/>
        <w:rPr>
          <w:rFonts w:hint="eastAsia"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5"/>
        <w:tabs>
          <w:tab w:val="right" w:leader="dot" w:pos="9174"/>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48" w:firstLineChars="196"/>
        <w:rPr>
          <w:rFonts w:hint="eastAsia" w:ascii="仿宋_GB2312" w:hAnsi="仿宋_GB2312" w:eastAsia="仿宋_GB2312" w:cs="仿宋_GB2312"/>
          <w:sz w:val="28"/>
          <w:szCs w:val="28"/>
        </w:rPr>
      </w:pPr>
    </w:p>
    <w:p>
      <w:pPr>
        <w:ind w:firstLine="551" w:firstLineChars="196"/>
        <w:rPr>
          <w:rFonts w:hint="eastAsia" w:ascii="仿宋_GB2312" w:hAnsi="仿宋_GB2312" w:eastAsia="仿宋_GB2312" w:cs="仿宋_GB2312"/>
          <w:b/>
          <w:sz w:val="28"/>
          <w:szCs w:val="28"/>
        </w:rPr>
      </w:pPr>
    </w:p>
    <w:p>
      <w:pPr>
        <w:autoSpaceDE w:val="0"/>
        <w:autoSpaceDN w:val="0"/>
        <w:adjustRightInd w:val="0"/>
        <w:snapToGrid w:val="0"/>
        <w:spacing w:line="300" w:lineRule="auto"/>
        <w:ind w:right="32"/>
        <w:rPr>
          <w:rFonts w:hint="eastAsia" w:ascii="仿宋_GB2312" w:hAnsi="仿宋_GB2312" w:eastAsia="仿宋_GB2312" w:cs="仿宋_GB2312"/>
          <w:kern w:val="0"/>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hint="eastAsia" w:ascii="仿宋_GB2312" w:hAnsi="仿宋_GB2312" w:eastAsia="仿宋_GB2312" w:cs="仿宋_GB2312"/>
          <w:kern w:val="0"/>
          <w:sz w:val="28"/>
          <w:szCs w:val="28"/>
        </w:rPr>
      </w:pPr>
    </w:p>
    <w:p>
      <w:pP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kern w:val="0"/>
          <w:sz w:val="28"/>
          <w:szCs w:val="28"/>
        </w:rPr>
        <w:t>单位:</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b w:val="0"/>
          <w:bCs w:val="0"/>
          <w:sz w:val="28"/>
          <w:szCs w:val="28"/>
          <w:u w:val="single"/>
          <w:lang w:val="en-US" w:eastAsia="zh-CN"/>
        </w:rPr>
        <w:t>广州从化净水有限公司中心城区污水处理厂初雨池加装巴氏槽流量计项目（第二次）</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sz w:val="28"/>
          <w:szCs w:val="28"/>
        </w:rPr>
        <w:t>单位参加。</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en-US" w:eastAsia="zh-CN"/>
        </w:rPr>
        <w:t>设备设施维护</w:t>
      </w:r>
      <w:r>
        <w:rPr>
          <w:rFonts w:hint="eastAsia" w:ascii="仿宋_GB2312" w:hAnsi="仿宋_GB2312" w:eastAsia="仿宋_GB2312" w:cs="仿宋_GB2312"/>
          <w:sz w:val="28"/>
          <w:szCs w:val="28"/>
          <w:u w:val="single"/>
        </w:rPr>
        <w:t>费用</w:t>
      </w:r>
      <w:r>
        <w:rPr>
          <w:rFonts w:hint="eastAsia" w:ascii="仿宋_GB2312" w:hAnsi="仿宋_GB2312" w:eastAsia="仿宋_GB2312" w:cs="仿宋_GB2312"/>
          <w:sz w:val="28"/>
          <w:szCs w:val="28"/>
          <w:u w:val="single"/>
          <w:lang w:val="zh-CN"/>
        </w:rPr>
        <w:t xml:space="preserve">     </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u w:val="single"/>
          <w:lang w:val="en-US" w:eastAsia="zh-CN"/>
        </w:rPr>
        <w:t>穗从化净水询[2021]111801号</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b w:val="0"/>
          <w:bCs w:val="0"/>
          <w:sz w:val="28"/>
          <w:szCs w:val="28"/>
          <w:u w:val="single"/>
          <w:lang w:val="en-US" w:eastAsia="zh-CN"/>
        </w:rPr>
        <w:t>广州从化净水有限公司中心城区污水处理厂初雨池加装巴氏槽流量计项目</w:t>
      </w:r>
      <w:r>
        <w:rPr>
          <w:rFonts w:hint="eastAsia" w:ascii="仿宋_GB2312" w:hAnsi="仿宋_GB2312" w:eastAsia="仿宋_GB2312" w:cs="仿宋_GB2312"/>
          <w:b w:val="0"/>
          <w:bCs w:val="0"/>
          <w:sz w:val="28"/>
          <w:szCs w:val="28"/>
          <w:u w:val="single"/>
        </w:rPr>
        <w:t xml:space="preserve"> </w:t>
      </w:r>
    </w:p>
    <w:p>
      <w:pPr>
        <w:autoSpaceDE w:val="0"/>
        <w:autoSpaceDN w:val="0"/>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zh-CN"/>
        </w:rPr>
        <w:t xml:space="preserve"> </w:t>
      </w:r>
      <w:r>
        <w:rPr>
          <w:rFonts w:hint="eastAsia" w:ascii="仿宋_GB2312" w:hAnsi="仿宋_GB2312" w:eastAsia="仿宋_GB2312" w:cs="仿宋_GB2312"/>
          <w:sz w:val="28"/>
          <w:szCs w:val="28"/>
          <w:u w:val="single"/>
          <w:lang w:val="en-US" w:eastAsia="zh-CN"/>
        </w:rPr>
        <w:t>99029.81元</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numPr>
          <w:ilvl w:val="0"/>
          <w:numId w:val="0"/>
        </w:num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中心厂初雨池分为两条生产线，设计处理水量为15万吨/天，为了加强初雨池的运行管理要求，精确计量处理水量及初雨池运行成本，根据生产会穗从化净水要﹝2018﹞49号会议通过，为中心厂初雨池加装流量计。</w:t>
      </w:r>
    </w:p>
    <w:p>
      <w:pPr>
        <w:pStyle w:val="2"/>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cs="仿宋_GB2312"/>
          <w:color w:val="auto"/>
          <w:kern w:val="2"/>
          <w:sz w:val="28"/>
          <w:szCs w:val="28"/>
          <w:lang w:val="en-US" w:eastAsia="zh-CN" w:bidi="ar-SA"/>
        </w:rPr>
        <w:t>工程量</w:t>
      </w:r>
    </w:p>
    <w:tbl>
      <w:tblPr>
        <w:tblStyle w:val="19"/>
        <w:tblW w:w="8657" w:type="dxa"/>
        <w:tblInd w:w="0" w:type="dxa"/>
        <w:tblLayout w:type="autofit"/>
        <w:tblCellMar>
          <w:top w:w="0" w:type="dxa"/>
          <w:left w:w="0" w:type="dxa"/>
          <w:bottom w:w="0" w:type="dxa"/>
          <w:right w:w="0" w:type="dxa"/>
        </w:tblCellMar>
      </w:tblPr>
      <w:tblGrid>
        <w:gridCol w:w="1142"/>
        <w:gridCol w:w="1779"/>
        <w:gridCol w:w="3376"/>
        <w:gridCol w:w="1189"/>
        <w:gridCol w:w="1171"/>
      </w:tblGrid>
      <w:tr>
        <w:tblPrEx>
          <w:tblCellMar>
            <w:top w:w="0" w:type="dxa"/>
            <w:left w:w="0" w:type="dxa"/>
            <w:bottom w:w="0" w:type="dxa"/>
            <w:right w:w="0" w:type="dxa"/>
          </w:tblCellMar>
        </w:tblPrEx>
        <w:trPr>
          <w:trHeight w:val="489" w:hRule="atLeast"/>
        </w:trPr>
        <w:tc>
          <w:tcPr>
            <w:tcW w:w="1142"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7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8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7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489"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38"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304不锈钢巴氏计量槽槽体安装</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1.巴氏计量槽槽体安装 渠宽(mm以内),喉宽(mm以内) 1500,600</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超声波明渠流量计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1.超声波明渠流量计 LST400品牌ABB</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流量计配电箱</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1.成套配电箱安装 悬挂式(半周长m以内) 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635"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1.铜芯电力电缆敷设 电缆(截面mm2以下) 10 6mm2以下电力电缆敷设 单价*0.6 实际电缆芯数(芯):5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1.塑料控制电缆敷设 电缆(芯以下) 6</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1.刚性难燃线管砖、混凝土结构明配 公称直径(mm以内) 32</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1.送配电装置系统调试 (综合) 1kV以下交流供电</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33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其他构件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1.现浇混凝土其他构件 小型构件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2.普通预拌混凝土 碎石粒径综合考虑 C25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1.预埋铁件</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304不锈钢盖板</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1.304不锈钢盖板制作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2.304不锈钢盖板安装</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0.865</w:t>
            </w:r>
          </w:p>
        </w:tc>
      </w:tr>
    </w:tbl>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w:t>
      </w:r>
      <w:r>
        <w:rPr>
          <w:rFonts w:hint="eastAsia" w:ascii="仿宋_GB2312" w:hAnsi="仿宋_GB2312" w:eastAsia="仿宋_GB2312" w:cs="仿宋_GB2312"/>
          <w:bCs/>
          <w:kern w:val="0"/>
          <w:sz w:val="28"/>
          <w:szCs w:val="28"/>
        </w:rPr>
        <w:t>报价</w:t>
      </w:r>
      <w:r>
        <w:rPr>
          <w:rFonts w:hint="eastAsia" w:ascii="仿宋_GB2312" w:hAnsi="仿宋_GB2312" w:eastAsia="仿宋_GB2312" w:cs="仿宋_GB2312"/>
          <w:sz w:val="28"/>
          <w:szCs w:val="28"/>
        </w:rPr>
        <w:t>单位资格要求：</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均须是中华人民共和国内的法人或者其他组织，具有独立法人资格；营业执照经营范围具有机电设备安装或者维修，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2.单位负责人为同一人或者存在控股、管理关系的不同单位，不得同时参加本项目。</w:t>
      </w:r>
    </w:p>
    <w:p>
      <w:p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.业绩要求：201</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年1月1日</w:t>
      </w:r>
      <w:r>
        <w:rPr>
          <w:rFonts w:hint="eastAsia" w:ascii="仿宋_GB2312" w:hAnsi="仿宋_GB2312" w:eastAsia="仿宋_GB2312" w:cs="仿宋_GB2312"/>
          <w:sz w:val="28"/>
          <w:szCs w:val="28"/>
          <w:highlight w:val="none"/>
          <w:lang w:val="en-US" w:eastAsia="zh-CN"/>
        </w:rPr>
        <w:t>至今，最少具有一项合同金额15万元以上，同类设备的设备安装业绩，并</w:t>
      </w:r>
      <w:r>
        <w:rPr>
          <w:rFonts w:hint="eastAsia" w:ascii="仿宋_GB2312" w:hAnsi="仿宋_GB2312" w:eastAsia="仿宋_GB2312" w:cs="仿宋_GB2312"/>
          <w:sz w:val="28"/>
          <w:szCs w:val="28"/>
        </w:rPr>
        <w:t>提供相关证明文件（合同复印件，加盖单位公章）。</w:t>
      </w:r>
    </w:p>
    <w:p>
      <w:pPr>
        <w:autoSpaceDE w:val="0"/>
        <w:autoSpaceDN w:val="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rPr>
        <w:t>人自行踏勘现场）：</w:t>
      </w:r>
    </w:p>
    <w:p>
      <w:pPr>
        <w:ind w:firstLine="588" w:firstLineChars="21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val="en-US" w:eastAsia="zh-CN"/>
        </w:rPr>
        <w:t>如因项目实际情况需</w:t>
      </w:r>
      <w:r>
        <w:rPr>
          <w:rFonts w:hint="eastAsia" w:ascii="仿宋" w:hAnsi="仿宋" w:eastAsia="仿宋" w:cs="仿宋_GB2312"/>
          <w:color w:val="000000"/>
          <w:sz w:val="28"/>
          <w:szCs w:val="28"/>
          <w:highlight w:val="none"/>
        </w:rPr>
        <w:t>现场踏勘的，</w:t>
      </w:r>
      <w:r>
        <w:rPr>
          <w:rFonts w:hint="eastAsia" w:ascii="仿宋" w:hAnsi="仿宋" w:eastAsia="仿宋" w:cs="仿宋_GB2312"/>
          <w:color w:val="000000"/>
          <w:sz w:val="28"/>
          <w:szCs w:val="28"/>
          <w:highlight w:val="none"/>
          <w:lang w:val="en-US" w:eastAsia="zh-CN"/>
        </w:rPr>
        <w:t>须</w:t>
      </w:r>
      <w:r>
        <w:rPr>
          <w:rFonts w:hint="eastAsia" w:ascii="仿宋" w:hAnsi="仿宋" w:eastAsia="仿宋" w:cs="仿宋_GB2312"/>
          <w:color w:val="000000"/>
          <w:sz w:val="28"/>
          <w:szCs w:val="28"/>
          <w:highlight w:val="none"/>
        </w:rPr>
        <w:t>在提交</w:t>
      </w:r>
      <w:r>
        <w:rPr>
          <w:rFonts w:hint="eastAsia" w:ascii="仿宋" w:hAnsi="仿宋" w:eastAsia="仿宋" w:cs="仿宋_GB2312"/>
          <w:color w:val="000000"/>
          <w:sz w:val="28"/>
          <w:szCs w:val="28"/>
          <w:highlight w:val="none"/>
          <w:lang w:val="en-US" w:eastAsia="zh-CN"/>
        </w:rPr>
        <w:t>响应</w:t>
      </w:r>
      <w:r>
        <w:rPr>
          <w:rFonts w:hint="eastAsia" w:ascii="仿宋" w:hAnsi="仿宋" w:eastAsia="仿宋" w:cs="仿宋_GB2312"/>
          <w:color w:val="000000"/>
          <w:sz w:val="28"/>
          <w:szCs w:val="28"/>
          <w:highlight w:val="none"/>
        </w:rPr>
        <w:t>文件前进行现场踏勘，未进行现场踏勘</w:t>
      </w:r>
      <w:r>
        <w:rPr>
          <w:rFonts w:hint="eastAsia" w:ascii="仿宋" w:hAnsi="仿宋" w:eastAsia="仿宋" w:cs="仿宋_GB2312"/>
          <w:color w:val="000000"/>
          <w:sz w:val="28"/>
          <w:szCs w:val="28"/>
          <w:highlight w:val="none"/>
          <w:lang w:val="en-US" w:eastAsia="zh-CN"/>
        </w:rPr>
        <w:t>的，报价</w:t>
      </w:r>
      <w:r>
        <w:rPr>
          <w:rFonts w:hint="eastAsia" w:ascii="仿宋" w:hAnsi="仿宋" w:eastAsia="仿宋" w:cs="仿宋_GB2312"/>
          <w:color w:val="000000"/>
          <w:sz w:val="28"/>
          <w:szCs w:val="28"/>
          <w:highlight w:val="none"/>
        </w:rPr>
        <w:t>一律视为无效报价，提交报价</w:t>
      </w:r>
      <w:r>
        <w:rPr>
          <w:rFonts w:hint="eastAsia" w:ascii="仿宋" w:hAnsi="仿宋" w:eastAsia="仿宋" w:cs="仿宋_GB2312"/>
          <w:color w:val="000000"/>
          <w:sz w:val="28"/>
          <w:szCs w:val="28"/>
          <w:highlight w:val="none"/>
          <w:lang w:val="en-US" w:eastAsia="zh-CN"/>
        </w:rPr>
        <w:t>响应</w:t>
      </w:r>
      <w:r>
        <w:rPr>
          <w:rFonts w:hint="eastAsia" w:ascii="仿宋" w:hAnsi="仿宋" w:eastAsia="仿宋" w:cs="仿宋_GB2312"/>
          <w:color w:val="000000"/>
          <w:sz w:val="28"/>
          <w:szCs w:val="28"/>
          <w:highlight w:val="none"/>
        </w:rPr>
        <w:t>文件时需附上现场踏勘委派书</w:t>
      </w: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rPr>
        <w:t>需求单位及报价单位均需盖章</w:t>
      </w:r>
      <w:r>
        <w:rPr>
          <w:rFonts w:hint="eastAsia" w:ascii="仿宋" w:hAnsi="仿宋" w:eastAsia="仿宋" w:cs="仿宋_GB2312"/>
          <w:color w:val="000000"/>
          <w:sz w:val="28"/>
          <w:szCs w:val="28"/>
          <w:highlight w:val="none"/>
          <w:lang w:eastAsia="zh-CN"/>
        </w:rPr>
        <w:t>，</w:t>
      </w:r>
      <w:r>
        <w:rPr>
          <w:rFonts w:hint="eastAsia" w:ascii="仿宋" w:hAnsi="仿宋" w:eastAsia="仿宋" w:cs="仿宋_GB2312"/>
          <w:color w:val="000000"/>
          <w:sz w:val="28"/>
          <w:szCs w:val="28"/>
          <w:highlight w:val="none"/>
          <w:lang w:val="en-US" w:eastAsia="zh-CN"/>
        </w:rPr>
        <w:t>详见附件</w:t>
      </w:r>
      <w:r>
        <w:rPr>
          <w:rFonts w:hint="eastAsia" w:ascii="仿宋" w:hAnsi="仿宋" w:eastAsia="仿宋" w:cs="仿宋_GB2312"/>
          <w:color w:val="000000"/>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rPr>
        <w:t>1. 现场踏勘(答疑会)集合时间：</w:t>
      </w:r>
      <w:r>
        <w:rPr>
          <w:rFonts w:hint="eastAsia" w:ascii="仿宋" w:hAnsi="仿宋" w:eastAsia="仿宋" w:cs="仿宋_GB2312"/>
          <w:sz w:val="28"/>
          <w:szCs w:val="28"/>
          <w:lang w:val="en-US" w:eastAsia="zh-CN"/>
        </w:rPr>
        <w:t>2021年12月28日15时00分。</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仿宋" w:hAnsi="仿宋" w:eastAsia="仿宋" w:cs="仿宋"/>
          <w:kern w:val="0"/>
          <w:sz w:val="28"/>
          <w:szCs w:val="28"/>
          <w:highlight w:val="none"/>
          <w:lang w:val="en-US" w:eastAsia="zh-CN"/>
        </w:rPr>
      </w:pPr>
      <w:r>
        <w:rPr>
          <w:rFonts w:hint="eastAsia" w:ascii="仿宋_GB2312" w:hAnsi="仿宋_GB2312" w:eastAsia="仿宋_GB2312" w:cs="仿宋_GB2312"/>
          <w:sz w:val="28"/>
          <w:szCs w:val="28"/>
          <w:highlight w:val="none"/>
          <w:lang w:val="zh-CN"/>
        </w:rPr>
        <w:t>2. 现场踏勘(答疑会)集合地点：</w:t>
      </w:r>
      <w:bookmarkStart w:id="37" w:name="_GoBack"/>
      <w:bookmarkEnd w:id="37"/>
      <w:r>
        <w:rPr>
          <w:rFonts w:hint="eastAsia" w:ascii="仿宋_GB2312" w:hAnsi="仿宋_GB2312" w:eastAsia="仿宋_GB2312" w:cs="仿宋_GB2312"/>
          <w:sz w:val="28"/>
          <w:szCs w:val="28"/>
          <w:highlight w:val="none"/>
          <w:lang w:val="en-US" w:eastAsia="zh-CN"/>
        </w:rPr>
        <w:t>广州市从化区从荔路50号广州从化净水有限公司</w:t>
      </w:r>
    </w:p>
    <w:p>
      <w:pPr>
        <w:keepNext w:val="0"/>
        <w:keepLines w:val="0"/>
        <w:pageBreakBefore w:val="0"/>
        <w:widowControl w:val="0"/>
        <w:kinsoku/>
        <w:wordWrap/>
        <w:overflowPunct/>
        <w:topLinePunct w:val="0"/>
        <w:bidi w:val="0"/>
        <w:adjustRightInd/>
        <w:snapToGrid/>
        <w:spacing w:line="520" w:lineRule="exact"/>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rPr>
        <w:t>八、询价文件的获取：在202</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w:t>
      </w:r>
      <w:r>
        <w:rPr>
          <w:rFonts w:hint="eastAsia" w:ascii="仿宋" w:hAnsi="仿宋" w:eastAsia="仿宋" w:cs="仿宋_GB2312"/>
          <w:sz w:val="28"/>
          <w:szCs w:val="28"/>
          <w:lang w:eastAsia="zh-CN"/>
        </w:rPr>
        <w:t>广州</w:t>
      </w:r>
      <w:r>
        <w:rPr>
          <w:rFonts w:hint="eastAsia" w:ascii="仿宋" w:hAnsi="仿宋" w:eastAsia="仿宋" w:cs="仿宋_GB2312"/>
          <w:sz w:val="28"/>
          <w:szCs w:val="28"/>
          <w:lang w:val="en-US" w:eastAsia="zh-CN"/>
        </w:rPr>
        <w:t>市</w:t>
      </w:r>
      <w:r>
        <w:rPr>
          <w:rFonts w:hint="eastAsia" w:ascii="仿宋" w:hAnsi="仿宋" w:eastAsia="仿宋" w:cs="仿宋_GB2312"/>
          <w:sz w:val="28"/>
          <w:szCs w:val="28"/>
          <w:lang w:eastAsia="zh-CN"/>
        </w:rPr>
        <w:t>净水有限公司</w:t>
      </w:r>
      <w:r>
        <w:rPr>
          <w:rFonts w:hint="eastAsia" w:ascii="仿宋" w:hAnsi="仿宋" w:eastAsia="仿宋" w:cs="仿宋_GB2312"/>
          <w:sz w:val="28"/>
          <w:szCs w:val="28"/>
        </w:rPr>
        <w:t>门户网站免费下载。</w:t>
      </w:r>
    </w:p>
    <w:p>
      <w:pPr>
        <w:keepNext w:val="0"/>
        <w:keepLines w:val="0"/>
        <w:pageBreakBefore w:val="0"/>
        <w:widowControl w:val="0"/>
        <w:kinsoku/>
        <w:wordWrap/>
        <w:overflowPunct/>
        <w:topLinePunct w:val="0"/>
        <w:bidi w:val="0"/>
        <w:adjustRightInd/>
        <w:snapToGrid/>
        <w:spacing w:line="520" w:lineRule="exact"/>
        <w:ind w:firstLine="588" w:firstLineChars="210"/>
        <w:textAlignment w:val="auto"/>
        <w:rPr>
          <w:rFonts w:ascii="仿宋" w:hAnsi="仿宋" w:eastAsia="仿宋" w:cs="仿宋_GB2312"/>
          <w:sz w:val="28"/>
          <w:szCs w:val="28"/>
        </w:rPr>
      </w:pPr>
      <w:r>
        <w:rPr>
          <w:rFonts w:hint="eastAsia" w:ascii="仿宋" w:hAnsi="仿宋" w:eastAsia="仿宋" w:cs="仿宋_GB2312"/>
          <w:sz w:val="28"/>
          <w:szCs w:val="28"/>
        </w:rPr>
        <w:t>九、询价响应文件递交时间：202</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16</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分；询价响应文件截止时间：202</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16</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keepNext w:val="0"/>
        <w:keepLines w:val="0"/>
        <w:pageBreakBefore w:val="0"/>
        <w:widowControl w:val="0"/>
        <w:kinsoku/>
        <w:wordWrap/>
        <w:overflowPunct/>
        <w:topLinePunct w:val="0"/>
        <w:bidi w:val="0"/>
        <w:adjustRightInd/>
        <w:snapToGrid/>
        <w:spacing w:line="520" w:lineRule="exact"/>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kern w:val="0"/>
          <w:sz w:val="28"/>
          <w:szCs w:val="28"/>
        </w:rPr>
        <w:t>广州从化净水有限公司中心城区污水处理厂</w:t>
      </w: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 xml:space="preserve">                </w:t>
      </w:r>
    </w:p>
    <w:p>
      <w:pPr>
        <w:keepNext w:val="0"/>
        <w:keepLines w:val="0"/>
        <w:pageBreakBefore w:val="0"/>
        <w:widowControl w:val="0"/>
        <w:kinsoku/>
        <w:wordWrap/>
        <w:overflowPunct/>
        <w:topLinePunct w:val="0"/>
        <w:bidi w:val="0"/>
        <w:adjustRightInd/>
        <w:snapToGrid/>
        <w:spacing w:line="520" w:lineRule="exact"/>
        <w:ind w:firstLine="588" w:firstLineChars="210"/>
        <w:textAlignment w:val="auto"/>
        <w:rPr>
          <w:rFonts w:hint="eastAsia" w:ascii="仿宋" w:hAnsi="仿宋" w:eastAsia="仿宋" w:cs="仿宋_GB2312"/>
          <w:sz w:val="28"/>
          <w:szCs w:val="28"/>
        </w:rPr>
      </w:pPr>
      <w:r>
        <w:rPr>
          <w:rFonts w:hint="eastAsia" w:ascii="仿宋" w:hAnsi="仿宋" w:eastAsia="仿宋" w:cs="仿宋_GB2312"/>
          <w:sz w:val="28"/>
          <w:szCs w:val="28"/>
        </w:rPr>
        <w:t>十一、评审时间：</w:t>
      </w:r>
      <w:r>
        <w:rPr>
          <w:rFonts w:hint="eastAsia" w:ascii="仿宋" w:hAnsi="仿宋" w:eastAsia="仿宋" w:cs="仿宋_GB2312"/>
          <w:sz w:val="28"/>
          <w:szCs w:val="28"/>
          <w:u w:val="none"/>
        </w:rPr>
        <w:t>202</w:t>
      </w:r>
      <w:r>
        <w:rPr>
          <w:rFonts w:hint="eastAsia" w:ascii="仿宋" w:hAnsi="仿宋" w:eastAsia="仿宋" w:cs="仿宋_GB2312"/>
          <w:sz w:val="28"/>
          <w:szCs w:val="28"/>
          <w:u w:val="none"/>
          <w:lang w:val="en-US" w:eastAsia="zh-CN"/>
        </w:rPr>
        <w:t>2</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1月5</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spacing w:line="240" w:lineRule="auto"/>
        <w:ind w:firstLine="588" w:firstLineChars="210"/>
        <w:rPr>
          <w:rFonts w:hint="eastAsia" w:ascii="仿宋" w:hAnsi="仿宋" w:eastAsia="仿宋" w:cs="仿宋_GB2312"/>
          <w:sz w:val="28"/>
          <w:szCs w:val="28"/>
        </w:rPr>
      </w:pP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_GB2312" w:hAnsi="仿宋_GB2312" w:eastAsia="仿宋_GB2312" w:cs="仿宋_GB2312"/>
          <w:kern w:val="0"/>
          <w:sz w:val="28"/>
          <w:szCs w:val="28"/>
        </w:rPr>
        <w:t>广州从化净水有限公司中心城区污水处理厂3楼会议室</w:t>
      </w:r>
      <w:r>
        <w:rPr>
          <w:rFonts w:hint="eastAsia" w:ascii="仿宋_GB2312" w:hAnsi="仿宋_GB2312" w:eastAsia="仿宋_GB2312" w:cs="仿宋_GB2312"/>
          <w:sz w:val="28"/>
          <w:szCs w:val="28"/>
        </w:rPr>
        <w:t xml:space="preserve">                </w:t>
      </w:r>
      <w:r>
        <w:rPr>
          <w:rFonts w:hint="eastAsia" w:ascii="仿宋" w:hAnsi="仿宋" w:eastAsia="仿宋" w:cs="仿宋_GB2312"/>
          <w:sz w:val="28"/>
          <w:szCs w:val="28"/>
        </w:rPr>
        <w:t xml:space="preserve">                   </w:t>
      </w:r>
    </w:p>
    <w:p>
      <w:pPr>
        <w:spacing w:line="240" w:lineRule="auto"/>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十三</w:t>
      </w:r>
      <w:r>
        <w:rPr>
          <w:rFonts w:hint="eastAsia" w:ascii="仿宋" w:hAnsi="仿宋" w:eastAsia="仿宋" w:cs="仿宋_GB2312"/>
          <w:sz w:val="28"/>
          <w:szCs w:val="28"/>
          <w:lang w:eastAsia="zh-CN"/>
        </w:rPr>
        <w:t>、</w:t>
      </w:r>
      <w:r>
        <w:rPr>
          <w:rFonts w:hint="eastAsia" w:ascii="仿宋" w:hAnsi="仿宋" w:eastAsia="仿宋" w:cs="仿宋_GB2312"/>
          <w:sz w:val="28"/>
          <w:szCs w:val="28"/>
        </w:rPr>
        <w:t>联系方式</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询价人：广州</w:t>
      </w:r>
      <w:r>
        <w:rPr>
          <w:rFonts w:hint="eastAsia" w:ascii="仿宋" w:hAnsi="仿宋" w:eastAsia="仿宋" w:cs="仿宋_GB2312"/>
          <w:kern w:val="2"/>
          <w:sz w:val="28"/>
          <w:szCs w:val="28"/>
          <w:lang w:val="en-US" w:eastAsia="zh-CN"/>
        </w:rPr>
        <w:t>从化</w:t>
      </w:r>
      <w:r>
        <w:rPr>
          <w:rFonts w:hint="eastAsia" w:ascii="仿宋" w:hAnsi="仿宋" w:eastAsia="仿宋" w:cs="仿宋_GB2312"/>
          <w:kern w:val="2"/>
          <w:sz w:val="28"/>
          <w:szCs w:val="28"/>
        </w:rPr>
        <w:t>净水有限公司</w:t>
      </w:r>
    </w:p>
    <w:p>
      <w:pPr>
        <w:snapToGrid/>
        <w:spacing w:line="240" w:lineRule="auto"/>
        <w:ind w:firstLine="588" w:firstLineChars="210"/>
        <w:rPr>
          <w:rFonts w:hint="eastAsia" w:ascii="仿宋" w:hAnsi="仿宋" w:eastAsia="仿宋" w:cs="仿宋_GB2312"/>
          <w:kern w:val="2"/>
          <w:sz w:val="28"/>
          <w:szCs w:val="28"/>
        </w:rPr>
      </w:pPr>
      <w:r>
        <w:rPr>
          <w:rFonts w:hint="eastAsia" w:ascii="仿宋" w:hAnsi="仿宋" w:eastAsia="仿宋" w:cs="仿宋_GB2312"/>
          <w:kern w:val="2"/>
          <w:sz w:val="28"/>
          <w:szCs w:val="28"/>
        </w:rPr>
        <w:t>联系地址：</w:t>
      </w:r>
      <w:r>
        <w:rPr>
          <w:rFonts w:hint="eastAsia" w:ascii="仿宋_GB2312" w:hAnsi="仿宋_GB2312" w:eastAsia="仿宋_GB2312" w:cs="仿宋_GB2312"/>
          <w:kern w:val="0"/>
          <w:sz w:val="28"/>
          <w:szCs w:val="28"/>
        </w:rPr>
        <w:t>广州市从化区江埔街广州从化净水有限公司</w:t>
      </w:r>
    </w:p>
    <w:p>
      <w:pPr>
        <w:ind w:firstLine="560" w:firstLineChars="200"/>
        <w:rPr>
          <w:rFonts w:hint="eastAsia" w:ascii="仿宋" w:hAnsi="仿宋" w:eastAsia="仿宋" w:cs="仿宋_GB2312"/>
          <w:kern w:val="2"/>
          <w:sz w:val="28"/>
          <w:szCs w:val="28"/>
        </w:rPr>
      </w:pPr>
      <w:r>
        <w:rPr>
          <w:rFonts w:hint="eastAsia" w:ascii="仿宋" w:hAnsi="仿宋" w:eastAsia="仿宋" w:cs="仿宋_GB2312"/>
          <w:kern w:val="2"/>
          <w:sz w:val="28"/>
          <w:szCs w:val="28"/>
        </w:rPr>
        <w:t xml:space="preserve"> 联系人：</w:t>
      </w:r>
      <w:r>
        <w:rPr>
          <w:rFonts w:hint="eastAsia" w:ascii="仿宋" w:hAnsi="仿宋" w:eastAsia="仿宋" w:cs="仿宋_GB2312"/>
          <w:kern w:val="2"/>
          <w:sz w:val="28"/>
          <w:szCs w:val="28"/>
          <w:lang w:val="en-US" w:eastAsia="zh-CN"/>
        </w:rPr>
        <w:t>梁工</w:t>
      </w:r>
      <w:r>
        <w:rPr>
          <w:rFonts w:hint="eastAsia" w:ascii="仿宋" w:hAnsi="仿宋" w:eastAsia="仿宋" w:cs="仿宋_GB2312"/>
          <w:kern w:val="2"/>
          <w:sz w:val="28"/>
          <w:szCs w:val="28"/>
        </w:rPr>
        <w:t xml:space="preserve">            联系方式：</w:t>
      </w:r>
      <w:r>
        <w:rPr>
          <w:rFonts w:hint="eastAsia" w:ascii="仿宋_GB2312" w:hAnsi="仿宋_GB2312" w:eastAsia="仿宋_GB2312" w:cs="仿宋_GB2312"/>
          <w:kern w:val="0"/>
          <w:sz w:val="28"/>
          <w:szCs w:val="28"/>
          <w:lang w:val="en-US" w:eastAsia="zh-CN"/>
        </w:rPr>
        <w:t>13070277331</w:t>
      </w:r>
      <w:r>
        <w:rPr>
          <w:rFonts w:hint="eastAsia" w:ascii="仿宋" w:hAnsi="仿宋" w:eastAsia="仿宋" w:cs="仿宋_GB2312"/>
          <w:kern w:val="2"/>
          <w:sz w:val="28"/>
          <w:szCs w:val="28"/>
        </w:rPr>
        <w:t xml:space="preserve">   </w:t>
      </w:r>
    </w:p>
    <w:p>
      <w:pPr>
        <w:ind w:firstLine="5460" w:firstLineChars="1950"/>
        <w:rPr>
          <w:rFonts w:hint="eastAsia" w:ascii="仿宋" w:hAnsi="仿宋" w:eastAsia="仿宋" w:cs="仿宋"/>
          <w:sz w:val="28"/>
          <w:szCs w:val="28"/>
        </w:rPr>
      </w:pPr>
    </w:p>
    <w:p>
      <w:pPr>
        <w:ind w:firstLine="5460" w:firstLineChars="1950"/>
        <w:rPr>
          <w:rFonts w:ascii="仿宋" w:hAnsi="仿宋" w:eastAsia="仿宋" w:cs="仿宋"/>
          <w:sz w:val="28"/>
          <w:szCs w:val="28"/>
          <w:u w:val="single"/>
        </w:rPr>
      </w:pPr>
      <w:r>
        <w:rPr>
          <w:rFonts w:hint="eastAsia" w:ascii="仿宋" w:hAnsi="仿宋" w:eastAsia="仿宋" w:cs="仿宋"/>
          <w:sz w:val="28"/>
          <w:szCs w:val="28"/>
        </w:rPr>
        <w:t>广州</w:t>
      </w:r>
      <w:r>
        <w:rPr>
          <w:rFonts w:hint="eastAsia" w:ascii="仿宋" w:hAnsi="仿宋" w:eastAsia="仿宋" w:cs="仿宋"/>
          <w:sz w:val="28"/>
          <w:szCs w:val="28"/>
          <w:lang w:val="en-US" w:eastAsia="zh-CN"/>
        </w:rPr>
        <w:t>从化</w:t>
      </w:r>
      <w:r>
        <w:rPr>
          <w:rFonts w:hint="eastAsia" w:ascii="仿宋" w:hAnsi="仿宋" w:eastAsia="仿宋" w:cs="仿宋"/>
          <w:sz w:val="28"/>
          <w:szCs w:val="28"/>
        </w:rPr>
        <w:t>净水有限公司</w:t>
      </w:r>
    </w:p>
    <w:p>
      <w:pPr>
        <w:ind w:firstLine="588" w:firstLineChars="210"/>
        <w:rPr>
          <w:rFonts w:ascii="仿宋_GB2312" w:hAnsi="仿宋_GB2312" w:eastAsia="仿宋_GB2312" w:cs="仿宋_GB2312"/>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none"/>
        </w:rPr>
        <w:t xml:space="preserve"> 202</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w:t>
      </w:r>
      <w:r>
        <w:rPr>
          <w:rFonts w:hint="eastAsia" w:ascii="仿宋_GB2312" w:hAnsi="仿宋_GB2312" w:eastAsia="仿宋_GB2312" w:cs="仿宋_GB2312"/>
          <w:sz w:val="28"/>
          <w:szCs w:val="28"/>
          <w:highlight w:val="none"/>
          <w:lang w:val="en-US" w:eastAsia="zh-CN"/>
        </w:rPr>
        <w:t>从化</w:t>
      </w:r>
      <w:r>
        <w:rPr>
          <w:rFonts w:hint="eastAsia" w:ascii="仿宋_GB2312" w:hAnsi="仿宋_GB2312" w:eastAsia="仿宋_GB2312" w:cs="仿宋_GB2312"/>
          <w:sz w:val="28"/>
          <w:szCs w:val="28"/>
          <w:highlight w:val="none"/>
        </w:rPr>
        <w:t>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sz w:val="28"/>
          <w:szCs w:val="28"/>
          <w:u w:val="single"/>
          <w:lang w:val="en-US" w:eastAsia="zh-CN"/>
        </w:rPr>
        <w:t>广州从化净水有限公司中心城区污水处理厂初雨池加装巴氏槽流量计项目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广州从化净水有限公司（盖章）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经办人：梁工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w:t>
            </w:r>
            <w:r>
              <w:rPr>
                <w:rFonts w:hint="eastAsia" w:ascii="仿宋_GB2312" w:hAnsi="仿宋_GB2312" w:eastAsia="仿宋_GB2312" w:cs="仿宋_GB2312"/>
                <w:kern w:val="0"/>
                <w:sz w:val="28"/>
                <w:szCs w:val="28"/>
                <w:lang w:val="en-US" w:eastAsia="zh-CN"/>
              </w:rPr>
              <w:t>13070277331</w:t>
            </w:r>
          </w:p>
        </w:tc>
      </w:tr>
    </w:tbl>
    <w:p>
      <w:pPr>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2"/>
        <w:rPr>
          <w:rFonts w:ascii="仿宋_GB2312" w:hAnsi="仿宋_GB2312" w:eastAsia="仿宋_GB2312" w:cs="仿宋_GB2312"/>
          <w:color w:val="auto"/>
          <w:sz w:val="28"/>
          <w:szCs w:val="28"/>
          <w:highlight w:val="none"/>
        </w:rPr>
      </w:pPr>
    </w:p>
    <w:p>
      <w:pPr>
        <w:pStyle w:val="10"/>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300" w:lineRule="auto"/>
        <w:rPr>
          <w:rFonts w:hint="eastAsia" w:ascii="仿宋_GB2312" w:hAnsi="仿宋_GB2312" w:eastAsia="仿宋_GB2312" w:cs="仿宋_GB2312"/>
          <w:b/>
          <w:sz w:val="28"/>
          <w:szCs w:val="28"/>
          <w:lang w:val="zh-CN"/>
        </w:rPr>
      </w:pPr>
    </w:p>
    <w:p>
      <w:pPr>
        <w:pStyle w:val="10"/>
        <w:numPr>
          <w:ilvl w:val="0"/>
          <w:numId w:val="1"/>
        </w:numPr>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numPr>
          <w:ilvl w:val="0"/>
          <w:numId w:val="0"/>
        </w:num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中心厂初雨池分为两条生产线，设计处理水量为15万吨/天，为了加强初雨池的运行管理要求，精确计量处理水量及初雨池运行成本，根据生产会穗从化净水要﹝2018﹞49号会议通过，为中心厂初雨池加装流量计。</w:t>
      </w:r>
    </w:p>
    <w:p>
      <w:pPr>
        <w:numPr>
          <w:ilvl w:val="0"/>
          <w:numId w:val="0"/>
        </w:numPr>
        <w:ind w:firstLine="420" w:firstLineChars="200"/>
        <w:rPr>
          <w:rFonts w:hint="default" w:eastAsia="仿宋_GB2312"/>
          <w:lang w:val="en-US" w:eastAsia="zh-CN"/>
        </w:rPr>
      </w:pPr>
    </w:p>
    <w:p>
      <w:pPr>
        <w:pStyle w:val="10"/>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rPr>
        <w:t>.工程量清单</w:t>
      </w:r>
    </w:p>
    <w:tbl>
      <w:tblPr>
        <w:tblStyle w:val="19"/>
        <w:tblW w:w="8657" w:type="dxa"/>
        <w:tblInd w:w="0" w:type="dxa"/>
        <w:tblLayout w:type="autofit"/>
        <w:tblCellMar>
          <w:top w:w="0" w:type="dxa"/>
          <w:left w:w="0" w:type="dxa"/>
          <w:bottom w:w="0" w:type="dxa"/>
          <w:right w:w="0" w:type="dxa"/>
        </w:tblCellMar>
      </w:tblPr>
      <w:tblGrid>
        <w:gridCol w:w="1142"/>
        <w:gridCol w:w="1779"/>
        <w:gridCol w:w="3376"/>
        <w:gridCol w:w="1189"/>
        <w:gridCol w:w="1171"/>
      </w:tblGrid>
      <w:tr>
        <w:tblPrEx>
          <w:tblCellMar>
            <w:top w:w="0" w:type="dxa"/>
            <w:left w:w="0" w:type="dxa"/>
            <w:bottom w:w="0" w:type="dxa"/>
            <w:right w:w="0" w:type="dxa"/>
          </w:tblCellMar>
        </w:tblPrEx>
        <w:trPr>
          <w:trHeight w:val="489" w:hRule="atLeast"/>
        </w:trPr>
        <w:tc>
          <w:tcPr>
            <w:tcW w:w="1142"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7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8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7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489"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rPr>
          <w:trHeight w:val="312"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38"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304不锈钢巴氏计量槽槽体安装</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1.巴氏计量槽槽体安装 渠宽(mm以内),喉宽(mm以内) 1500,600</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超声波明渠流量计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1.超声波明渠流量计 LST400品牌ABB</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流量计配电箱</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1.成套配电箱安装 悬挂式(半周长m以内) 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635"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1.铜芯电力电缆敷设 电缆(截面mm2以下) 10 6mm2以下电力电缆敷设 单价*0.6 实际电缆芯数(芯):5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1.塑料控制电缆敷设 电缆(芯以下) 6</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1.刚性难燃线管砖、混凝土结构明配 公称直径(mm以内) 32</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1.送配电装置系统调试 (综合) 1kV以下交流供电</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33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其他构件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1.现浇混凝土其他构件 小型构件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2.普通预拌混凝土 碎石粒径综合考虑 C25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1.预埋铁件</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304不锈钢盖板</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1.304不锈钢盖板制作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2.304不锈钢盖板安装</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0.865</w:t>
            </w:r>
          </w:p>
        </w:tc>
      </w:tr>
    </w:tbl>
    <w:p>
      <w:pPr>
        <w:pStyle w:val="2"/>
        <w:rPr>
          <w:rFonts w:hint="eastAsia"/>
          <w:lang w:val="zh-CN"/>
        </w:rPr>
      </w:pPr>
    </w:p>
    <w:p>
      <w:pPr>
        <w:numPr>
          <w:ilvl w:val="0"/>
          <w:numId w:val="0"/>
        </w:numPr>
        <w:autoSpaceDE w:val="0"/>
        <w:autoSpaceDN w:val="0"/>
        <w:ind w:firstLine="560" w:firstLineChars="200"/>
        <w:rPr>
          <w:rFonts w:hint="eastAsia" w:ascii="仿宋" w:hAnsi="仿宋" w:eastAsia="仿宋" w:cs="仿宋"/>
          <w:b w:val="0"/>
          <w:bCs w:val="0"/>
          <w:sz w:val="28"/>
          <w:szCs w:val="28"/>
          <w:u w:val="none"/>
          <w:lang w:val="zh-CN" w:eastAsia="zh-CN"/>
        </w:rPr>
      </w:pPr>
      <w:r>
        <w:rPr>
          <w:rFonts w:hint="eastAsia" w:ascii="仿宋" w:hAnsi="仿宋" w:eastAsia="仿宋" w:cs="仿宋"/>
          <w:b w:val="0"/>
          <w:bCs w:val="0"/>
          <w:sz w:val="28"/>
          <w:szCs w:val="28"/>
          <w:u w:val="none"/>
          <w:lang w:val="en-US" w:eastAsia="zh-CN"/>
        </w:rPr>
        <w:t>2.1槽体安装</w:t>
      </w:r>
      <w:r>
        <w:rPr>
          <w:rFonts w:hint="eastAsia" w:ascii="仿宋" w:hAnsi="仿宋" w:eastAsia="仿宋" w:cs="仿宋"/>
          <w:b w:val="0"/>
          <w:bCs w:val="0"/>
          <w:sz w:val="28"/>
          <w:szCs w:val="28"/>
          <w:u w:val="none"/>
          <w:lang w:val="zh-CN" w:eastAsia="zh-CN"/>
        </w:rPr>
        <w:t>要求</w:t>
      </w:r>
    </w:p>
    <w:p>
      <w:pPr>
        <w:autoSpaceDE w:val="0"/>
        <w:autoSpaceDN w:val="0"/>
        <w:ind w:firstLine="560" w:firstLineChars="200"/>
        <w:rPr>
          <w:rFonts w:hint="default"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2.1.1巴氏计量槽</w:t>
      </w:r>
      <w:r>
        <w:rPr>
          <w:rFonts w:hint="default" w:ascii="仿宋" w:hAnsi="仿宋" w:eastAsia="仿宋" w:cs="仿宋"/>
          <w:b w:val="0"/>
          <w:bCs w:val="0"/>
          <w:sz w:val="28"/>
          <w:szCs w:val="28"/>
          <w:highlight w:val="none"/>
          <w:u w:val="none"/>
          <w:lang w:val="en-US" w:eastAsia="zh-CN"/>
        </w:rPr>
        <w:t>的中心线要与渠道的中心线重合,使水流进入</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不出现偏流。 </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2.1.2巴氏计量槽</w:t>
      </w:r>
      <w:r>
        <w:rPr>
          <w:rFonts w:hint="default" w:ascii="仿宋" w:hAnsi="仿宋" w:eastAsia="仿宋" w:cs="仿宋"/>
          <w:b w:val="0"/>
          <w:bCs w:val="0"/>
          <w:sz w:val="28"/>
          <w:szCs w:val="28"/>
          <w:highlight w:val="none"/>
          <w:u w:val="none"/>
          <w:lang w:val="en-US" w:eastAsia="zh-CN"/>
        </w:rPr>
        <w:t>通水后，水的流态要自由流。</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的淹没度要小于规定的临界淹没度。</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2.1.3巴氏计量槽</w:t>
      </w:r>
      <w:r>
        <w:rPr>
          <w:rFonts w:hint="default" w:ascii="仿宋" w:hAnsi="仿宋" w:eastAsia="仿宋" w:cs="仿宋"/>
          <w:b w:val="0"/>
          <w:bCs w:val="0"/>
          <w:sz w:val="28"/>
          <w:szCs w:val="28"/>
          <w:highlight w:val="none"/>
          <w:u w:val="none"/>
          <w:lang w:val="en-US" w:eastAsia="zh-CN"/>
        </w:rPr>
        <w:t>的上游应有大于5倍渠道宽的平直段，使水流能平稳进入</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。即没有左右偏流，也没有渠道坡降形成的冲力。</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2.1.4巴氏计量槽</w:t>
      </w:r>
      <w:r>
        <w:rPr>
          <w:rFonts w:hint="default" w:ascii="仿宋" w:hAnsi="仿宋" w:eastAsia="仿宋" w:cs="仿宋"/>
          <w:b w:val="0"/>
          <w:bCs w:val="0"/>
          <w:sz w:val="28"/>
          <w:szCs w:val="28"/>
          <w:highlight w:val="none"/>
          <w:u w:val="none"/>
          <w:lang w:val="en-US" w:eastAsia="zh-CN"/>
        </w:rPr>
        <w:t>安装在渠道上要牢固。与渠道侧壁、渠底连结要紧密，不能漏水。使水流全部流经</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的计量部位。</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的计量部位是槽内喉道段。</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2.2流量计安装要求</w:t>
      </w:r>
    </w:p>
    <w:p>
      <w:pPr>
        <w:keepNext w:val="0"/>
        <w:keepLines w:val="0"/>
        <w:pageBreakBefore w:val="0"/>
        <w:widowControl w:val="0"/>
        <w:kinsoku/>
        <w:wordWrap/>
        <w:overflowPunct/>
        <w:topLinePunct w:val="0"/>
        <w:autoSpaceDE w:val="0"/>
        <w:autoSpaceDN w:val="0"/>
        <w:bidi/>
        <w:adjustRightInd/>
        <w:snapToGrid/>
        <w:ind w:left="0" w:right="0" w:hanging="560" w:hangingChars="200"/>
        <w:jc w:val="center"/>
        <w:textAlignment w:val="auto"/>
        <w:rPr>
          <w:rFonts w:hint="default"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2.2.1</w:t>
      </w:r>
      <w:r>
        <w:rPr>
          <w:rFonts w:hint="default" w:ascii="仿宋" w:hAnsi="仿宋" w:eastAsia="仿宋" w:cs="仿宋"/>
          <w:b w:val="0"/>
          <w:bCs w:val="0"/>
          <w:sz w:val="28"/>
          <w:szCs w:val="28"/>
          <w:highlight w:val="none"/>
          <w:u w:val="none"/>
          <w:lang w:val="en-US" w:eastAsia="zh-CN"/>
        </w:rPr>
        <w:t>流量计的仪表显示部分应装在仪表防护箱内，避免日晒雨淋。</w:t>
      </w:r>
    </w:p>
    <w:p>
      <w:pPr>
        <w:autoSpaceDE w:val="0"/>
        <w:autoSpaceDN w:val="0"/>
        <w:ind w:firstLine="560" w:firstLineChars="200"/>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2.2.2</w:t>
      </w:r>
      <w:r>
        <w:rPr>
          <w:rFonts w:hint="default" w:ascii="仿宋" w:hAnsi="仿宋" w:eastAsia="仿宋" w:cs="仿宋"/>
          <w:b w:val="0"/>
          <w:bCs w:val="0"/>
          <w:sz w:val="28"/>
          <w:szCs w:val="28"/>
          <w:highlight w:val="none"/>
          <w:u w:val="none"/>
          <w:lang w:val="en-US" w:eastAsia="zh-CN"/>
        </w:rPr>
        <w:t>超声波明渠流量计的探头可以直接安装在量水堰槽水位观测点的上方。探头发声的一面要对准水面。</w:t>
      </w:r>
      <w:r>
        <w:rPr>
          <w:rFonts w:hint="eastAsia" w:ascii="仿宋" w:hAnsi="仿宋" w:eastAsia="仿宋" w:cs="仿宋"/>
          <w:b w:val="0"/>
          <w:bCs w:val="0"/>
          <w:sz w:val="28"/>
          <w:szCs w:val="28"/>
          <w:highlight w:val="none"/>
          <w:u w:val="none"/>
          <w:lang w:val="en-US" w:eastAsia="zh-CN"/>
        </w:rPr>
        <w:t>巴氏计量槽</w:t>
      </w:r>
      <w:r>
        <w:rPr>
          <w:rFonts w:hint="default" w:ascii="仿宋" w:hAnsi="仿宋" w:eastAsia="仿宋" w:cs="仿宋"/>
          <w:b w:val="0"/>
          <w:bCs w:val="0"/>
          <w:sz w:val="28"/>
          <w:szCs w:val="28"/>
          <w:highlight w:val="none"/>
          <w:u w:val="none"/>
          <w:lang w:val="en-US" w:eastAsia="zh-CN"/>
        </w:rPr>
        <w:t>水位观测点在距喉道2/3收缩段长位置。</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2.2.3</w:t>
      </w:r>
      <w:r>
        <w:rPr>
          <w:rFonts w:hint="default" w:ascii="仿宋" w:hAnsi="仿宋" w:eastAsia="仿宋" w:cs="仿宋"/>
          <w:b w:val="0"/>
          <w:bCs w:val="0"/>
          <w:sz w:val="28"/>
          <w:szCs w:val="28"/>
          <w:highlight w:val="none"/>
          <w:u w:val="none"/>
          <w:lang w:val="en-US" w:eastAsia="zh-CN"/>
        </w:rPr>
        <w:t> 安装探头时，要注意超声波的盲区。</w:t>
      </w:r>
      <w:r>
        <w:rPr>
          <w:rFonts w:hint="eastAsia" w:ascii="仿宋" w:hAnsi="仿宋" w:eastAsia="仿宋" w:cs="仿宋"/>
          <w:b w:val="0"/>
          <w:bCs w:val="0"/>
          <w:sz w:val="28"/>
          <w:szCs w:val="28"/>
          <w:highlight w:val="none"/>
          <w:u w:val="none"/>
          <w:lang w:val="en-US" w:eastAsia="zh-CN"/>
        </w:rPr>
        <w:t>最</w:t>
      </w:r>
      <w:r>
        <w:rPr>
          <w:rFonts w:hint="default" w:ascii="仿宋" w:hAnsi="仿宋" w:eastAsia="仿宋" w:cs="仿宋"/>
          <w:b w:val="0"/>
          <w:bCs w:val="0"/>
          <w:sz w:val="28"/>
          <w:szCs w:val="28"/>
          <w:highlight w:val="none"/>
          <w:u w:val="none"/>
          <w:lang w:val="en-US" w:eastAsia="zh-CN"/>
        </w:rPr>
        <w:t>高水面距离探头底面要大于0.4m，相当于校正棒的下端离</w:t>
      </w:r>
      <w:r>
        <w:rPr>
          <w:rFonts w:hint="eastAsia" w:ascii="仿宋" w:hAnsi="仿宋" w:eastAsia="仿宋" w:cs="仿宋"/>
          <w:b w:val="0"/>
          <w:bCs w:val="0"/>
          <w:sz w:val="28"/>
          <w:szCs w:val="28"/>
          <w:highlight w:val="none"/>
          <w:u w:val="none"/>
          <w:lang w:val="en-US" w:eastAsia="zh-CN"/>
        </w:rPr>
        <w:t>最</w:t>
      </w:r>
      <w:r>
        <w:rPr>
          <w:rFonts w:hint="default" w:ascii="仿宋" w:hAnsi="仿宋" w:eastAsia="仿宋" w:cs="仿宋"/>
          <w:b w:val="0"/>
          <w:bCs w:val="0"/>
          <w:sz w:val="28"/>
          <w:szCs w:val="28"/>
          <w:highlight w:val="none"/>
          <w:u w:val="none"/>
          <w:lang w:val="en-US" w:eastAsia="zh-CN"/>
        </w:rPr>
        <w:t>高水面不能小于0.1m。安装探头的探头支架，应在加工量水堰槽时做好。也可直接用角钢做横梁，把探头装在横梁上。</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2.3.4</w:t>
      </w:r>
      <w:r>
        <w:rPr>
          <w:rFonts w:hint="default" w:ascii="仿宋" w:hAnsi="仿宋" w:eastAsia="仿宋" w:cs="仿宋"/>
          <w:b w:val="0"/>
          <w:bCs w:val="0"/>
          <w:sz w:val="28"/>
          <w:szCs w:val="28"/>
          <w:highlight w:val="none"/>
          <w:u w:val="none"/>
          <w:lang w:val="en-US" w:eastAsia="zh-CN"/>
        </w:rPr>
        <w:t>仪表探头的超声波有一定张角，大约15°。安装探头时要使声波传播路径上不能有多余的反射面。</w:t>
      </w:r>
      <w:r>
        <w:rPr>
          <w:rFonts w:hint="default" w:ascii="仿宋" w:hAnsi="仿宋" w:eastAsia="仿宋" w:cs="仿宋"/>
          <w:b w:val="0"/>
          <w:bCs w:val="0"/>
          <w:sz w:val="28"/>
          <w:szCs w:val="28"/>
          <w:highlight w:val="none"/>
          <w:u w:val="none"/>
          <w:lang w:val="en-US" w:eastAsia="zh-CN"/>
        </w:rPr>
        <w:br w:type="textWrapping"/>
      </w:r>
      <w:r>
        <w:rPr>
          <w:rFonts w:hint="eastAsia" w:ascii="仿宋" w:hAnsi="仿宋" w:eastAsia="仿宋" w:cs="仿宋"/>
          <w:b w:val="0"/>
          <w:bCs w:val="0"/>
          <w:sz w:val="28"/>
          <w:szCs w:val="28"/>
          <w:highlight w:val="none"/>
          <w:u w:val="none"/>
          <w:lang w:val="en-US" w:eastAsia="zh-CN"/>
        </w:rPr>
        <w:t xml:space="preserve">   2.3安装的机械设备、主要的或用于重要部位的材料，必须符合设计和产品标准的规定，并应有合格证明。</w:t>
      </w:r>
    </w:p>
    <w:p>
      <w:pPr>
        <w:autoSpaceDE w:val="0"/>
        <w:autoSpaceDN w:val="0"/>
        <w:ind w:firstLine="560" w:firstLineChars="200"/>
        <w:rPr>
          <w:rFonts w:hint="eastAsia" w:ascii="宋体" w:hAnsi="宋体" w:eastAsia="宋体" w:cs="宋体"/>
          <w:sz w:val="28"/>
          <w:szCs w:val="28"/>
          <w:lang w:val="en-US" w:eastAsia="zh-CN"/>
        </w:rPr>
      </w:pPr>
      <w:r>
        <w:rPr>
          <w:rFonts w:hint="eastAsia" w:ascii="仿宋" w:hAnsi="仿宋" w:eastAsia="仿宋" w:cs="仿宋"/>
          <w:b w:val="0"/>
          <w:bCs w:val="0"/>
          <w:sz w:val="28"/>
          <w:szCs w:val="28"/>
          <w:highlight w:val="none"/>
          <w:u w:val="none"/>
          <w:lang w:val="en-US" w:eastAsia="zh-CN"/>
        </w:rPr>
        <w:t>2.4仪表显示输出功能齐全，可显示水位、流速、流量、累计流量等测量数据，并具有RS-485通讯接口。具有数据保存功能，可在长期停电的情况下保存设置参数和流量值</w:t>
      </w:r>
      <w:r>
        <w:rPr>
          <w:rFonts w:hint="eastAsia" w:ascii="宋体" w:hAnsi="宋体" w:eastAsia="宋体" w:cs="宋体"/>
          <w:sz w:val="28"/>
          <w:szCs w:val="28"/>
          <w:lang w:val="en-US" w:eastAsia="zh-CN"/>
        </w:rPr>
        <w:t>。</w:t>
      </w:r>
    </w:p>
    <w:p>
      <w:pPr>
        <w:autoSpaceDE w:val="0"/>
        <w:autoSpaceDN w:val="0"/>
        <w:ind w:firstLine="560" w:firstLineChars="200"/>
        <w:rPr>
          <w:rFonts w:hint="default"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2.5本次进行中心厂初雨池加装巴氏槽流量计，为保证施工质量和进度，施工需达到甲方要求使用功能，并所包含该项目的一切工作。</w:t>
      </w: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3</w:t>
      </w:r>
      <w:r>
        <w:rPr>
          <w:rFonts w:hint="eastAsia" w:ascii="仿宋" w:hAnsi="仿宋" w:eastAsia="仿宋" w:cs="仿宋"/>
          <w:b w:val="0"/>
          <w:bCs w:val="0"/>
          <w:sz w:val="28"/>
          <w:szCs w:val="28"/>
          <w:highlight w:val="none"/>
          <w:u w:val="none"/>
          <w:lang w:val="zh-CN" w:eastAsia="zh-CN"/>
        </w:rPr>
        <w:t>.项目特殊要求（无）</w:t>
      </w:r>
    </w:p>
    <w:p>
      <w:pPr>
        <w:pStyle w:val="10"/>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rPr>
        <w:t>30天，具体开工时间以开工报告时间为准。</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具体日期以甲方（业主）发出的开工令为准，工作必须在30个工作日完成。</w:t>
      </w:r>
    </w:p>
    <w:p>
      <w:pPr>
        <w:autoSpaceDE w:val="0"/>
        <w:autoSpaceDN w:val="0"/>
        <w:ind w:firstLine="560" w:firstLineChars="200"/>
        <w:rPr>
          <w:rFonts w:ascii="仿宋" w:hAnsi="仿宋" w:eastAsia="仿宋" w:cs="仿宋_GB2312"/>
          <w:bCs/>
          <w:sz w:val="28"/>
          <w:szCs w:val="28"/>
        </w:rPr>
      </w:pPr>
      <w:r>
        <w:rPr>
          <w:rFonts w:hint="eastAsia" w:ascii="仿宋_GB2312" w:hAnsi="仿宋_GB2312" w:eastAsia="仿宋_GB2312" w:cs="仿宋_GB2312"/>
          <w:sz w:val="28"/>
          <w:szCs w:val="28"/>
        </w:rPr>
        <w:t>2.质量要求</w:t>
      </w:r>
      <w:r>
        <w:rPr>
          <w:rFonts w:hint="eastAsia" w:ascii="仿宋_GB2312" w:hAnsi="仿宋_GB2312" w:eastAsia="仿宋_GB2312" w:cs="仿宋_GB2312"/>
          <w:color w:val="auto"/>
          <w:sz w:val="28"/>
          <w:szCs w:val="28"/>
        </w:rPr>
        <w:t>：设备</w:t>
      </w:r>
      <w:r>
        <w:rPr>
          <w:rFonts w:hint="eastAsia" w:ascii="仿宋_GB2312" w:hAnsi="仿宋_GB2312" w:eastAsia="仿宋_GB2312" w:cs="仿宋_GB2312"/>
          <w:color w:val="auto"/>
          <w:sz w:val="28"/>
          <w:szCs w:val="28"/>
          <w:lang w:val="en-US" w:eastAsia="zh-CN"/>
        </w:rPr>
        <w:t>安装</w:t>
      </w:r>
      <w:r>
        <w:rPr>
          <w:rFonts w:hint="eastAsia" w:ascii="仿宋_GB2312" w:hAnsi="仿宋_GB2312" w:eastAsia="仿宋_GB2312" w:cs="仿宋_GB2312"/>
          <w:color w:val="auto"/>
          <w:sz w:val="28"/>
          <w:szCs w:val="28"/>
        </w:rPr>
        <w:t>完成后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确保设</w:t>
      </w:r>
      <w:r>
        <w:rPr>
          <w:rFonts w:hint="eastAsia" w:ascii="仿宋_GB2312" w:hAnsi="仿宋_GB2312" w:eastAsia="仿宋_GB2312" w:cs="仿宋_GB2312"/>
          <w:color w:val="auto"/>
          <w:sz w:val="28"/>
          <w:szCs w:val="28"/>
          <w:highlight w:val="none"/>
        </w:rPr>
        <w:t>备</w:t>
      </w:r>
      <w:r>
        <w:rPr>
          <w:rFonts w:hint="eastAsia" w:ascii="仿宋_GB2312" w:hAnsi="仿宋_GB2312" w:eastAsia="仿宋_GB2312" w:cs="仿宋_GB2312"/>
          <w:color w:val="auto"/>
          <w:sz w:val="28"/>
          <w:szCs w:val="28"/>
          <w:highlight w:val="none"/>
          <w:lang w:val="en-US" w:eastAsia="zh-CN"/>
        </w:rPr>
        <w:t>正常运行</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达到最佳运行效果。</w:t>
      </w:r>
      <w:r>
        <w:rPr>
          <w:rFonts w:hint="eastAsia" w:ascii="仿宋" w:hAnsi="仿宋" w:eastAsia="仿宋" w:cs="仿宋_GB2312"/>
          <w:bCs/>
          <w:color w:val="auto"/>
          <w:sz w:val="28"/>
          <w:szCs w:val="28"/>
        </w:rPr>
        <w:t>竣工质量须符合使用需求和</w:t>
      </w:r>
      <w:r>
        <w:rPr>
          <w:rFonts w:hint="eastAsia" w:ascii="仿宋" w:hAnsi="仿宋" w:eastAsia="仿宋" w:cs="仿宋_GB2312"/>
          <w:bCs/>
          <w:sz w:val="28"/>
          <w:szCs w:val="28"/>
        </w:rPr>
        <w:t>相关行业标准</w:t>
      </w:r>
      <w:r>
        <w:rPr>
          <w:rFonts w:hint="eastAsia" w:ascii="仿宋" w:hAnsi="仿宋" w:eastAsia="仿宋" w:cs="仿宋_GB2312"/>
          <w:bCs/>
          <w:sz w:val="28"/>
          <w:szCs w:val="28"/>
          <w:lang w:eastAsia="zh-CN"/>
        </w:rPr>
        <w:t>，</w:t>
      </w:r>
      <w:r>
        <w:rPr>
          <w:rFonts w:hint="eastAsia" w:ascii="仿宋_GB2312" w:hAnsi="仿宋_GB2312" w:eastAsia="仿宋_GB2312" w:cs="仿宋_GB2312"/>
          <w:color w:val="000000"/>
          <w:sz w:val="28"/>
          <w:szCs w:val="28"/>
        </w:rPr>
        <w:t>质保期：1年。</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p>
    <w:p>
      <w:pPr>
        <w:autoSpaceDE w:val="0"/>
        <w:autoSpaceDN w:val="0"/>
        <w:ind w:left="56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质保期12个月，更换的新部件质保期为12个月。</w:t>
      </w:r>
    </w:p>
    <w:p>
      <w:pPr>
        <w:adjustRightInd w:val="0"/>
        <w:snapToGrid w:val="0"/>
        <w:spacing w:line="360" w:lineRule="exact"/>
        <w:ind w:left="881" w:leftChars="266" w:hanging="322" w:hangingChars="115"/>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验收依据：询价文件、询价响应文件、厂家货物技术标准说明及国家有关的质量标准规定，均为验收依据。</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承包单位根据要求进行设备的安装、调试、测试后，由发包人或政府相关部门进行使用性能方面的验收。</w:t>
      </w:r>
    </w:p>
    <w:p>
      <w:pPr>
        <w:widowControl/>
        <w:numPr>
          <w:ilvl w:val="0"/>
          <w:numId w:val="2"/>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验收合格条件</w:t>
      </w:r>
    </w:p>
    <w:p>
      <w:pPr>
        <w:widowControl/>
        <w:numPr>
          <w:ilvl w:val="0"/>
          <w:numId w:val="0"/>
        </w:num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调试完毕后现场试运行连续稳定工作72小时，无异常，并确保能够达到要求的标准。</w:t>
      </w:r>
    </w:p>
    <w:p>
      <w:pPr>
        <w:widowControl/>
        <w:numPr>
          <w:ilvl w:val="0"/>
          <w:numId w:val="0"/>
        </w:num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各类电气系统、保护装置等附属设备均正常运行。</w:t>
      </w:r>
    </w:p>
    <w:p>
      <w:pPr>
        <w:widowControl/>
        <w:numPr>
          <w:ilvl w:val="0"/>
          <w:numId w:val="0"/>
        </w:numPr>
        <w:tabs>
          <w:tab w:val="left" w:pos="900"/>
          <w:tab w:val="left" w:pos="1107"/>
          <w:tab w:val="left" w:pos="1260"/>
          <w:tab w:val="left" w:pos="1980"/>
        </w:tabs>
        <w:spacing w:line="360" w:lineRule="auto"/>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widowControl/>
        <w:numPr>
          <w:ilvl w:val="0"/>
          <w:numId w:val="0"/>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验收时承包单位必须派代表参加。</w:t>
      </w:r>
    </w:p>
    <w:p>
      <w:pPr>
        <w:widowControl/>
        <w:numPr>
          <w:ilvl w:val="0"/>
          <w:numId w:val="0"/>
        </w:numPr>
        <w:tabs>
          <w:tab w:val="left" w:pos="900"/>
          <w:tab w:val="left" w:pos="1107"/>
          <w:tab w:val="left" w:pos="1260"/>
          <w:tab w:val="left" w:pos="1980"/>
        </w:tabs>
        <w:spacing w:line="360" w:lineRule="auto"/>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采用支票、</w:t>
      </w:r>
      <w:r>
        <w:rPr>
          <w:rFonts w:hint="eastAsia" w:ascii="仿宋_GB2312" w:hAnsi="仿宋_GB2312" w:eastAsia="仿宋_GB2312" w:cs="仿宋_GB2312"/>
          <w:sz w:val="28"/>
          <w:szCs w:val="28"/>
          <w:lang w:val="zh-CN"/>
        </w:rPr>
        <w:t>网银支付两</w:t>
      </w:r>
      <w:r>
        <w:rPr>
          <w:rFonts w:ascii="仿宋_GB2312" w:hAnsi="仿宋_GB2312" w:eastAsia="仿宋_GB2312" w:cs="仿宋_GB2312"/>
          <w:sz w:val="28"/>
          <w:szCs w:val="28"/>
          <w:lang w:val="zh-CN"/>
        </w:rPr>
        <w:t>种形式。</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10"/>
        <w:adjustRightInd w:val="0"/>
        <w:snapToGrid w:val="0"/>
        <w:spacing w:line="300" w:lineRule="auto"/>
        <w:jc w:val="center"/>
        <w:rPr>
          <w:rFonts w:hint="eastAsia" w:ascii="仿宋_GB2312" w:hAnsi="仿宋_GB2312" w:eastAsia="仿宋_GB2312" w:cs="仿宋_GB2312"/>
          <w:b/>
          <w:sz w:val="28"/>
          <w:szCs w:val="28"/>
          <w:lang w:val="zh-CN"/>
        </w:rPr>
      </w:pPr>
    </w:p>
    <w:p>
      <w:pPr>
        <w:pStyle w:val="10"/>
        <w:adjustRightInd w:val="0"/>
        <w:snapToGrid w:val="0"/>
        <w:spacing w:line="300" w:lineRule="auto"/>
        <w:jc w:val="center"/>
        <w:rPr>
          <w:rFonts w:ascii="仿宋_GB2312" w:hAnsi="仿宋_GB2312" w:eastAsia="仿宋_GB2312" w:cs="仿宋_GB2312"/>
          <w:b/>
          <w:sz w:val="28"/>
          <w:szCs w:val="28"/>
        </w:rPr>
      </w:pPr>
      <w:bookmarkStart w:id="0" w:name="_Toc247085739"/>
      <w:bookmarkStart w:id="1" w:name="_Toc179632599"/>
      <w:bookmarkStart w:id="2" w:name="_Toc144974548"/>
      <w:bookmarkStart w:id="3" w:name="_Toc152042358"/>
      <w:bookmarkStart w:id="4" w:name="_Toc371433002"/>
      <w:bookmarkStart w:id="5" w:name="_Toc152045581"/>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w:t>
      </w:r>
      <w:r>
        <w:rPr>
          <w:rFonts w:hint="eastAsia" w:ascii="仿宋" w:hAnsi="仿宋" w:eastAsia="仿宋" w:cs="仿宋_GB2312"/>
          <w:sz w:val="28"/>
          <w:szCs w:val="28"/>
          <w:lang w:eastAsia="zh-CN"/>
        </w:rPr>
        <w:t>广州从化净水有限公司</w:t>
      </w:r>
      <w:r>
        <w:rPr>
          <w:rFonts w:hint="eastAsia" w:ascii="仿宋" w:hAnsi="仿宋" w:eastAsia="仿宋" w:cs="仿宋_GB2312"/>
          <w:sz w:val="28"/>
          <w:szCs w:val="28"/>
        </w:rPr>
        <w:t>。</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p>
    <w:p>
      <w:pPr>
        <w:pStyle w:val="4"/>
        <w:ind w:firstLine="321"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附件一：报价记录表</w:t>
      </w:r>
      <w:bookmarkEnd w:id="0"/>
      <w:bookmarkEnd w:id="1"/>
      <w:bookmarkEnd w:id="2"/>
      <w:bookmarkEnd w:id="3"/>
      <w:bookmarkEnd w:id="4"/>
      <w:bookmarkEnd w:id="5"/>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sz w:val="28"/>
          <w:szCs w:val="28"/>
          <w:u w:val="single"/>
          <w:lang w:val="en-US" w:eastAsia="zh-CN"/>
        </w:rPr>
        <w:t>广州从化净水有限公司中心城区污水处理厂初雨池加装巴氏槽流量计项目</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监察：</w:t>
      </w:r>
      <w:r>
        <w:rPr>
          <w:rFonts w:hint="eastAsia" w:ascii="仿宋_GB2312" w:hAnsi="仿宋_GB2312" w:eastAsia="仿宋_GB2312" w:cs="仿宋_GB2312"/>
          <w:color w:val="000000"/>
          <w:u w:val="single"/>
        </w:rPr>
        <w:t xml:space="preserve">            </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hint="eastAsia"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rPr>
          <w:rFonts w:ascii="宋体" w:hAnsi="宋体"/>
          <w:b/>
          <w:sz w:val="36"/>
          <w:szCs w:val="36"/>
        </w:rPr>
      </w:pPr>
      <w:r>
        <w:rPr>
          <w:rFonts w:hint="eastAsia" w:ascii="宋体" w:hAnsi="宋体"/>
          <w:b/>
          <w:sz w:val="36"/>
          <w:szCs w:val="36"/>
          <w:lang w:eastAsia="zh-CN"/>
        </w:rPr>
        <w:t>广州从化净水有限公司</w:t>
      </w:r>
      <w:r>
        <w:rPr>
          <w:rFonts w:hint="eastAsia" w:ascii="宋体" w:hAnsi="宋体"/>
          <w:b/>
          <w:sz w:val="36"/>
          <w:szCs w:val="36"/>
          <w:lang w:val="en-US" w:eastAsia="zh-CN"/>
        </w:rPr>
        <w:t>非公开招标</w:t>
      </w:r>
      <w:r>
        <w:rPr>
          <w:rFonts w:hint="eastAsia" w:ascii="宋体" w:hAnsi="宋体"/>
          <w:b/>
          <w:sz w:val="36"/>
          <w:szCs w:val="36"/>
        </w:rPr>
        <w:t>项目询价评审记录表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仿宋_GB2312" w:hAnsi="仿宋_GB2312" w:eastAsia="仿宋_GB2312" w:cs="仿宋_GB2312"/>
          <w:b w:val="0"/>
          <w:bCs w:val="0"/>
          <w:sz w:val="28"/>
          <w:szCs w:val="28"/>
          <w:u w:val="single"/>
          <w:lang w:val="en-US" w:eastAsia="zh-CN"/>
        </w:rPr>
        <w:t>广州从化净水有限公司中心城区污水处理厂初雨池加装巴氏槽流量计项目</w:t>
      </w:r>
      <w:r>
        <w:rPr>
          <w:rFonts w:hint="eastAsia" w:ascii="仿宋_GB2312" w:hAnsi="仿宋_GB2312" w:eastAsia="仿宋_GB2312" w:cs="仿宋_GB2312"/>
          <w:b w:val="0"/>
          <w:bCs w:val="0"/>
          <w:color w:val="000000"/>
          <w:sz w:val="28"/>
          <w:szCs w:val="28"/>
          <w:u w:val="single"/>
        </w:rPr>
        <w:t xml:space="preserve"> </w:t>
      </w:r>
      <w:r>
        <w:rPr>
          <w:rFonts w:hint="eastAsia" w:ascii="仿宋_GB2312" w:hAnsi="仿宋_GB2312" w:eastAsia="仿宋_GB2312" w:cs="仿宋_GB2312"/>
          <w:b w:val="0"/>
          <w:bCs w:val="0"/>
          <w:color w:val="000000"/>
          <w:sz w:val="28"/>
          <w:szCs w:val="28"/>
          <w:u w:val="none"/>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业绩证明</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eastAsia="zh-CN"/>
              </w:rPr>
            </w:pPr>
            <w:r>
              <w:rPr>
                <w:rFonts w:hint="eastAsia" w:ascii="宋体" w:hAnsi="宋体"/>
                <w:sz w:val="24"/>
                <w:lang w:val="en-US" w:eastAsia="zh-CN"/>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企业资质证书信息</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4"/>
          <w:numberingChange w:id="0" w:author="李继能" w:date="2014-04-16T10:45:00Z" w:original="%1:2:0:、"/>
        </w:numPr>
        <w:ind w:firstLine="630" w:firstLineChars="300"/>
        <w:rPr>
          <w:rFonts w:hint="eastAsia" w:ascii="仿宋_GB2312" w:hAnsi="仿宋_GB2312" w:eastAsia="仿宋_GB2312" w:cs="仿宋_GB2312"/>
          <w:b/>
          <w:bCs/>
          <w:color w:val="000000"/>
          <w:sz w:val="32"/>
          <w:szCs w:val="32"/>
        </w:rPr>
      </w:pPr>
      <w:r>
        <w:rPr>
          <w:rFonts w:hint="eastAsia"/>
        </w:rPr>
        <w:t>本表所有审核情况均为符合的，结论为报名成功。若有一项或以上审核情况为不符合的，结论为报名不成功。</w:t>
      </w:r>
    </w:p>
    <w:p>
      <w:pPr>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32"/>
          <w:szCs w:val="32"/>
        </w:rPr>
        <w:t>附件三</w:t>
      </w:r>
    </w:p>
    <w:p>
      <w:pPr>
        <w:jc w:val="center"/>
        <w:rPr>
          <w:rFonts w:hint="eastAsia" w:ascii="仿宋_GB2312" w:hAnsi="仿宋_GB2312" w:eastAsia="仿宋_GB2312" w:cs="仿宋_GB2312"/>
          <w:b/>
          <w:sz w:val="28"/>
          <w:szCs w:val="28"/>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1"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6"/>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26"/>
        <w:spacing w:line="500" w:lineRule="exact"/>
        <w:jc w:val="center"/>
        <w:rPr>
          <w:rFonts w:hint="eastAsia" w:ascii="宋体" w:hAnsi="宋体"/>
          <w:b/>
          <w:sz w:val="52"/>
          <w:lang w:eastAsia="zh-CN"/>
        </w:rPr>
      </w:pPr>
    </w:p>
    <w:p>
      <w:pPr>
        <w:pStyle w:val="26"/>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0"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0"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0"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0"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0"/>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0"/>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0"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5"/>
        </w:numPr>
        <w:spacing w:before="120" w:afterLines="50" w:line="384" w:lineRule="auto"/>
        <w:ind w:firstLine="480" w:firstLineChars="200"/>
        <w:jc w:val="left"/>
        <w:rPr>
          <w:rFonts w:ascii="宋体" w:hAnsi="宋体" w:cs="宋体"/>
          <w:b/>
          <w:bCs/>
          <w:sz w:val="24"/>
        </w:rPr>
      </w:pPr>
      <w:bookmarkStart w:id="6" w:name="_Toc518992994"/>
      <w:bookmarkStart w:id="7" w:name="_Toc474245220"/>
      <w:bookmarkStart w:id="8" w:name="_Toc52019003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0" w:firstLineChars="175"/>
        <w:jc w:val="left"/>
        <w:rPr>
          <w:rFonts w:ascii="宋体" w:hAnsi="宋体" w:cs="宋体"/>
          <w:sz w:val="24"/>
        </w:rPr>
      </w:pPr>
      <w:bookmarkStart w:id="9" w:name="_Toc183666531"/>
      <w:bookmarkStart w:id="10" w:name="_Toc518993000"/>
      <w:bookmarkStart w:id="11" w:name="_Toc474245226"/>
      <w:bookmarkStart w:id="12" w:name="_Toc19692"/>
      <w:bookmarkStart w:id="13" w:name="_Toc306350467"/>
      <w:bookmarkStart w:id="14" w:name="_Toc520190040"/>
      <w:bookmarkStart w:id="15" w:name="_Toc107447255"/>
      <w:bookmarkStart w:id="16" w:name="_Toc107446862"/>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183666532"/>
      <w:bookmarkStart w:id="18" w:name="_Toc12010"/>
      <w:bookmarkStart w:id="19"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07446864"/>
      <w:bookmarkStart w:id="21" w:name="_Toc474245227"/>
      <w:bookmarkStart w:id="22" w:name="_Toc520190041"/>
      <w:bookmarkStart w:id="23" w:name="_Toc518993001"/>
      <w:bookmarkStart w:id="24" w:name="_Toc107447257"/>
      <w:bookmarkStart w:id="25" w:name="_Toc11817229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18993003"/>
      <w:bookmarkStart w:id="29" w:name="_Toc474245229"/>
      <w:bookmarkStart w:id="30"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6871"/>
      <w:bookmarkStart w:id="32" w:name="_Toc107447264"/>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9815031"/>
      <w:bookmarkStart w:id="34" w:name="_Toc387080836"/>
      <w:bookmarkStart w:id="35"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0"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0"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0"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1"/>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0"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0"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bCs/>
          <w:sz w:val="24"/>
        </w:rPr>
      </w:pPr>
      <w:r>
        <w:rPr>
          <w:rFonts w:hint="eastAsia" w:ascii="宋体" w:hAnsi="宋体" w:cs="宋体"/>
          <w:b/>
          <w:szCs w:val="21"/>
        </w:rPr>
        <w:t>附件3：</w:t>
      </w:r>
      <w:bookmarkEnd w:id="33"/>
      <w:bookmarkEnd w:id="34"/>
      <w:bookmarkEnd w:id="35"/>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8"/>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spacing w:beforeLines="50" w:line="240" w:lineRule="atLeast"/>
        <w:outlineLvl w:val="1"/>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5工程量清单</w:t>
      </w:r>
    </w:p>
    <w:tbl>
      <w:tblPr>
        <w:tblStyle w:val="19"/>
        <w:tblW w:w="8657" w:type="dxa"/>
        <w:tblInd w:w="0" w:type="dxa"/>
        <w:tblLayout w:type="autofit"/>
        <w:tblCellMar>
          <w:top w:w="0" w:type="dxa"/>
          <w:left w:w="0" w:type="dxa"/>
          <w:bottom w:w="0" w:type="dxa"/>
          <w:right w:w="0" w:type="dxa"/>
        </w:tblCellMar>
      </w:tblPr>
      <w:tblGrid>
        <w:gridCol w:w="1142"/>
        <w:gridCol w:w="1779"/>
        <w:gridCol w:w="3376"/>
        <w:gridCol w:w="1189"/>
        <w:gridCol w:w="1171"/>
      </w:tblGrid>
      <w:tr>
        <w:tblPrEx>
          <w:tblCellMar>
            <w:top w:w="0" w:type="dxa"/>
            <w:left w:w="0" w:type="dxa"/>
            <w:bottom w:w="0" w:type="dxa"/>
            <w:right w:w="0" w:type="dxa"/>
          </w:tblCellMar>
        </w:tblPrEx>
        <w:trPr>
          <w:trHeight w:val="489" w:hRule="atLeast"/>
        </w:trPr>
        <w:tc>
          <w:tcPr>
            <w:tcW w:w="1142"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7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7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8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7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CellMar>
            <w:top w:w="0" w:type="dxa"/>
            <w:left w:w="0" w:type="dxa"/>
            <w:bottom w:w="0" w:type="dxa"/>
            <w:right w:w="0" w:type="dxa"/>
          </w:tblCellMar>
        </w:tblPrEx>
        <w:trPr>
          <w:trHeight w:val="489"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2" w:hRule="atLeast"/>
        </w:trPr>
        <w:tc>
          <w:tcPr>
            <w:tcW w:w="1142"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38"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304不锈钢巴氏计量槽槽体安装</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1.巴氏计量槽槽体安装 渠宽(mm以内),喉宽(mm以内) 1500,600</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超声波明渠流量计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1.超声波明渠流量计 LST400品牌ABB</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流量计配电箱</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1.成套配电箱安装 悬挂式(半周长m以内) 1</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635"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1.铜芯电力电缆敷设 电缆(截面mm2以下) 10 6mm2以下电力电缆敷设 单价*0.6 实际电缆芯数(芯):5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1.塑料控制电缆敷设 电缆(芯以下) 6</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1.刚性难燃线管砖、混凝土结构明配 公称直径(mm以内) 32</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1.送配电装置系统调试 (综合) 1kV以下交流供电</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133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其他构件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1.现浇混凝土其他构件 小型构件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2.普通预拌混凝土 碎石粒径综合考虑 C25</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602"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1.预埋铁件</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r>
      <w:tr>
        <w:tblPrEx>
          <w:tblCellMar>
            <w:top w:w="0" w:type="dxa"/>
            <w:left w:w="0" w:type="dxa"/>
            <w:bottom w:w="0" w:type="dxa"/>
            <w:right w:w="0" w:type="dxa"/>
          </w:tblCellMar>
        </w:tblPrEx>
        <w:trPr>
          <w:trHeight w:val="851"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304不锈钢盖板</w:t>
            </w:r>
          </w:p>
        </w:tc>
        <w:tc>
          <w:tcPr>
            <w:tcW w:w="337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1.304不锈钢盖板制作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2.304不锈钢盖板安装</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0.865</w:t>
            </w:r>
          </w:p>
        </w:tc>
      </w:tr>
    </w:tbl>
    <w:p>
      <w:pPr>
        <w:rPr>
          <w:rFonts w:hint="eastAsia" w:ascii="仿宋_GB2312" w:hAnsi="仿宋_GB2312" w:eastAsia="仿宋_GB2312" w:cs="仿宋_GB2312"/>
          <w:color w:val="auto"/>
          <w:sz w:val="28"/>
          <w:szCs w:val="28"/>
        </w:rPr>
      </w:pPr>
      <w:r>
        <w:drawing>
          <wp:inline distT="0" distB="0" distL="114300" distR="114300">
            <wp:extent cx="8037830" cy="5711825"/>
            <wp:effectExtent l="0" t="0" r="3175"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rot="-5400000">
                      <a:off x="0" y="0"/>
                      <a:ext cx="8037830" cy="5711825"/>
                    </a:xfrm>
                    <a:prstGeom prst="rect">
                      <a:avLst/>
                    </a:prstGeom>
                    <a:noFill/>
                    <a:ln>
                      <a:noFill/>
                    </a:ln>
                  </pic:spPr>
                </pic:pic>
              </a:graphicData>
            </a:graphic>
          </wp:inline>
        </w:drawing>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drawing>
          <wp:inline distT="0" distB="0" distL="114300" distR="114300">
            <wp:extent cx="8011160" cy="5701030"/>
            <wp:effectExtent l="0" t="0" r="13970"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rot="-5400000">
                      <a:off x="0" y="0"/>
                      <a:ext cx="8011160" cy="5701030"/>
                    </a:xfrm>
                    <a:prstGeom prst="rect">
                      <a:avLst/>
                    </a:prstGeom>
                    <a:noFill/>
                    <a:ln>
                      <a:noFill/>
                    </a:ln>
                  </pic:spPr>
                </pic:pic>
              </a:graphicData>
            </a:graphic>
          </wp:inline>
        </w:drawing>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b/>
          <w:sz w:val="44"/>
          <w:szCs w:val="44"/>
        </w:rPr>
      </w:pPr>
      <w:r>
        <w:rPr>
          <w:rFonts w:hint="eastAsia" w:ascii="仿宋_GB2312" w:hAnsi="仿宋_GB2312" w:eastAsia="仿宋_GB2312" w:cs="仿宋_GB2312"/>
          <w:color w:val="auto"/>
          <w:sz w:val="28"/>
          <w:szCs w:val="28"/>
        </w:rPr>
        <w:t>附件5.项目投入人员架构表</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附件6.</w:t>
      </w:r>
    </w:p>
    <w:p>
      <w:pPr>
        <w:jc w:val="center"/>
        <w:rPr>
          <w:rFonts w:hint="eastAsia"/>
          <w:b/>
          <w:sz w:val="44"/>
          <w:szCs w:val="44"/>
        </w:rPr>
      </w:pP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16"/>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16"/>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16"/>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16"/>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16"/>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16"/>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16"/>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16"/>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16"/>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6"/>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16"/>
        <w:spacing w:before="0" w:beforeAutospacing="0" w:after="0" w:afterAutospacing="0" w:line="600" w:lineRule="exact"/>
        <w:ind w:firstLine="560" w:firstLineChars="200"/>
        <w:rPr>
          <w:rFonts w:ascii="??" w:hAnsi="??"/>
          <w:sz w:val="28"/>
          <w:szCs w:val="28"/>
        </w:rPr>
      </w:pPr>
    </w:p>
    <w:p>
      <w:pPr>
        <w:pStyle w:val="16"/>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16"/>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2"/>
          <w:rFonts w:hint="eastAsia" w:ascii="仿宋" w:hAnsi="仿宋" w:eastAsia="仿宋" w:cs="仿宋"/>
          <w:b w:val="0"/>
          <w:u w:val="single"/>
        </w:rPr>
      </w:pPr>
      <w:bookmarkStart w:id="36"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2"/>
          <w:rFonts w:hint="eastAsia" w:ascii="仿宋" w:hAnsi="仿宋" w:eastAsia="仿宋" w:cs="仿宋"/>
          <w:u w:val="single"/>
        </w:rPr>
        <w:t xml:space="preserve">                  </w:t>
      </w:r>
    </w:p>
    <w:bookmarkEnd w:id="36"/>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28"/>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5"/>
        <w:spacing w:line="360" w:lineRule="auto"/>
        <w:jc w:val="center"/>
        <w:rPr>
          <w:rFonts w:hint="default"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7"/>
        <w:rPr>
          <w:rFonts w:hint="eastAsia" w:ascii="仿宋_GB2312" w:hAnsi="仿宋_GB2312" w:eastAsia="仿宋_GB2312" w:cs="仿宋_GB2312"/>
          <w:sz w:val="28"/>
          <w:szCs w:val="28"/>
        </w:rPr>
      </w:pPr>
    </w:p>
    <w:p>
      <w:pPr>
        <w:pStyle w:val="5"/>
        <w:spacing w:line="360" w:lineRule="auto"/>
        <w:jc w:val="center"/>
        <w:rPr>
          <w:rFonts w:hint="eastAsia"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0"/>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lang w:val="en-US" w:eastAsia="zh-CN"/>
        </w:rPr>
        <w:t xml:space="preserve">  </w:t>
      </w:r>
      <w:r>
        <w:rPr>
          <w:rFonts w:hint="eastAsia" w:ascii="仿宋_GB2312" w:hAnsi="仿宋_GB2312" w:eastAsia="仿宋_GB2312" w:cs="仿宋_GB2312"/>
          <w:b/>
          <w:spacing w:val="100"/>
          <w:w w:val="110"/>
          <w:kern w:val="0"/>
          <w:sz w:val="28"/>
          <w:szCs w:val="28"/>
        </w:rPr>
        <w:t>项目</w:t>
      </w:r>
    </w:p>
    <w:p>
      <w:pPr>
        <w:pStyle w:val="10"/>
        <w:jc w:val="center"/>
        <w:rPr>
          <w:rFonts w:hint="eastAsia" w:ascii="仿宋_GB2312" w:hAnsi="仿宋_GB2312" w:eastAsia="仿宋_GB2312" w:cs="仿宋_GB2312"/>
          <w:b/>
          <w:sz w:val="28"/>
          <w:szCs w:val="28"/>
        </w:rPr>
      </w:pPr>
    </w:p>
    <w:p>
      <w:pPr>
        <w:pStyle w:val="10"/>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0"/>
        <w:jc w:val="center"/>
        <w:rPr>
          <w:rFonts w:hint="eastAsia" w:ascii="仿宋_GB2312" w:hAnsi="仿宋_GB2312" w:eastAsia="仿宋_GB2312" w:cs="仿宋_GB2312"/>
          <w:b/>
          <w:sz w:val="28"/>
          <w:szCs w:val="28"/>
        </w:rPr>
      </w:pPr>
    </w:p>
    <w:p>
      <w:pPr>
        <w:pStyle w:val="10"/>
        <w:jc w:val="center"/>
        <w:rPr>
          <w:rFonts w:hint="eastAsia" w:ascii="仿宋_GB2312" w:hAnsi="仿宋_GB2312" w:eastAsia="仿宋_GB2312" w:cs="仿宋_GB2312"/>
          <w:b/>
          <w:sz w:val="28"/>
          <w:szCs w:val="28"/>
        </w:rPr>
      </w:pPr>
    </w:p>
    <w:p>
      <w:pPr>
        <w:pStyle w:val="10"/>
        <w:spacing w:line="360" w:lineRule="auto"/>
        <w:ind w:firstLine="2626" w:firstLineChars="938"/>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9"/>
        <w:spacing w:line="360" w:lineRule="auto"/>
        <w:ind w:firstLine="2800" w:firstLineChars="1000"/>
        <w:jc w:val="both"/>
        <w:rPr>
          <w:rFonts w:hint="eastAsia" w:hAnsi="仿宋_GB2312" w:cs="仿宋_GB2312"/>
          <w:b/>
          <w:sz w:val="28"/>
          <w:szCs w:val="28"/>
        </w:rPr>
      </w:pPr>
      <w:r>
        <w:rPr>
          <w:rFonts w:hint="eastAsia" w:hAnsi="仿宋_GB2312" w:cs="仿宋_GB2312"/>
          <w:sz w:val="28"/>
          <w:szCs w:val="28"/>
        </w:rPr>
        <w:t>项目名称：</w:t>
      </w:r>
      <w:r>
        <w:rPr>
          <w:rFonts w:hint="eastAsia" w:hAnsi="仿宋_GB2312" w:cs="仿宋_GB2312"/>
          <w:color w:val="000000"/>
          <w:sz w:val="28"/>
          <w:szCs w:val="28"/>
          <w:u w:val="single"/>
        </w:rPr>
        <w:t xml:space="preserve">      </w:t>
      </w:r>
      <w:r>
        <w:rPr>
          <w:rFonts w:hint="eastAsia" w:hAnsi="仿宋_GB2312" w:cs="仿宋_GB2312"/>
          <w:color w:val="000000"/>
          <w:sz w:val="28"/>
          <w:szCs w:val="28"/>
          <w:u w:val="single"/>
          <w:lang w:val="en-US" w:eastAsia="zh-CN"/>
        </w:rPr>
        <w:t xml:space="preserve">         </w:t>
      </w:r>
      <w:r>
        <w:rPr>
          <w:rFonts w:hint="eastAsia" w:hAnsi="仿宋_GB2312" w:cs="仿宋_GB2312"/>
          <w:color w:val="000000"/>
          <w:sz w:val="28"/>
          <w:szCs w:val="28"/>
          <w:u w:val="single"/>
        </w:rPr>
        <w:t xml:space="preserve"> </w:t>
      </w:r>
      <w:r>
        <w:rPr>
          <w:rFonts w:hint="eastAsia" w:hAnsi="仿宋_GB2312" w:cs="仿宋_GB2312"/>
          <w:color w:val="000000"/>
          <w:sz w:val="28"/>
          <w:szCs w:val="28"/>
          <w:u w:val="single"/>
          <w:lang w:val="en-US" w:eastAsia="zh-CN"/>
        </w:rPr>
        <w:t xml:space="preserve">      </w:t>
      </w:r>
      <w:r>
        <w:rPr>
          <w:rFonts w:hint="eastAsia" w:hAnsi="仿宋_GB2312" w:cs="仿宋_GB2312"/>
          <w:color w:val="000000"/>
          <w:sz w:val="28"/>
          <w:szCs w:val="28"/>
          <w:u w:val="single"/>
        </w:rPr>
        <w:t xml:space="preserve">     </w:t>
      </w: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ind w:firstLine="843" w:firstLineChars="300"/>
        <w:rPr>
          <w:rFonts w:hint="eastAsia" w:ascii="仿宋_GB2312" w:hAnsi="仿宋_GB2312" w:eastAsia="仿宋_GB2312" w:cs="仿宋_GB2312"/>
          <w:b/>
          <w:sz w:val="28"/>
          <w:szCs w:val="28"/>
        </w:rPr>
      </w:pPr>
    </w:p>
    <w:p>
      <w:pPr>
        <w:pStyle w:val="10"/>
        <w:spacing w:line="360" w:lineRule="auto"/>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3117" w:firstLineChars="1109"/>
        <w:jc w:val="left"/>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hint="eastAsia" w:ascii="仿宋_GB2312" w:hAnsi="仿宋_GB2312" w:eastAsia="仿宋_GB2312" w:cs="仿宋_GB2312"/>
          <w:szCs w:val="21"/>
        </w:rPr>
        <w:sectPr>
          <w:headerReference r:id="rId3" w:type="default"/>
          <w:footerReference r:id="rId4" w:type="default"/>
          <w:pgSz w:w="11906" w:h="16838"/>
          <w:pgMar w:top="1089" w:right="1466" w:bottom="1089" w:left="1077" w:header="851" w:footer="992" w:gutter="0"/>
          <w:pgNumType w:start="1"/>
          <w:cols w:space="720" w:num="1"/>
          <w:docGrid w:type="lines" w:linePitch="312" w:charSpace="0"/>
        </w:sectPr>
      </w:pPr>
    </w:p>
    <w:p>
      <w:pPr>
        <w:pStyle w:val="6"/>
        <w:rPr>
          <w:rFonts w:hint="eastAsia"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hint="eastAsia" w:ascii="仿宋_GB2312" w:hAnsi="仿宋_GB2312" w:eastAsia="仿宋_GB2312" w:cs="仿宋_GB2312"/>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mc:AlternateContent>
          <mc:Choice Requires="wps">
            <w:drawing>
              <wp:anchor distT="0" distB="0" distL="114300" distR="114300" simplePos="0" relativeHeight="251658240"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127.5pt;margin-top:1.6pt;height:124.75pt;width:183.75pt;z-index:251658240;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nK/a1wAAAAkBAAAPAAAAAAAAAAEAIAAAACIAAABkcnMvZG93bnJldi54bWxQSwECFAAUAAAA&#10;CACHTuJARCKkLy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hint="eastAsia" w:ascii="仿宋_GB2312" w:hAnsi="仿宋_GB2312" w:eastAsia="仿宋_GB2312" w:cs="仿宋_GB2312"/>
          <w:sz w:val="28"/>
          <w:szCs w:val="28"/>
        </w:rPr>
      </w:pPr>
    </w:p>
    <w:p>
      <w:pPr>
        <w:spacing w:line="48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hint="eastAsia" w:ascii="仿宋_GB2312" w:hAnsi="仿宋_GB2312" w:eastAsia="仿宋_GB2312" w:cs="仿宋_GB2312"/>
          <w:b/>
          <w:sz w:val="28"/>
          <w:szCs w:val="28"/>
        </w:rPr>
      </w:pP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hint="eastAsia" w:ascii="仿宋_GB2312" w:hAnsi="仿宋_GB2312" w:eastAsia="仿宋_GB2312" w:cs="仿宋_GB2312"/>
          <w:b/>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126pt;margin-top:3.8pt;height:124.75pt;width:183.75pt;z-index:251659264;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sm/K1wAAAAkBAAAPAAAAAAAAAAEAIAAAACIAAABkcnMvZG93bnJldi54bWxQSwECFAAUAAAA&#10;CACHTuJAyzlEPigCAABQBAAADgAAAAAAAAABACAAAAAm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hint="eastAsia" w:ascii="仿宋_GB2312" w:hAnsi="仿宋_GB2312" w:eastAsia="仿宋_GB2312" w:cs="仿宋_GB2312"/>
          <w:sz w:val="28"/>
          <w:szCs w:val="28"/>
        </w:rPr>
      </w:pPr>
    </w:p>
    <w:p>
      <w:pPr>
        <w:spacing w:line="360" w:lineRule="auto"/>
        <w:ind w:firstLine="420"/>
        <w:rPr>
          <w:rFonts w:hint="eastAsia" w:ascii="仿宋_GB2312" w:hAnsi="仿宋_GB2312" w:eastAsia="仿宋_GB2312" w:cs="仿宋_GB2312"/>
          <w:sz w:val="28"/>
          <w:szCs w:val="28"/>
          <w:u w:val="single"/>
        </w:rPr>
      </w:pPr>
    </w:p>
    <w:p>
      <w:pPr>
        <w:spacing w:line="480" w:lineRule="exact"/>
        <w:rPr>
          <w:rFonts w:hint="eastAsia" w:ascii="仿宋_GB2312" w:hAnsi="仿宋_GB2312" w:eastAsia="仿宋_GB2312" w:cs="仿宋_GB2312"/>
          <w:b/>
          <w:bCs/>
          <w:sz w:val="28"/>
          <w:szCs w:val="28"/>
        </w:rPr>
      </w:pPr>
    </w:p>
    <w:p>
      <w:pPr>
        <w:rPr>
          <w:rFonts w:hint="eastAsia" w:ascii="仿宋_GB2312" w:hAnsi="仿宋_GB2312" w:eastAsia="仿宋_GB2312" w:cs="仿宋_GB2312"/>
          <w:sz w:val="28"/>
          <w:szCs w:val="28"/>
        </w:rPr>
      </w:pP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hint="eastAsia" w:ascii="仿宋_GB2312" w:hAnsi="仿宋_GB2312" w:eastAsia="仿宋_GB2312" w:cs="仿宋_GB2312"/>
          <w:sz w:val="28"/>
          <w:szCs w:val="28"/>
        </w:rPr>
      </w:pPr>
    </w:p>
    <w:p>
      <w:pPr>
        <w:adjustRightInd w:val="0"/>
        <w:snapToGrid w:val="0"/>
        <w:spacing w:line="30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9"/>
        <w:adjustRightInd w:val="0"/>
        <w:ind w:right="-1" w:firstLine="0"/>
        <w:jc w:val="left"/>
        <w:rPr>
          <w:rFonts w:hint="eastAsia"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0"/>
        <w:ind w:left="-539" w:leftChars="-257" w:firstLine="496"/>
        <w:rPr>
          <w:rFonts w:hint="eastAsia"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0"/>
        <w:ind w:firstLine="496"/>
        <w:rPr>
          <w:rFonts w:hint="eastAsia" w:ascii="仿宋_GB2312" w:hAnsi="仿宋_GB2312" w:eastAsia="仿宋_GB2312" w:cs="仿宋_GB2312"/>
        </w:rPr>
      </w:pPr>
    </w:p>
    <w:p>
      <w:pPr>
        <w:pStyle w:val="30"/>
        <w:ind w:firstLine="496"/>
        <w:rPr>
          <w:rFonts w:hint="eastAsia"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0"/>
        <w:ind w:firstLine="496"/>
        <w:rPr>
          <w:rFonts w:hint="eastAsia"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0"/>
        <w:ind w:firstLine="496"/>
        <w:rPr>
          <w:rFonts w:hint="eastAsia"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1"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noWrap w:val="0"/>
            <w:vAlign w:val="top"/>
          </w:tcPr>
          <w:p>
            <w:pPr>
              <w:spacing w:line="360" w:lineRule="exact"/>
              <w:jc w:val="center"/>
              <w:rPr>
                <w:rFonts w:hint="eastAsia" w:ascii="仿宋_GB2312" w:hAnsi="仿宋_GB2312" w:eastAsia="仿宋_GB2312" w:cs="仿宋_GB2312"/>
                <w:b/>
                <w:sz w:val="28"/>
                <w:szCs w:val="28"/>
              </w:rPr>
            </w:pPr>
          </w:p>
        </w:tc>
        <w:tc>
          <w:tcPr>
            <w:tcW w:w="1662" w:type="dxa"/>
            <w:gridSpan w:val="2"/>
            <w:noWrap w:val="0"/>
            <w:vAlign w:val="top"/>
          </w:tcPr>
          <w:p>
            <w:pPr>
              <w:spacing w:line="3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spacing w:line="360" w:lineRule="exact"/>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noWrap w:val="0"/>
            <w:vAlign w:val="top"/>
          </w:tcPr>
          <w:p>
            <w:pPr>
              <w:jc w:val="center"/>
              <w:rPr>
                <w:rFonts w:hint="eastAsia" w:ascii="仿宋_GB2312" w:hAnsi="仿宋_GB2312" w:eastAsia="仿宋_GB2312" w:cs="仿宋_GB2312"/>
                <w:b/>
                <w:sz w:val="28"/>
                <w:szCs w:val="28"/>
              </w:rPr>
            </w:pPr>
          </w:p>
        </w:tc>
        <w:tc>
          <w:tcPr>
            <w:tcW w:w="1662"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noWrap w:val="0"/>
            <w:vAlign w:val="top"/>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3" w:type="dxa"/>
            <w:gridSpan w:val="2"/>
            <w:noWrap w:val="0"/>
            <w:vAlign w:val="top"/>
          </w:tcPr>
          <w:p>
            <w:pPr>
              <w:jc w:val="center"/>
              <w:rPr>
                <w:rFonts w:hint="eastAsia" w:ascii="仿宋_GB2312" w:hAnsi="仿宋_GB2312" w:eastAsia="仿宋_GB2312" w:cs="仿宋_GB2312"/>
                <w:b/>
                <w:sz w:val="28"/>
                <w:szCs w:val="28"/>
              </w:rPr>
            </w:pPr>
          </w:p>
        </w:tc>
        <w:tc>
          <w:tcPr>
            <w:tcW w:w="1996" w:type="dxa"/>
            <w:gridSpan w:val="2"/>
            <w:noWrap w:val="0"/>
            <w:vAlign w:val="top"/>
          </w:tcPr>
          <w:p>
            <w:pPr>
              <w:jc w:val="center"/>
              <w:rPr>
                <w:rFonts w:hint="eastAsia" w:ascii="仿宋_GB2312" w:hAnsi="仿宋_GB2312" w:eastAsia="仿宋_GB2312" w:cs="仿宋_GB2312"/>
                <w:b/>
                <w:sz w:val="28"/>
                <w:szCs w:val="28"/>
              </w:rPr>
            </w:pPr>
          </w:p>
        </w:tc>
      </w:tr>
    </w:tbl>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2"/>
        <w:rPr>
          <w:rFonts w:ascii="仿宋" w:hAnsi="仿宋" w:eastAsia="仿宋"/>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4</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6468C"/>
    <w:multiLevelType w:val="singleLevel"/>
    <w:tmpl w:val="0336468C"/>
    <w:lvl w:ilvl="0" w:tentative="0">
      <w:start w:val="1"/>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DAA1B65"/>
    <w:multiLevelType w:val="multilevel"/>
    <w:tmpl w:val="5DAA1B65"/>
    <w:lvl w:ilvl="0" w:tentative="0">
      <w:start w:val="1"/>
      <w:numFmt w:val="decimal"/>
      <w:lvlText w:val="（%1）"/>
      <w:lvlJc w:val="left"/>
      <w:pPr>
        <w:tabs>
          <w:tab w:val="left" w:pos="1713"/>
        </w:tabs>
        <w:ind w:left="1713" w:hanging="720"/>
      </w:pPr>
      <w:rPr>
        <w:rFonts w:hint="default" w:ascii="宋体" w:hAnsi="宋体"/>
      </w:rPr>
    </w:lvl>
    <w:lvl w:ilvl="1" w:tentative="0">
      <w:start w:val="1"/>
      <w:numFmt w:val="japaneseCounting"/>
      <w:lvlText w:val="%2、"/>
      <w:lvlJc w:val="left"/>
      <w:pPr>
        <w:tabs>
          <w:tab w:val="left" w:pos="0"/>
        </w:tabs>
        <w:ind w:left="0" w:hanging="480"/>
      </w:pPr>
      <w:rPr>
        <w:rFonts w:hint="default"/>
      </w:rPr>
    </w:lvl>
    <w:lvl w:ilvl="2" w:tentative="0">
      <w:start w:val="1"/>
      <w:numFmt w:val="lowerRoman"/>
      <w:lvlText w:val="%3."/>
      <w:lvlJc w:val="right"/>
      <w:pPr>
        <w:ind w:left="360" w:hanging="420"/>
      </w:pPr>
    </w:lvl>
    <w:lvl w:ilvl="3" w:tentative="0">
      <w:start w:val="1"/>
      <w:numFmt w:val="decimal"/>
      <w:lvlText w:val="%4."/>
      <w:lvlJc w:val="left"/>
      <w:pPr>
        <w:ind w:left="780" w:hanging="420"/>
      </w:pPr>
    </w:lvl>
    <w:lvl w:ilvl="4" w:tentative="0">
      <w:start w:val="1"/>
      <w:numFmt w:val="lowerLetter"/>
      <w:lvlText w:val="%5)"/>
      <w:lvlJc w:val="left"/>
      <w:pPr>
        <w:ind w:left="1200" w:hanging="420"/>
      </w:pPr>
    </w:lvl>
    <w:lvl w:ilvl="5" w:tentative="0">
      <w:start w:val="1"/>
      <w:numFmt w:val="lowerRoman"/>
      <w:lvlText w:val="%6."/>
      <w:lvlJc w:val="right"/>
      <w:pPr>
        <w:ind w:left="1620" w:hanging="420"/>
      </w:pPr>
    </w:lvl>
    <w:lvl w:ilvl="6" w:tentative="0">
      <w:start w:val="1"/>
      <w:numFmt w:val="decimal"/>
      <w:lvlText w:val="%7."/>
      <w:lvlJc w:val="left"/>
      <w:pPr>
        <w:ind w:left="2040" w:hanging="420"/>
      </w:pPr>
    </w:lvl>
    <w:lvl w:ilvl="7" w:tentative="0">
      <w:start w:val="1"/>
      <w:numFmt w:val="lowerLetter"/>
      <w:lvlText w:val="%8)"/>
      <w:lvlJc w:val="left"/>
      <w:pPr>
        <w:ind w:left="2460" w:hanging="420"/>
      </w:pPr>
    </w:lvl>
    <w:lvl w:ilvl="8" w:tentative="0">
      <w:start w:val="1"/>
      <w:numFmt w:val="lowerRoman"/>
      <w:lvlText w:val="%9."/>
      <w:lvlJc w:val="right"/>
      <w:pPr>
        <w:ind w:left="2880" w:hanging="42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20"/>
    <w:rsid w:val="00005D26"/>
    <w:rsid w:val="0001296E"/>
    <w:rsid w:val="00027D7A"/>
    <w:rsid w:val="000866F0"/>
    <w:rsid w:val="000E4E67"/>
    <w:rsid w:val="001A0579"/>
    <w:rsid w:val="00206F06"/>
    <w:rsid w:val="002127A4"/>
    <w:rsid w:val="00246185"/>
    <w:rsid w:val="00297CD7"/>
    <w:rsid w:val="002F1D7D"/>
    <w:rsid w:val="00300D68"/>
    <w:rsid w:val="0031433D"/>
    <w:rsid w:val="003562F2"/>
    <w:rsid w:val="003B3062"/>
    <w:rsid w:val="003D5393"/>
    <w:rsid w:val="00436870"/>
    <w:rsid w:val="004A49EE"/>
    <w:rsid w:val="00546EC3"/>
    <w:rsid w:val="00673C96"/>
    <w:rsid w:val="006B3B81"/>
    <w:rsid w:val="00726D76"/>
    <w:rsid w:val="00745D38"/>
    <w:rsid w:val="00750D0D"/>
    <w:rsid w:val="008116EB"/>
    <w:rsid w:val="00974276"/>
    <w:rsid w:val="009A03E6"/>
    <w:rsid w:val="00A348C2"/>
    <w:rsid w:val="00A36CB5"/>
    <w:rsid w:val="00A93984"/>
    <w:rsid w:val="00B921BC"/>
    <w:rsid w:val="00BD5BEC"/>
    <w:rsid w:val="00C85CCA"/>
    <w:rsid w:val="00CD0476"/>
    <w:rsid w:val="00CD7A86"/>
    <w:rsid w:val="00D214A0"/>
    <w:rsid w:val="00D30087"/>
    <w:rsid w:val="00D40020"/>
    <w:rsid w:val="00DF62D7"/>
    <w:rsid w:val="00E24B44"/>
    <w:rsid w:val="00E4555A"/>
    <w:rsid w:val="00E77972"/>
    <w:rsid w:val="00E9781F"/>
    <w:rsid w:val="00EC582E"/>
    <w:rsid w:val="00F468AC"/>
    <w:rsid w:val="01507A99"/>
    <w:rsid w:val="0156016A"/>
    <w:rsid w:val="0177677C"/>
    <w:rsid w:val="019F7DCD"/>
    <w:rsid w:val="01A878B1"/>
    <w:rsid w:val="01BE2CE4"/>
    <w:rsid w:val="01EE4703"/>
    <w:rsid w:val="0207010A"/>
    <w:rsid w:val="02093CF9"/>
    <w:rsid w:val="021E7F60"/>
    <w:rsid w:val="02462B43"/>
    <w:rsid w:val="024B120A"/>
    <w:rsid w:val="024C0E19"/>
    <w:rsid w:val="026D5F15"/>
    <w:rsid w:val="02844A72"/>
    <w:rsid w:val="028A39F4"/>
    <w:rsid w:val="029F6B0D"/>
    <w:rsid w:val="02B031AF"/>
    <w:rsid w:val="02C30837"/>
    <w:rsid w:val="02E43BD2"/>
    <w:rsid w:val="030E0F8E"/>
    <w:rsid w:val="03215FD4"/>
    <w:rsid w:val="034F3C9F"/>
    <w:rsid w:val="03B3022B"/>
    <w:rsid w:val="03E96A3A"/>
    <w:rsid w:val="040D557F"/>
    <w:rsid w:val="042B582F"/>
    <w:rsid w:val="042D508E"/>
    <w:rsid w:val="04701882"/>
    <w:rsid w:val="047A0B0A"/>
    <w:rsid w:val="049473DA"/>
    <w:rsid w:val="049B2DD9"/>
    <w:rsid w:val="04A67338"/>
    <w:rsid w:val="05016FDF"/>
    <w:rsid w:val="05064914"/>
    <w:rsid w:val="051B37F9"/>
    <w:rsid w:val="051C26CC"/>
    <w:rsid w:val="053B73E5"/>
    <w:rsid w:val="0544144E"/>
    <w:rsid w:val="0552738D"/>
    <w:rsid w:val="055C1EAE"/>
    <w:rsid w:val="055C4F9B"/>
    <w:rsid w:val="057E7C6C"/>
    <w:rsid w:val="05A914BE"/>
    <w:rsid w:val="05A92C37"/>
    <w:rsid w:val="05C7176A"/>
    <w:rsid w:val="05CB0146"/>
    <w:rsid w:val="05D43165"/>
    <w:rsid w:val="05F95C6E"/>
    <w:rsid w:val="05FD1005"/>
    <w:rsid w:val="0615597F"/>
    <w:rsid w:val="0636203F"/>
    <w:rsid w:val="06521385"/>
    <w:rsid w:val="06994385"/>
    <w:rsid w:val="072D2C41"/>
    <w:rsid w:val="073E3087"/>
    <w:rsid w:val="0740591A"/>
    <w:rsid w:val="07670EAF"/>
    <w:rsid w:val="076A0057"/>
    <w:rsid w:val="07756AFF"/>
    <w:rsid w:val="07847B78"/>
    <w:rsid w:val="078B1F4E"/>
    <w:rsid w:val="07F15525"/>
    <w:rsid w:val="08114CF6"/>
    <w:rsid w:val="08266D95"/>
    <w:rsid w:val="083A5016"/>
    <w:rsid w:val="083F1835"/>
    <w:rsid w:val="08643F9C"/>
    <w:rsid w:val="086532A5"/>
    <w:rsid w:val="0878376B"/>
    <w:rsid w:val="0881500B"/>
    <w:rsid w:val="08843399"/>
    <w:rsid w:val="08A92416"/>
    <w:rsid w:val="08AF6AAC"/>
    <w:rsid w:val="08B3149E"/>
    <w:rsid w:val="08C8135B"/>
    <w:rsid w:val="08DF38EE"/>
    <w:rsid w:val="094E63B7"/>
    <w:rsid w:val="096B0B31"/>
    <w:rsid w:val="098B311F"/>
    <w:rsid w:val="09907B79"/>
    <w:rsid w:val="09A956E7"/>
    <w:rsid w:val="09D3541A"/>
    <w:rsid w:val="09E81BB8"/>
    <w:rsid w:val="09F55ABC"/>
    <w:rsid w:val="0A165005"/>
    <w:rsid w:val="0A283235"/>
    <w:rsid w:val="0A690774"/>
    <w:rsid w:val="0AD242E1"/>
    <w:rsid w:val="0B0D0490"/>
    <w:rsid w:val="0B0F1E7A"/>
    <w:rsid w:val="0B2F526B"/>
    <w:rsid w:val="0B442705"/>
    <w:rsid w:val="0B605DC5"/>
    <w:rsid w:val="0B645960"/>
    <w:rsid w:val="0B9E1E42"/>
    <w:rsid w:val="0BA9097E"/>
    <w:rsid w:val="0BB575E4"/>
    <w:rsid w:val="0BC0155F"/>
    <w:rsid w:val="0BD37F15"/>
    <w:rsid w:val="0BEA0BAD"/>
    <w:rsid w:val="0C0A7A27"/>
    <w:rsid w:val="0C1368EB"/>
    <w:rsid w:val="0C2240D5"/>
    <w:rsid w:val="0C397EBC"/>
    <w:rsid w:val="0C6F28DB"/>
    <w:rsid w:val="0C940854"/>
    <w:rsid w:val="0CB53377"/>
    <w:rsid w:val="0CBD0B93"/>
    <w:rsid w:val="0CBE399F"/>
    <w:rsid w:val="0D0E68A9"/>
    <w:rsid w:val="0D214484"/>
    <w:rsid w:val="0D2E394A"/>
    <w:rsid w:val="0D4E008E"/>
    <w:rsid w:val="0D6E0688"/>
    <w:rsid w:val="0DB93744"/>
    <w:rsid w:val="0DC7086B"/>
    <w:rsid w:val="0DFA0E74"/>
    <w:rsid w:val="0E5D221B"/>
    <w:rsid w:val="0E76542E"/>
    <w:rsid w:val="0E95462B"/>
    <w:rsid w:val="0ECC72E3"/>
    <w:rsid w:val="0EEE7520"/>
    <w:rsid w:val="0F330A0C"/>
    <w:rsid w:val="0F3F0AAC"/>
    <w:rsid w:val="0F4B13D6"/>
    <w:rsid w:val="0F4C13DD"/>
    <w:rsid w:val="0F6B79C2"/>
    <w:rsid w:val="0F7C4296"/>
    <w:rsid w:val="0F9438BD"/>
    <w:rsid w:val="0FB27F18"/>
    <w:rsid w:val="0FD9251F"/>
    <w:rsid w:val="0FDE59EA"/>
    <w:rsid w:val="100C0F31"/>
    <w:rsid w:val="101E18B6"/>
    <w:rsid w:val="10304B6F"/>
    <w:rsid w:val="105F3029"/>
    <w:rsid w:val="106353B0"/>
    <w:rsid w:val="107505C4"/>
    <w:rsid w:val="10863054"/>
    <w:rsid w:val="10983E15"/>
    <w:rsid w:val="10A2601E"/>
    <w:rsid w:val="10C40B8E"/>
    <w:rsid w:val="10EB7A87"/>
    <w:rsid w:val="110170FC"/>
    <w:rsid w:val="111F38F9"/>
    <w:rsid w:val="112F677B"/>
    <w:rsid w:val="115420A8"/>
    <w:rsid w:val="11900FEF"/>
    <w:rsid w:val="119F7362"/>
    <w:rsid w:val="11FF5A96"/>
    <w:rsid w:val="12041526"/>
    <w:rsid w:val="12221D6E"/>
    <w:rsid w:val="123E1F14"/>
    <w:rsid w:val="124C6744"/>
    <w:rsid w:val="12655D88"/>
    <w:rsid w:val="128410DB"/>
    <w:rsid w:val="12875B46"/>
    <w:rsid w:val="129D102C"/>
    <w:rsid w:val="129E1591"/>
    <w:rsid w:val="12AB6E45"/>
    <w:rsid w:val="12BB7F23"/>
    <w:rsid w:val="12ED7694"/>
    <w:rsid w:val="130733F2"/>
    <w:rsid w:val="131448F4"/>
    <w:rsid w:val="13293BDF"/>
    <w:rsid w:val="13387D2E"/>
    <w:rsid w:val="1372449F"/>
    <w:rsid w:val="138613B8"/>
    <w:rsid w:val="13AB47FB"/>
    <w:rsid w:val="13C92A3F"/>
    <w:rsid w:val="13F02E43"/>
    <w:rsid w:val="140E11B7"/>
    <w:rsid w:val="14257740"/>
    <w:rsid w:val="142D4F88"/>
    <w:rsid w:val="14893987"/>
    <w:rsid w:val="14A437E1"/>
    <w:rsid w:val="14A724A4"/>
    <w:rsid w:val="14B501BE"/>
    <w:rsid w:val="14CA235B"/>
    <w:rsid w:val="1504785E"/>
    <w:rsid w:val="150E4EAE"/>
    <w:rsid w:val="151407B6"/>
    <w:rsid w:val="15602DC6"/>
    <w:rsid w:val="15724D75"/>
    <w:rsid w:val="157B209C"/>
    <w:rsid w:val="15937E7F"/>
    <w:rsid w:val="15BF553D"/>
    <w:rsid w:val="15CA5A94"/>
    <w:rsid w:val="15E7314C"/>
    <w:rsid w:val="15F04A1D"/>
    <w:rsid w:val="15F53C4E"/>
    <w:rsid w:val="162C6FEB"/>
    <w:rsid w:val="16322E9B"/>
    <w:rsid w:val="16485C6D"/>
    <w:rsid w:val="164D045F"/>
    <w:rsid w:val="16542446"/>
    <w:rsid w:val="165664D9"/>
    <w:rsid w:val="16871D22"/>
    <w:rsid w:val="16A05956"/>
    <w:rsid w:val="16B355C6"/>
    <w:rsid w:val="16C05CC1"/>
    <w:rsid w:val="16CB3292"/>
    <w:rsid w:val="16CC583D"/>
    <w:rsid w:val="17022E2E"/>
    <w:rsid w:val="170C7CEA"/>
    <w:rsid w:val="171B189E"/>
    <w:rsid w:val="173C3ABC"/>
    <w:rsid w:val="177627D7"/>
    <w:rsid w:val="17B21BEC"/>
    <w:rsid w:val="17B3044A"/>
    <w:rsid w:val="17B544DF"/>
    <w:rsid w:val="17D93CA9"/>
    <w:rsid w:val="17EA1A6D"/>
    <w:rsid w:val="180D45C3"/>
    <w:rsid w:val="182E4254"/>
    <w:rsid w:val="183A74DA"/>
    <w:rsid w:val="185437D9"/>
    <w:rsid w:val="1861709D"/>
    <w:rsid w:val="18637C71"/>
    <w:rsid w:val="18650E6C"/>
    <w:rsid w:val="186A4CA9"/>
    <w:rsid w:val="18AB5B5B"/>
    <w:rsid w:val="18DC6173"/>
    <w:rsid w:val="18FE47D3"/>
    <w:rsid w:val="191977F7"/>
    <w:rsid w:val="19470A0F"/>
    <w:rsid w:val="19544339"/>
    <w:rsid w:val="19743451"/>
    <w:rsid w:val="198A66A2"/>
    <w:rsid w:val="19CA1219"/>
    <w:rsid w:val="19EB6DD4"/>
    <w:rsid w:val="1A1D4DBD"/>
    <w:rsid w:val="1A32196B"/>
    <w:rsid w:val="1A374EAB"/>
    <w:rsid w:val="1A59375E"/>
    <w:rsid w:val="1A6D2FE0"/>
    <w:rsid w:val="1A723891"/>
    <w:rsid w:val="1AA00AEC"/>
    <w:rsid w:val="1AB22A73"/>
    <w:rsid w:val="1AB43982"/>
    <w:rsid w:val="1AD02B53"/>
    <w:rsid w:val="1AD22730"/>
    <w:rsid w:val="1ADA1AB1"/>
    <w:rsid w:val="1B0E44EA"/>
    <w:rsid w:val="1B191155"/>
    <w:rsid w:val="1B1F21B0"/>
    <w:rsid w:val="1B20714C"/>
    <w:rsid w:val="1B380D35"/>
    <w:rsid w:val="1B6611A8"/>
    <w:rsid w:val="1B686459"/>
    <w:rsid w:val="1B944D5B"/>
    <w:rsid w:val="1BA02116"/>
    <w:rsid w:val="1BA60719"/>
    <w:rsid w:val="1BCA38FE"/>
    <w:rsid w:val="1BDF7798"/>
    <w:rsid w:val="1BEA67A2"/>
    <w:rsid w:val="1C007897"/>
    <w:rsid w:val="1C0B09A9"/>
    <w:rsid w:val="1C2831BE"/>
    <w:rsid w:val="1C310306"/>
    <w:rsid w:val="1C52458E"/>
    <w:rsid w:val="1C5A65AD"/>
    <w:rsid w:val="1C5B1501"/>
    <w:rsid w:val="1C6611E2"/>
    <w:rsid w:val="1C6F52F3"/>
    <w:rsid w:val="1C876A1D"/>
    <w:rsid w:val="1CCA21B4"/>
    <w:rsid w:val="1D025C64"/>
    <w:rsid w:val="1D33053A"/>
    <w:rsid w:val="1D3B2F05"/>
    <w:rsid w:val="1D412F16"/>
    <w:rsid w:val="1D4920DC"/>
    <w:rsid w:val="1DB83352"/>
    <w:rsid w:val="1DB84B58"/>
    <w:rsid w:val="1DC1191B"/>
    <w:rsid w:val="1DC9699A"/>
    <w:rsid w:val="1DD21C8A"/>
    <w:rsid w:val="1DDA3461"/>
    <w:rsid w:val="1E207289"/>
    <w:rsid w:val="1E2E25CD"/>
    <w:rsid w:val="1E3D67B2"/>
    <w:rsid w:val="1E4962AF"/>
    <w:rsid w:val="1E716DEE"/>
    <w:rsid w:val="1E7C0330"/>
    <w:rsid w:val="1E8703DC"/>
    <w:rsid w:val="1E881786"/>
    <w:rsid w:val="1EA05859"/>
    <w:rsid w:val="1EE8058B"/>
    <w:rsid w:val="1EE9467E"/>
    <w:rsid w:val="1EEB1337"/>
    <w:rsid w:val="1F0B70BD"/>
    <w:rsid w:val="1F29367B"/>
    <w:rsid w:val="1F3B6DE7"/>
    <w:rsid w:val="1F430B01"/>
    <w:rsid w:val="1F577275"/>
    <w:rsid w:val="1F684E24"/>
    <w:rsid w:val="1F9435FF"/>
    <w:rsid w:val="1F9A669E"/>
    <w:rsid w:val="1FA4357A"/>
    <w:rsid w:val="1FB25723"/>
    <w:rsid w:val="1FD65979"/>
    <w:rsid w:val="1FD81438"/>
    <w:rsid w:val="1FDD4E6D"/>
    <w:rsid w:val="1FE970CA"/>
    <w:rsid w:val="20001B96"/>
    <w:rsid w:val="20361489"/>
    <w:rsid w:val="204924DA"/>
    <w:rsid w:val="2055603A"/>
    <w:rsid w:val="205C2536"/>
    <w:rsid w:val="208569FA"/>
    <w:rsid w:val="20B95877"/>
    <w:rsid w:val="20BE1211"/>
    <w:rsid w:val="20C76132"/>
    <w:rsid w:val="20D44B06"/>
    <w:rsid w:val="20F101DF"/>
    <w:rsid w:val="20FB1814"/>
    <w:rsid w:val="20FB4CC1"/>
    <w:rsid w:val="21182927"/>
    <w:rsid w:val="211D3D0C"/>
    <w:rsid w:val="21251855"/>
    <w:rsid w:val="21371538"/>
    <w:rsid w:val="213D4D45"/>
    <w:rsid w:val="214C6413"/>
    <w:rsid w:val="215740AA"/>
    <w:rsid w:val="21851A2A"/>
    <w:rsid w:val="218A69EF"/>
    <w:rsid w:val="21B37D9E"/>
    <w:rsid w:val="21C315D9"/>
    <w:rsid w:val="21C82B00"/>
    <w:rsid w:val="21E91D03"/>
    <w:rsid w:val="220E5366"/>
    <w:rsid w:val="221228A8"/>
    <w:rsid w:val="22132614"/>
    <w:rsid w:val="222125CA"/>
    <w:rsid w:val="224514B7"/>
    <w:rsid w:val="224C04B2"/>
    <w:rsid w:val="229D48E9"/>
    <w:rsid w:val="229E548A"/>
    <w:rsid w:val="22A066D5"/>
    <w:rsid w:val="22AD0610"/>
    <w:rsid w:val="22AD0C9B"/>
    <w:rsid w:val="22E6599A"/>
    <w:rsid w:val="22F079D8"/>
    <w:rsid w:val="23385CDF"/>
    <w:rsid w:val="234B3792"/>
    <w:rsid w:val="23685E2F"/>
    <w:rsid w:val="237A2460"/>
    <w:rsid w:val="23870023"/>
    <w:rsid w:val="23AC6FEC"/>
    <w:rsid w:val="23EB6500"/>
    <w:rsid w:val="23EC2738"/>
    <w:rsid w:val="24073BE3"/>
    <w:rsid w:val="24190D69"/>
    <w:rsid w:val="243D7DCE"/>
    <w:rsid w:val="2476745F"/>
    <w:rsid w:val="24915184"/>
    <w:rsid w:val="24A93444"/>
    <w:rsid w:val="24D77E9F"/>
    <w:rsid w:val="24EF4C00"/>
    <w:rsid w:val="25451864"/>
    <w:rsid w:val="259F1229"/>
    <w:rsid w:val="25B137CC"/>
    <w:rsid w:val="25CF11ED"/>
    <w:rsid w:val="26095A01"/>
    <w:rsid w:val="262433D5"/>
    <w:rsid w:val="26651E43"/>
    <w:rsid w:val="268D1FC6"/>
    <w:rsid w:val="26903177"/>
    <w:rsid w:val="26BE7A4F"/>
    <w:rsid w:val="26CA3DF6"/>
    <w:rsid w:val="26D45EE4"/>
    <w:rsid w:val="26E73695"/>
    <w:rsid w:val="270E131D"/>
    <w:rsid w:val="271D40D5"/>
    <w:rsid w:val="272C4F2C"/>
    <w:rsid w:val="277475ED"/>
    <w:rsid w:val="279035BE"/>
    <w:rsid w:val="27976AC1"/>
    <w:rsid w:val="27D45330"/>
    <w:rsid w:val="27E17EB5"/>
    <w:rsid w:val="27E8487A"/>
    <w:rsid w:val="27ED4D17"/>
    <w:rsid w:val="27F55942"/>
    <w:rsid w:val="280C1DA2"/>
    <w:rsid w:val="2842143E"/>
    <w:rsid w:val="28430091"/>
    <w:rsid w:val="288B0101"/>
    <w:rsid w:val="28A61FF8"/>
    <w:rsid w:val="28D557C4"/>
    <w:rsid w:val="28FA4C3E"/>
    <w:rsid w:val="292D6213"/>
    <w:rsid w:val="29633D43"/>
    <w:rsid w:val="29791094"/>
    <w:rsid w:val="298539F5"/>
    <w:rsid w:val="29B31A1A"/>
    <w:rsid w:val="29E71C73"/>
    <w:rsid w:val="29EC074A"/>
    <w:rsid w:val="2A1E68BF"/>
    <w:rsid w:val="2A476FBC"/>
    <w:rsid w:val="2A667C17"/>
    <w:rsid w:val="2A6D6ED4"/>
    <w:rsid w:val="2A80249B"/>
    <w:rsid w:val="2A8F44A5"/>
    <w:rsid w:val="2AA74C98"/>
    <w:rsid w:val="2AAC2843"/>
    <w:rsid w:val="2AF97A8A"/>
    <w:rsid w:val="2AFC3A3D"/>
    <w:rsid w:val="2B00430C"/>
    <w:rsid w:val="2B1B3677"/>
    <w:rsid w:val="2B214B4E"/>
    <w:rsid w:val="2B264252"/>
    <w:rsid w:val="2B315C88"/>
    <w:rsid w:val="2B347C8E"/>
    <w:rsid w:val="2B4C6C94"/>
    <w:rsid w:val="2B5E5E9C"/>
    <w:rsid w:val="2B8C1B03"/>
    <w:rsid w:val="2BB668A1"/>
    <w:rsid w:val="2BC2068A"/>
    <w:rsid w:val="2BC604E3"/>
    <w:rsid w:val="2C21333B"/>
    <w:rsid w:val="2C817A7A"/>
    <w:rsid w:val="2CAC4E1A"/>
    <w:rsid w:val="2CD33933"/>
    <w:rsid w:val="2CE52D45"/>
    <w:rsid w:val="2CEF0365"/>
    <w:rsid w:val="2CFE607B"/>
    <w:rsid w:val="2D5A5562"/>
    <w:rsid w:val="2D6725AB"/>
    <w:rsid w:val="2D693AC2"/>
    <w:rsid w:val="2D8878D4"/>
    <w:rsid w:val="2DAC744F"/>
    <w:rsid w:val="2DCD0303"/>
    <w:rsid w:val="2DD827BE"/>
    <w:rsid w:val="2DEC1315"/>
    <w:rsid w:val="2E2932C2"/>
    <w:rsid w:val="2E345196"/>
    <w:rsid w:val="2E3C1298"/>
    <w:rsid w:val="2E4C113C"/>
    <w:rsid w:val="2E4F7C6E"/>
    <w:rsid w:val="2E602C0E"/>
    <w:rsid w:val="2E616915"/>
    <w:rsid w:val="2E6E2871"/>
    <w:rsid w:val="2EA719D0"/>
    <w:rsid w:val="2EAE1470"/>
    <w:rsid w:val="2EC67064"/>
    <w:rsid w:val="2F3B6B93"/>
    <w:rsid w:val="2F3C1E14"/>
    <w:rsid w:val="2F3E0A10"/>
    <w:rsid w:val="2F455E97"/>
    <w:rsid w:val="2F4731BC"/>
    <w:rsid w:val="2F6D005B"/>
    <w:rsid w:val="2F900496"/>
    <w:rsid w:val="2F995892"/>
    <w:rsid w:val="2FE17161"/>
    <w:rsid w:val="30086C1E"/>
    <w:rsid w:val="30122989"/>
    <w:rsid w:val="301E048B"/>
    <w:rsid w:val="304E45F3"/>
    <w:rsid w:val="309C00DF"/>
    <w:rsid w:val="30B05211"/>
    <w:rsid w:val="30B81877"/>
    <w:rsid w:val="30BB5503"/>
    <w:rsid w:val="30DF1969"/>
    <w:rsid w:val="30E0493A"/>
    <w:rsid w:val="30E65EA5"/>
    <w:rsid w:val="30FE0EBB"/>
    <w:rsid w:val="311E70A8"/>
    <w:rsid w:val="31256EF2"/>
    <w:rsid w:val="31395F0A"/>
    <w:rsid w:val="313E67FD"/>
    <w:rsid w:val="314D4C11"/>
    <w:rsid w:val="31521968"/>
    <w:rsid w:val="3162597E"/>
    <w:rsid w:val="31627C15"/>
    <w:rsid w:val="317278D2"/>
    <w:rsid w:val="317E43F0"/>
    <w:rsid w:val="3186783A"/>
    <w:rsid w:val="31AC37C2"/>
    <w:rsid w:val="31B201AD"/>
    <w:rsid w:val="31B92407"/>
    <w:rsid w:val="31BC179A"/>
    <w:rsid w:val="31CE6089"/>
    <w:rsid w:val="31E20483"/>
    <w:rsid w:val="31EA0823"/>
    <w:rsid w:val="31EB28CB"/>
    <w:rsid w:val="31F1021A"/>
    <w:rsid w:val="31F12E31"/>
    <w:rsid w:val="31F45700"/>
    <w:rsid w:val="31FF628E"/>
    <w:rsid w:val="320A3FDD"/>
    <w:rsid w:val="320E499B"/>
    <w:rsid w:val="321F3C95"/>
    <w:rsid w:val="322467CE"/>
    <w:rsid w:val="32264B20"/>
    <w:rsid w:val="32537CB4"/>
    <w:rsid w:val="32A14D2E"/>
    <w:rsid w:val="32A66D4B"/>
    <w:rsid w:val="32B609C9"/>
    <w:rsid w:val="32DE0016"/>
    <w:rsid w:val="32DE6A8F"/>
    <w:rsid w:val="330D2F1F"/>
    <w:rsid w:val="330F3B49"/>
    <w:rsid w:val="335C3B69"/>
    <w:rsid w:val="335C42B7"/>
    <w:rsid w:val="33621C82"/>
    <w:rsid w:val="336A1455"/>
    <w:rsid w:val="338030A1"/>
    <w:rsid w:val="339512A9"/>
    <w:rsid w:val="339C02B8"/>
    <w:rsid w:val="339E492F"/>
    <w:rsid w:val="33A4146F"/>
    <w:rsid w:val="33F116F5"/>
    <w:rsid w:val="34027366"/>
    <w:rsid w:val="34086E92"/>
    <w:rsid w:val="340B5CEB"/>
    <w:rsid w:val="341F6A82"/>
    <w:rsid w:val="342C2C64"/>
    <w:rsid w:val="34500766"/>
    <w:rsid w:val="347B1055"/>
    <w:rsid w:val="34985D35"/>
    <w:rsid w:val="349B7CF5"/>
    <w:rsid w:val="34CA4551"/>
    <w:rsid w:val="34DA2ED5"/>
    <w:rsid w:val="34ED114F"/>
    <w:rsid w:val="350B1E56"/>
    <w:rsid w:val="35286BA5"/>
    <w:rsid w:val="35533714"/>
    <w:rsid w:val="3567513F"/>
    <w:rsid w:val="35955C8E"/>
    <w:rsid w:val="35CC6C9D"/>
    <w:rsid w:val="360F2AA7"/>
    <w:rsid w:val="364941B6"/>
    <w:rsid w:val="36621309"/>
    <w:rsid w:val="36857734"/>
    <w:rsid w:val="368738C8"/>
    <w:rsid w:val="36D537EC"/>
    <w:rsid w:val="36F01D3D"/>
    <w:rsid w:val="36F31218"/>
    <w:rsid w:val="36FD6BFB"/>
    <w:rsid w:val="372862B3"/>
    <w:rsid w:val="37415D80"/>
    <w:rsid w:val="37645728"/>
    <w:rsid w:val="377874EF"/>
    <w:rsid w:val="3789636C"/>
    <w:rsid w:val="37940D56"/>
    <w:rsid w:val="379E044F"/>
    <w:rsid w:val="37AB4DF3"/>
    <w:rsid w:val="384C7A3B"/>
    <w:rsid w:val="385A3A98"/>
    <w:rsid w:val="38960670"/>
    <w:rsid w:val="38B243BB"/>
    <w:rsid w:val="38CA68A3"/>
    <w:rsid w:val="38CD3769"/>
    <w:rsid w:val="38F04EBA"/>
    <w:rsid w:val="38F95998"/>
    <w:rsid w:val="39201DD3"/>
    <w:rsid w:val="396472B9"/>
    <w:rsid w:val="39687357"/>
    <w:rsid w:val="39691C49"/>
    <w:rsid w:val="396B4CF6"/>
    <w:rsid w:val="39AA28F4"/>
    <w:rsid w:val="39C52B74"/>
    <w:rsid w:val="3A250412"/>
    <w:rsid w:val="3A276047"/>
    <w:rsid w:val="3AC6588F"/>
    <w:rsid w:val="3AF84D74"/>
    <w:rsid w:val="3B085301"/>
    <w:rsid w:val="3B3C724E"/>
    <w:rsid w:val="3B406BC1"/>
    <w:rsid w:val="3B4E3F8B"/>
    <w:rsid w:val="3B4F55E0"/>
    <w:rsid w:val="3B9E4879"/>
    <w:rsid w:val="3BDC41B0"/>
    <w:rsid w:val="3BE01BDE"/>
    <w:rsid w:val="3BE6143F"/>
    <w:rsid w:val="3BEE0F81"/>
    <w:rsid w:val="3BEE129A"/>
    <w:rsid w:val="3C195DDC"/>
    <w:rsid w:val="3C3420E4"/>
    <w:rsid w:val="3C4E6369"/>
    <w:rsid w:val="3C63234C"/>
    <w:rsid w:val="3C7051DD"/>
    <w:rsid w:val="3C967EC0"/>
    <w:rsid w:val="3CA0150A"/>
    <w:rsid w:val="3CAB7A99"/>
    <w:rsid w:val="3CB71133"/>
    <w:rsid w:val="3D392CA7"/>
    <w:rsid w:val="3D775676"/>
    <w:rsid w:val="3D7B5F02"/>
    <w:rsid w:val="3D920218"/>
    <w:rsid w:val="3D986FB5"/>
    <w:rsid w:val="3DA41CF2"/>
    <w:rsid w:val="3DA50AC4"/>
    <w:rsid w:val="3DE2708B"/>
    <w:rsid w:val="3E0405D5"/>
    <w:rsid w:val="3E234E52"/>
    <w:rsid w:val="3E3C7F76"/>
    <w:rsid w:val="3E575213"/>
    <w:rsid w:val="3E7F7DE6"/>
    <w:rsid w:val="3E816608"/>
    <w:rsid w:val="3E973DB8"/>
    <w:rsid w:val="3EE703A8"/>
    <w:rsid w:val="3F022BC9"/>
    <w:rsid w:val="3F1F3B77"/>
    <w:rsid w:val="3F5F7211"/>
    <w:rsid w:val="3FBE046A"/>
    <w:rsid w:val="3FC8554A"/>
    <w:rsid w:val="3FC86DC4"/>
    <w:rsid w:val="3FE72145"/>
    <w:rsid w:val="3FEB1181"/>
    <w:rsid w:val="3FF075A9"/>
    <w:rsid w:val="3FF84241"/>
    <w:rsid w:val="40074848"/>
    <w:rsid w:val="400A2FF3"/>
    <w:rsid w:val="40174B5F"/>
    <w:rsid w:val="4048063C"/>
    <w:rsid w:val="40647D27"/>
    <w:rsid w:val="406C54D4"/>
    <w:rsid w:val="409B14F0"/>
    <w:rsid w:val="40AC213F"/>
    <w:rsid w:val="40AD6ABD"/>
    <w:rsid w:val="40C26F39"/>
    <w:rsid w:val="40D5612C"/>
    <w:rsid w:val="40DA1181"/>
    <w:rsid w:val="410456C3"/>
    <w:rsid w:val="410C36FE"/>
    <w:rsid w:val="412E3217"/>
    <w:rsid w:val="413E5D81"/>
    <w:rsid w:val="41511D06"/>
    <w:rsid w:val="41547B78"/>
    <w:rsid w:val="41661D7D"/>
    <w:rsid w:val="4174723B"/>
    <w:rsid w:val="418B4119"/>
    <w:rsid w:val="418E2F45"/>
    <w:rsid w:val="41F44226"/>
    <w:rsid w:val="41FA5474"/>
    <w:rsid w:val="4226091B"/>
    <w:rsid w:val="422922F2"/>
    <w:rsid w:val="42790301"/>
    <w:rsid w:val="42B93E50"/>
    <w:rsid w:val="42C02E37"/>
    <w:rsid w:val="43154847"/>
    <w:rsid w:val="43275357"/>
    <w:rsid w:val="433C0ECF"/>
    <w:rsid w:val="433E7868"/>
    <w:rsid w:val="43730146"/>
    <w:rsid w:val="43800CF5"/>
    <w:rsid w:val="438829CE"/>
    <w:rsid w:val="43D9338B"/>
    <w:rsid w:val="43E14A81"/>
    <w:rsid w:val="442372B8"/>
    <w:rsid w:val="44241CF8"/>
    <w:rsid w:val="442F596F"/>
    <w:rsid w:val="44315C9D"/>
    <w:rsid w:val="4478755A"/>
    <w:rsid w:val="448128B7"/>
    <w:rsid w:val="449403D8"/>
    <w:rsid w:val="44A25581"/>
    <w:rsid w:val="44A641DA"/>
    <w:rsid w:val="44CF42A1"/>
    <w:rsid w:val="44E94A7F"/>
    <w:rsid w:val="44F42FFB"/>
    <w:rsid w:val="44F518D8"/>
    <w:rsid w:val="45167C85"/>
    <w:rsid w:val="454C0829"/>
    <w:rsid w:val="456F4541"/>
    <w:rsid w:val="457013DE"/>
    <w:rsid w:val="457B786A"/>
    <w:rsid w:val="4597559D"/>
    <w:rsid w:val="45991004"/>
    <w:rsid w:val="459D0278"/>
    <w:rsid w:val="45A001D8"/>
    <w:rsid w:val="45B17FD5"/>
    <w:rsid w:val="45F04573"/>
    <w:rsid w:val="45FD765B"/>
    <w:rsid w:val="461459BE"/>
    <w:rsid w:val="463401B9"/>
    <w:rsid w:val="463E2E84"/>
    <w:rsid w:val="4652518C"/>
    <w:rsid w:val="466403CD"/>
    <w:rsid w:val="46641648"/>
    <w:rsid w:val="466E719A"/>
    <w:rsid w:val="469C1241"/>
    <w:rsid w:val="471B30CC"/>
    <w:rsid w:val="475B32CE"/>
    <w:rsid w:val="47624C2F"/>
    <w:rsid w:val="47890DC9"/>
    <w:rsid w:val="47B96343"/>
    <w:rsid w:val="47E20D4A"/>
    <w:rsid w:val="48006BDA"/>
    <w:rsid w:val="48222D92"/>
    <w:rsid w:val="48297793"/>
    <w:rsid w:val="48342D4C"/>
    <w:rsid w:val="486166C6"/>
    <w:rsid w:val="48692339"/>
    <w:rsid w:val="48741D24"/>
    <w:rsid w:val="48A67F39"/>
    <w:rsid w:val="48B11165"/>
    <w:rsid w:val="48BC725B"/>
    <w:rsid w:val="48C24246"/>
    <w:rsid w:val="48C829C9"/>
    <w:rsid w:val="48CE31C7"/>
    <w:rsid w:val="48DE277E"/>
    <w:rsid w:val="48F5059B"/>
    <w:rsid w:val="49035903"/>
    <w:rsid w:val="491B13B3"/>
    <w:rsid w:val="494919EF"/>
    <w:rsid w:val="496C605A"/>
    <w:rsid w:val="49896B3C"/>
    <w:rsid w:val="49BF56E4"/>
    <w:rsid w:val="49FC4A27"/>
    <w:rsid w:val="4A2A22D2"/>
    <w:rsid w:val="4A4755A5"/>
    <w:rsid w:val="4A5A0D92"/>
    <w:rsid w:val="4A6E7F51"/>
    <w:rsid w:val="4A8D1975"/>
    <w:rsid w:val="4A941954"/>
    <w:rsid w:val="4A964D88"/>
    <w:rsid w:val="4AC81165"/>
    <w:rsid w:val="4ACD6371"/>
    <w:rsid w:val="4B0E5E68"/>
    <w:rsid w:val="4B247F95"/>
    <w:rsid w:val="4B2B43A3"/>
    <w:rsid w:val="4B2F51D5"/>
    <w:rsid w:val="4B5B4E63"/>
    <w:rsid w:val="4B7B4759"/>
    <w:rsid w:val="4B835A3C"/>
    <w:rsid w:val="4BCE024C"/>
    <w:rsid w:val="4BD1165E"/>
    <w:rsid w:val="4BDC4598"/>
    <w:rsid w:val="4BF57FCA"/>
    <w:rsid w:val="4C0229DB"/>
    <w:rsid w:val="4C67057A"/>
    <w:rsid w:val="4C7B3A30"/>
    <w:rsid w:val="4C7C7DB2"/>
    <w:rsid w:val="4CA7434E"/>
    <w:rsid w:val="4CCE4331"/>
    <w:rsid w:val="4CDE7494"/>
    <w:rsid w:val="4D146D18"/>
    <w:rsid w:val="4D247AD3"/>
    <w:rsid w:val="4D261094"/>
    <w:rsid w:val="4D345CA4"/>
    <w:rsid w:val="4D4C2408"/>
    <w:rsid w:val="4D6C31DF"/>
    <w:rsid w:val="4D7D5883"/>
    <w:rsid w:val="4D852EE0"/>
    <w:rsid w:val="4D9E3727"/>
    <w:rsid w:val="4DA232E9"/>
    <w:rsid w:val="4DDC4D91"/>
    <w:rsid w:val="4DFE088D"/>
    <w:rsid w:val="4E021A88"/>
    <w:rsid w:val="4E196A07"/>
    <w:rsid w:val="4E691AC8"/>
    <w:rsid w:val="4EA04C12"/>
    <w:rsid w:val="4EDC02E4"/>
    <w:rsid w:val="4EEB5DB4"/>
    <w:rsid w:val="4F026A75"/>
    <w:rsid w:val="4F06393F"/>
    <w:rsid w:val="4F3200B6"/>
    <w:rsid w:val="4F326BCF"/>
    <w:rsid w:val="4F44628E"/>
    <w:rsid w:val="4F4B1595"/>
    <w:rsid w:val="4F50255B"/>
    <w:rsid w:val="4F8B7AF8"/>
    <w:rsid w:val="4FA756AB"/>
    <w:rsid w:val="4FBD0BF4"/>
    <w:rsid w:val="4FEE6DA4"/>
    <w:rsid w:val="4FF67123"/>
    <w:rsid w:val="500256B7"/>
    <w:rsid w:val="5004506D"/>
    <w:rsid w:val="5006414F"/>
    <w:rsid w:val="501B3BE9"/>
    <w:rsid w:val="50276E9B"/>
    <w:rsid w:val="503356B3"/>
    <w:rsid w:val="50356CFB"/>
    <w:rsid w:val="509C2E00"/>
    <w:rsid w:val="509D5122"/>
    <w:rsid w:val="50B21789"/>
    <w:rsid w:val="50C11023"/>
    <w:rsid w:val="51276444"/>
    <w:rsid w:val="5146281D"/>
    <w:rsid w:val="514D1B87"/>
    <w:rsid w:val="5163295E"/>
    <w:rsid w:val="51893987"/>
    <w:rsid w:val="519D277C"/>
    <w:rsid w:val="51B81F55"/>
    <w:rsid w:val="51D55805"/>
    <w:rsid w:val="51E41EA8"/>
    <w:rsid w:val="51F02559"/>
    <w:rsid w:val="51F347EC"/>
    <w:rsid w:val="52631E52"/>
    <w:rsid w:val="527C4269"/>
    <w:rsid w:val="528141AA"/>
    <w:rsid w:val="528E61A7"/>
    <w:rsid w:val="529C5384"/>
    <w:rsid w:val="52EF13EF"/>
    <w:rsid w:val="53410403"/>
    <w:rsid w:val="5363233D"/>
    <w:rsid w:val="539057DD"/>
    <w:rsid w:val="53A52371"/>
    <w:rsid w:val="53C9260D"/>
    <w:rsid w:val="53D04AAB"/>
    <w:rsid w:val="53DC1F95"/>
    <w:rsid w:val="53EB1FCD"/>
    <w:rsid w:val="54020914"/>
    <w:rsid w:val="54095CCB"/>
    <w:rsid w:val="543463B6"/>
    <w:rsid w:val="543B431C"/>
    <w:rsid w:val="54496569"/>
    <w:rsid w:val="544F18B7"/>
    <w:rsid w:val="545B713F"/>
    <w:rsid w:val="545D24DD"/>
    <w:rsid w:val="549B520A"/>
    <w:rsid w:val="54D52D99"/>
    <w:rsid w:val="54F12D8C"/>
    <w:rsid w:val="54F57B9F"/>
    <w:rsid w:val="55A04D4D"/>
    <w:rsid w:val="55A0720E"/>
    <w:rsid w:val="55A479EA"/>
    <w:rsid w:val="55B95467"/>
    <w:rsid w:val="55E4198B"/>
    <w:rsid w:val="55E43776"/>
    <w:rsid w:val="55EC60D0"/>
    <w:rsid w:val="55F01330"/>
    <w:rsid w:val="55F37C02"/>
    <w:rsid w:val="56070BE7"/>
    <w:rsid w:val="562653DE"/>
    <w:rsid w:val="56304367"/>
    <w:rsid w:val="563A6BAD"/>
    <w:rsid w:val="563C6A0F"/>
    <w:rsid w:val="56552759"/>
    <w:rsid w:val="565E282D"/>
    <w:rsid w:val="566500B3"/>
    <w:rsid w:val="569860C1"/>
    <w:rsid w:val="56CD13A9"/>
    <w:rsid w:val="57005EBF"/>
    <w:rsid w:val="5701715F"/>
    <w:rsid w:val="57022185"/>
    <w:rsid w:val="575C675A"/>
    <w:rsid w:val="576D1CA5"/>
    <w:rsid w:val="57887453"/>
    <w:rsid w:val="57961559"/>
    <w:rsid w:val="579F452E"/>
    <w:rsid w:val="57A3089D"/>
    <w:rsid w:val="57B139E6"/>
    <w:rsid w:val="57CC7E27"/>
    <w:rsid w:val="57D71BA0"/>
    <w:rsid w:val="57E841F4"/>
    <w:rsid w:val="57FA2400"/>
    <w:rsid w:val="580E4CB3"/>
    <w:rsid w:val="58317F51"/>
    <w:rsid w:val="58366952"/>
    <w:rsid w:val="5840340B"/>
    <w:rsid w:val="58663C66"/>
    <w:rsid w:val="58697D28"/>
    <w:rsid w:val="58701A1E"/>
    <w:rsid w:val="589F0572"/>
    <w:rsid w:val="58A86EDF"/>
    <w:rsid w:val="58C16BBC"/>
    <w:rsid w:val="590072AF"/>
    <w:rsid w:val="590379AE"/>
    <w:rsid w:val="593243E6"/>
    <w:rsid w:val="593B64B1"/>
    <w:rsid w:val="59407DFB"/>
    <w:rsid w:val="5949116E"/>
    <w:rsid w:val="5972710D"/>
    <w:rsid w:val="597F5AFA"/>
    <w:rsid w:val="59897756"/>
    <w:rsid w:val="599240D5"/>
    <w:rsid w:val="59C724E9"/>
    <w:rsid w:val="59CF4A8B"/>
    <w:rsid w:val="59F65217"/>
    <w:rsid w:val="5A2125FC"/>
    <w:rsid w:val="5A302359"/>
    <w:rsid w:val="5A676249"/>
    <w:rsid w:val="5A8D63DF"/>
    <w:rsid w:val="5A942FC7"/>
    <w:rsid w:val="5A9473D6"/>
    <w:rsid w:val="5AA12F51"/>
    <w:rsid w:val="5AAE346A"/>
    <w:rsid w:val="5AC13CD2"/>
    <w:rsid w:val="5AC55C8B"/>
    <w:rsid w:val="5AC9362F"/>
    <w:rsid w:val="5AD01EBD"/>
    <w:rsid w:val="5AE61C3B"/>
    <w:rsid w:val="5AF87CA8"/>
    <w:rsid w:val="5B3303CE"/>
    <w:rsid w:val="5B3370DE"/>
    <w:rsid w:val="5B522D09"/>
    <w:rsid w:val="5B5D6A25"/>
    <w:rsid w:val="5B6D71E6"/>
    <w:rsid w:val="5B91687F"/>
    <w:rsid w:val="5BB12897"/>
    <w:rsid w:val="5BC470D6"/>
    <w:rsid w:val="5BD60C13"/>
    <w:rsid w:val="5BDB0F5F"/>
    <w:rsid w:val="5BEB5FD1"/>
    <w:rsid w:val="5C075BDB"/>
    <w:rsid w:val="5C0A6400"/>
    <w:rsid w:val="5C250A9D"/>
    <w:rsid w:val="5C2F3399"/>
    <w:rsid w:val="5C3C3023"/>
    <w:rsid w:val="5CA94BAE"/>
    <w:rsid w:val="5CB70977"/>
    <w:rsid w:val="5CCF76C7"/>
    <w:rsid w:val="5CEE2C5A"/>
    <w:rsid w:val="5CFC3DF6"/>
    <w:rsid w:val="5D0F663E"/>
    <w:rsid w:val="5D2641F0"/>
    <w:rsid w:val="5D40062C"/>
    <w:rsid w:val="5D6D69F7"/>
    <w:rsid w:val="5D922864"/>
    <w:rsid w:val="5DA67DBB"/>
    <w:rsid w:val="5DA84444"/>
    <w:rsid w:val="5DD844CB"/>
    <w:rsid w:val="5DF50D68"/>
    <w:rsid w:val="5E0C2561"/>
    <w:rsid w:val="5E2F2F46"/>
    <w:rsid w:val="5E3422D7"/>
    <w:rsid w:val="5E4A1546"/>
    <w:rsid w:val="5E6F7448"/>
    <w:rsid w:val="5E932A40"/>
    <w:rsid w:val="5EC306D9"/>
    <w:rsid w:val="5F211E8A"/>
    <w:rsid w:val="5F426FD0"/>
    <w:rsid w:val="5F5D2DCF"/>
    <w:rsid w:val="5F715A83"/>
    <w:rsid w:val="5F760A63"/>
    <w:rsid w:val="5F796640"/>
    <w:rsid w:val="5F8971A8"/>
    <w:rsid w:val="5FAD4541"/>
    <w:rsid w:val="5FCB374E"/>
    <w:rsid w:val="5FEF789F"/>
    <w:rsid w:val="60064BF3"/>
    <w:rsid w:val="601A60C7"/>
    <w:rsid w:val="603167C5"/>
    <w:rsid w:val="60360659"/>
    <w:rsid w:val="60841B20"/>
    <w:rsid w:val="60986052"/>
    <w:rsid w:val="60B578EE"/>
    <w:rsid w:val="60BD57F5"/>
    <w:rsid w:val="60D00766"/>
    <w:rsid w:val="60D07C14"/>
    <w:rsid w:val="60D34818"/>
    <w:rsid w:val="60DD1AA7"/>
    <w:rsid w:val="60DF75DB"/>
    <w:rsid w:val="60E035B0"/>
    <w:rsid w:val="60E44533"/>
    <w:rsid w:val="60E955F5"/>
    <w:rsid w:val="60F06550"/>
    <w:rsid w:val="61357D84"/>
    <w:rsid w:val="613A5CF9"/>
    <w:rsid w:val="614173C4"/>
    <w:rsid w:val="61434DBE"/>
    <w:rsid w:val="614A48BF"/>
    <w:rsid w:val="616D4EE3"/>
    <w:rsid w:val="61844E63"/>
    <w:rsid w:val="618F5876"/>
    <w:rsid w:val="619348CB"/>
    <w:rsid w:val="619A2B1B"/>
    <w:rsid w:val="61B258A0"/>
    <w:rsid w:val="61B53138"/>
    <w:rsid w:val="62096FFD"/>
    <w:rsid w:val="622C1D79"/>
    <w:rsid w:val="62477CE1"/>
    <w:rsid w:val="6262168E"/>
    <w:rsid w:val="628D7ED7"/>
    <w:rsid w:val="630B5591"/>
    <w:rsid w:val="63210207"/>
    <w:rsid w:val="6334611D"/>
    <w:rsid w:val="63443948"/>
    <w:rsid w:val="63532637"/>
    <w:rsid w:val="63896465"/>
    <w:rsid w:val="638C143E"/>
    <w:rsid w:val="63B510D7"/>
    <w:rsid w:val="63D443C6"/>
    <w:rsid w:val="63E92E74"/>
    <w:rsid w:val="64041F9F"/>
    <w:rsid w:val="64295B7F"/>
    <w:rsid w:val="643164AC"/>
    <w:rsid w:val="64344FB0"/>
    <w:rsid w:val="64395EF2"/>
    <w:rsid w:val="64475D71"/>
    <w:rsid w:val="645C4894"/>
    <w:rsid w:val="646440E7"/>
    <w:rsid w:val="64665D9F"/>
    <w:rsid w:val="648857A6"/>
    <w:rsid w:val="64913968"/>
    <w:rsid w:val="64B2799D"/>
    <w:rsid w:val="64BE1AC0"/>
    <w:rsid w:val="64BE7FEE"/>
    <w:rsid w:val="64F3549A"/>
    <w:rsid w:val="64F91C88"/>
    <w:rsid w:val="65290612"/>
    <w:rsid w:val="65292210"/>
    <w:rsid w:val="653724A1"/>
    <w:rsid w:val="653C1FB7"/>
    <w:rsid w:val="65417A17"/>
    <w:rsid w:val="65610E0D"/>
    <w:rsid w:val="658D2596"/>
    <w:rsid w:val="65934155"/>
    <w:rsid w:val="65A02DEE"/>
    <w:rsid w:val="65A33F11"/>
    <w:rsid w:val="65A64C8B"/>
    <w:rsid w:val="660F4370"/>
    <w:rsid w:val="66177140"/>
    <w:rsid w:val="66190EC9"/>
    <w:rsid w:val="661F715F"/>
    <w:rsid w:val="663744E4"/>
    <w:rsid w:val="664745F4"/>
    <w:rsid w:val="66715E70"/>
    <w:rsid w:val="667A2FC6"/>
    <w:rsid w:val="66A8145F"/>
    <w:rsid w:val="671516A7"/>
    <w:rsid w:val="675008DC"/>
    <w:rsid w:val="67A61E35"/>
    <w:rsid w:val="67AC29EF"/>
    <w:rsid w:val="67B54FA3"/>
    <w:rsid w:val="67C10ADE"/>
    <w:rsid w:val="67C80773"/>
    <w:rsid w:val="67E32F80"/>
    <w:rsid w:val="68024B1C"/>
    <w:rsid w:val="680B5877"/>
    <w:rsid w:val="68417EC0"/>
    <w:rsid w:val="686A23E0"/>
    <w:rsid w:val="6887157A"/>
    <w:rsid w:val="6899012C"/>
    <w:rsid w:val="689C50D6"/>
    <w:rsid w:val="68B265E5"/>
    <w:rsid w:val="68F17193"/>
    <w:rsid w:val="690432BD"/>
    <w:rsid w:val="690B34D3"/>
    <w:rsid w:val="6913020F"/>
    <w:rsid w:val="69230578"/>
    <w:rsid w:val="693627E6"/>
    <w:rsid w:val="6967036A"/>
    <w:rsid w:val="69694C61"/>
    <w:rsid w:val="696D5113"/>
    <w:rsid w:val="6977751F"/>
    <w:rsid w:val="6982370A"/>
    <w:rsid w:val="69A65C5C"/>
    <w:rsid w:val="6A0D48B7"/>
    <w:rsid w:val="6A1A71EB"/>
    <w:rsid w:val="6A5D043A"/>
    <w:rsid w:val="6A7C169C"/>
    <w:rsid w:val="6A923412"/>
    <w:rsid w:val="6A9B7C57"/>
    <w:rsid w:val="6AD54D4C"/>
    <w:rsid w:val="6AE2553A"/>
    <w:rsid w:val="6AE939F4"/>
    <w:rsid w:val="6AF561B1"/>
    <w:rsid w:val="6B0C5AC8"/>
    <w:rsid w:val="6B1875C2"/>
    <w:rsid w:val="6B443356"/>
    <w:rsid w:val="6B555BDE"/>
    <w:rsid w:val="6B723AC9"/>
    <w:rsid w:val="6B791059"/>
    <w:rsid w:val="6BB24014"/>
    <w:rsid w:val="6BB31049"/>
    <w:rsid w:val="6BD40FCD"/>
    <w:rsid w:val="6C275A54"/>
    <w:rsid w:val="6C317326"/>
    <w:rsid w:val="6C501D2A"/>
    <w:rsid w:val="6C890831"/>
    <w:rsid w:val="6C962F8D"/>
    <w:rsid w:val="6CC91825"/>
    <w:rsid w:val="6D0760BF"/>
    <w:rsid w:val="6D0B6603"/>
    <w:rsid w:val="6D1475C5"/>
    <w:rsid w:val="6D270B00"/>
    <w:rsid w:val="6D555115"/>
    <w:rsid w:val="6D5B2D25"/>
    <w:rsid w:val="6D644B34"/>
    <w:rsid w:val="6D6D74E8"/>
    <w:rsid w:val="6D9425B5"/>
    <w:rsid w:val="6D975DA2"/>
    <w:rsid w:val="6D985BC9"/>
    <w:rsid w:val="6DB80430"/>
    <w:rsid w:val="6DC7595F"/>
    <w:rsid w:val="6DD1276D"/>
    <w:rsid w:val="6E065F95"/>
    <w:rsid w:val="6E2C3BEE"/>
    <w:rsid w:val="6E677B60"/>
    <w:rsid w:val="6E93180F"/>
    <w:rsid w:val="6E9C6B60"/>
    <w:rsid w:val="6EF8140F"/>
    <w:rsid w:val="6F1E79AF"/>
    <w:rsid w:val="6F20502B"/>
    <w:rsid w:val="6F326E12"/>
    <w:rsid w:val="6F5A1B68"/>
    <w:rsid w:val="6F5D631C"/>
    <w:rsid w:val="6F5F6F58"/>
    <w:rsid w:val="6F620048"/>
    <w:rsid w:val="6F6B3301"/>
    <w:rsid w:val="6F9246A1"/>
    <w:rsid w:val="6FA936DE"/>
    <w:rsid w:val="6FB71090"/>
    <w:rsid w:val="6FDE1E4C"/>
    <w:rsid w:val="6FF9378E"/>
    <w:rsid w:val="70525280"/>
    <w:rsid w:val="705E0DDE"/>
    <w:rsid w:val="706260C4"/>
    <w:rsid w:val="70701F5B"/>
    <w:rsid w:val="70863455"/>
    <w:rsid w:val="70900C6D"/>
    <w:rsid w:val="709956D3"/>
    <w:rsid w:val="70A26F82"/>
    <w:rsid w:val="70B152C9"/>
    <w:rsid w:val="70BC1616"/>
    <w:rsid w:val="70C87039"/>
    <w:rsid w:val="70E70F6E"/>
    <w:rsid w:val="70F35EBD"/>
    <w:rsid w:val="714034F6"/>
    <w:rsid w:val="714458B2"/>
    <w:rsid w:val="716A2F1B"/>
    <w:rsid w:val="716E5A8A"/>
    <w:rsid w:val="7173515D"/>
    <w:rsid w:val="718117FA"/>
    <w:rsid w:val="718B452A"/>
    <w:rsid w:val="719F1C9F"/>
    <w:rsid w:val="71A4432C"/>
    <w:rsid w:val="71B95FA2"/>
    <w:rsid w:val="71C36054"/>
    <w:rsid w:val="71D85369"/>
    <w:rsid w:val="71F001A9"/>
    <w:rsid w:val="72090097"/>
    <w:rsid w:val="722147F4"/>
    <w:rsid w:val="726310A2"/>
    <w:rsid w:val="726749CD"/>
    <w:rsid w:val="727243E6"/>
    <w:rsid w:val="729C5AB2"/>
    <w:rsid w:val="72D43091"/>
    <w:rsid w:val="72DC0EBE"/>
    <w:rsid w:val="72F278D4"/>
    <w:rsid w:val="72F96624"/>
    <w:rsid w:val="73372019"/>
    <w:rsid w:val="734533D6"/>
    <w:rsid w:val="736A4854"/>
    <w:rsid w:val="73821BE1"/>
    <w:rsid w:val="739A1405"/>
    <w:rsid w:val="739C3EDC"/>
    <w:rsid w:val="73B70247"/>
    <w:rsid w:val="73C701CB"/>
    <w:rsid w:val="73FC5CAA"/>
    <w:rsid w:val="740A4D7E"/>
    <w:rsid w:val="7426236D"/>
    <w:rsid w:val="744F31EF"/>
    <w:rsid w:val="747C5A66"/>
    <w:rsid w:val="7485520D"/>
    <w:rsid w:val="74997C8A"/>
    <w:rsid w:val="74B52717"/>
    <w:rsid w:val="74BB765C"/>
    <w:rsid w:val="74BC4CD1"/>
    <w:rsid w:val="74CA4374"/>
    <w:rsid w:val="74E04F92"/>
    <w:rsid w:val="74E53619"/>
    <w:rsid w:val="750E391D"/>
    <w:rsid w:val="75212CBB"/>
    <w:rsid w:val="7539576B"/>
    <w:rsid w:val="753A0E79"/>
    <w:rsid w:val="755F540B"/>
    <w:rsid w:val="756B0538"/>
    <w:rsid w:val="758D15A3"/>
    <w:rsid w:val="758D5236"/>
    <w:rsid w:val="75B848C3"/>
    <w:rsid w:val="75F359BB"/>
    <w:rsid w:val="75FA3A2B"/>
    <w:rsid w:val="760731BF"/>
    <w:rsid w:val="76094A7C"/>
    <w:rsid w:val="763D66A1"/>
    <w:rsid w:val="7650669E"/>
    <w:rsid w:val="766B61A5"/>
    <w:rsid w:val="76AC02FE"/>
    <w:rsid w:val="76DC0079"/>
    <w:rsid w:val="76F8131E"/>
    <w:rsid w:val="77075997"/>
    <w:rsid w:val="77676D3D"/>
    <w:rsid w:val="777175A6"/>
    <w:rsid w:val="77866CB7"/>
    <w:rsid w:val="779940E8"/>
    <w:rsid w:val="77A947E0"/>
    <w:rsid w:val="77A94FDB"/>
    <w:rsid w:val="77E77FCA"/>
    <w:rsid w:val="77FB35E9"/>
    <w:rsid w:val="7805298E"/>
    <w:rsid w:val="7815073F"/>
    <w:rsid w:val="786800DD"/>
    <w:rsid w:val="78740350"/>
    <w:rsid w:val="78A14C01"/>
    <w:rsid w:val="78BC115E"/>
    <w:rsid w:val="78D46495"/>
    <w:rsid w:val="78E651BF"/>
    <w:rsid w:val="78E94822"/>
    <w:rsid w:val="79257D7C"/>
    <w:rsid w:val="795A35E5"/>
    <w:rsid w:val="795C0C3B"/>
    <w:rsid w:val="7960293A"/>
    <w:rsid w:val="796454D8"/>
    <w:rsid w:val="79A878B7"/>
    <w:rsid w:val="79B60070"/>
    <w:rsid w:val="79C166BD"/>
    <w:rsid w:val="79D955E9"/>
    <w:rsid w:val="7A007289"/>
    <w:rsid w:val="7A3E2682"/>
    <w:rsid w:val="7A5B7C55"/>
    <w:rsid w:val="7A5E2846"/>
    <w:rsid w:val="7A7E07A9"/>
    <w:rsid w:val="7A7E0BF8"/>
    <w:rsid w:val="7A8D4F6A"/>
    <w:rsid w:val="7A937B1B"/>
    <w:rsid w:val="7AB036E0"/>
    <w:rsid w:val="7AB630CE"/>
    <w:rsid w:val="7AC524C5"/>
    <w:rsid w:val="7AC75CAD"/>
    <w:rsid w:val="7AC95B8F"/>
    <w:rsid w:val="7B344C75"/>
    <w:rsid w:val="7B426D6C"/>
    <w:rsid w:val="7B6E446A"/>
    <w:rsid w:val="7B827875"/>
    <w:rsid w:val="7BA913F7"/>
    <w:rsid w:val="7BAB3FDE"/>
    <w:rsid w:val="7BAC28BC"/>
    <w:rsid w:val="7BC007DE"/>
    <w:rsid w:val="7BDC5211"/>
    <w:rsid w:val="7BE531F4"/>
    <w:rsid w:val="7BF2164D"/>
    <w:rsid w:val="7C191E17"/>
    <w:rsid w:val="7C1F2DDF"/>
    <w:rsid w:val="7C4A256C"/>
    <w:rsid w:val="7C554174"/>
    <w:rsid w:val="7C593397"/>
    <w:rsid w:val="7CB972E1"/>
    <w:rsid w:val="7CE27388"/>
    <w:rsid w:val="7D137C5F"/>
    <w:rsid w:val="7D150112"/>
    <w:rsid w:val="7D400BCC"/>
    <w:rsid w:val="7D673917"/>
    <w:rsid w:val="7D6831ED"/>
    <w:rsid w:val="7D6D0E77"/>
    <w:rsid w:val="7DC82829"/>
    <w:rsid w:val="7DED67F8"/>
    <w:rsid w:val="7E027674"/>
    <w:rsid w:val="7E813C8C"/>
    <w:rsid w:val="7E943706"/>
    <w:rsid w:val="7EA03097"/>
    <w:rsid w:val="7EA94E84"/>
    <w:rsid w:val="7EAD5570"/>
    <w:rsid w:val="7EB45621"/>
    <w:rsid w:val="7ED647A2"/>
    <w:rsid w:val="7EF14331"/>
    <w:rsid w:val="7EF824E7"/>
    <w:rsid w:val="7F0C7BF8"/>
    <w:rsid w:val="7F12166D"/>
    <w:rsid w:val="7F31257D"/>
    <w:rsid w:val="7F372069"/>
    <w:rsid w:val="7F411D12"/>
    <w:rsid w:val="7F425CB0"/>
    <w:rsid w:val="7F752F92"/>
    <w:rsid w:val="7F822C5E"/>
    <w:rsid w:val="7F9633B1"/>
    <w:rsid w:val="7FC9372F"/>
    <w:rsid w:val="7FCC0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uiPriority w:val="0"/>
    <w:pPr>
      <w:ind w:firstLine="420"/>
    </w:pPr>
    <w:rPr>
      <w:rFonts w:eastAsia="宋体"/>
      <w:kern w:val="2"/>
      <w:sz w:val="21"/>
      <w:lang w:val="en-US" w:eastAsia="zh-CN" w:bidi="ar-SA"/>
    </w:r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Balloon Text"/>
    <w:basedOn w:val="1"/>
    <w:link w:val="25"/>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style>
  <w:style w:type="paragraph" w:styleId="16">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7">
    <w:name w:val="Body Text First Indent"/>
    <w:basedOn w:val="8"/>
    <w:unhideWhenUsed/>
    <w:qFormat/>
    <w:uiPriority w:val="99"/>
    <w:pPr>
      <w:spacing w:after="120"/>
      <w:ind w:firstLine="420"/>
    </w:pPr>
    <w:rPr>
      <w:sz w:val="21"/>
    </w:rPr>
  </w:style>
  <w:style w:type="paragraph" w:styleId="18">
    <w:name w:val="Body Text First Indent 2"/>
    <w:basedOn w:val="9"/>
    <w:qFormat/>
    <w:uiPriority w:val="0"/>
    <w:pPr>
      <w:adjustRightInd w:val="0"/>
      <w:spacing w:line="360" w:lineRule="auto"/>
      <w:ind w:firstLine="420"/>
      <w:textAlignment w:val="baseline"/>
    </w:pPr>
    <w:rPr>
      <w:rFonts w:eastAsia="等线" w:cs="Times New Roman"/>
      <w:color w:val="000000"/>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rFonts w:eastAsia="宋体"/>
      <w:b/>
      <w:bCs/>
      <w:kern w:val="2"/>
      <w:sz w:val="24"/>
      <w:szCs w:val="24"/>
      <w:lang w:val="en-US" w:eastAsia="zh-CN" w:bidi="ar-SA"/>
    </w:rPr>
  </w:style>
  <w:style w:type="character" w:customStyle="1" w:styleId="23">
    <w:name w:val="页眉 字符"/>
    <w:basedOn w:val="21"/>
    <w:link w:val="14"/>
    <w:qFormat/>
    <w:uiPriority w:val="99"/>
    <w:rPr>
      <w:sz w:val="18"/>
      <w:szCs w:val="18"/>
    </w:rPr>
  </w:style>
  <w:style w:type="character" w:customStyle="1" w:styleId="24">
    <w:name w:val="页脚 字符"/>
    <w:basedOn w:val="21"/>
    <w:link w:val="13"/>
    <w:qFormat/>
    <w:uiPriority w:val="99"/>
    <w:rPr>
      <w:sz w:val="18"/>
      <w:szCs w:val="18"/>
    </w:rPr>
  </w:style>
  <w:style w:type="character" w:customStyle="1" w:styleId="25">
    <w:name w:val="批注框文本 字符"/>
    <w:basedOn w:val="21"/>
    <w:link w:val="12"/>
    <w:semiHidden/>
    <w:qFormat/>
    <w:uiPriority w:val="99"/>
    <w:rPr>
      <w:sz w:val="18"/>
      <w:szCs w:val="18"/>
    </w:rPr>
  </w:style>
  <w:style w:type="paragraph" w:customStyle="1" w:styleId="26">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27">
    <w:name w:val="List Paragraph"/>
    <w:basedOn w:val="1"/>
    <w:qFormat/>
    <w:uiPriority w:val="99"/>
    <w:pPr>
      <w:widowControl w:val="0"/>
      <w:spacing w:after="0" w:line="240" w:lineRule="auto"/>
      <w:ind w:firstLine="420" w:firstLineChars="200"/>
      <w:jc w:val="both"/>
    </w:pPr>
    <w:rPr>
      <w:rFonts w:cs="Times New Roman"/>
      <w:color w:val="auto"/>
    </w:r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Words>
  <Characters>1099</Characters>
  <Lines>9</Lines>
  <Paragraphs>2</Paragraphs>
  <TotalTime>24</TotalTime>
  <ScaleCrop>false</ScaleCrop>
  <LinksUpToDate>false</LinksUpToDate>
  <CharactersWithSpaces>1289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2020-05-15T02:52:00Z</dcterms:created>
  <dc:creator>谭耀晖</dc:creator>
  <cp:lastModifiedBy>梁希鹏</cp:lastModifiedBy>
  <cp:lastPrinted>2021-12-14T06:31:00Z</cp:lastPrinted>
  <dcterms:modified xsi:type="dcterms:W3CDTF">2021-12-23T04:34:47Z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