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20"/>
          <w:tab w:val="left" w:pos="6660"/>
        </w:tabs>
        <w:spacing w:line="1600" w:lineRule="atLeast"/>
        <w:jc w:val="center"/>
        <w:rPr>
          <w:rFonts w:ascii="仿宋_GB2312" w:hAnsi="仿宋_GB2312" w:eastAsia="仿宋_GB2312" w:cs="仿宋_GB2312"/>
          <w:b/>
          <w:bCs/>
          <w:color w:val="000000"/>
          <w:sz w:val="72"/>
        </w:rPr>
      </w:pPr>
      <w:r>
        <w:rPr>
          <w:rFonts w:hint="eastAsia" w:ascii="仿宋_GB2312" w:hAnsi="仿宋_GB2312" w:eastAsia="仿宋_GB2312" w:cs="仿宋_GB2312"/>
          <w:b/>
          <w:bCs/>
          <w:color w:val="000000"/>
          <w:sz w:val="72"/>
        </w:rPr>
        <w:t>询价文件</w:t>
      </w:r>
    </w:p>
    <w:p>
      <w:pPr>
        <w:spacing w:line="500" w:lineRule="exact"/>
        <w:jc w:val="center"/>
        <w:rPr>
          <w:rFonts w:ascii="仿宋_GB2312" w:hAnsi="仿宋_GB2312" w:eastAsia="仿宋_GB2312" w:cs="仿宋_GB2312"/>
          <w:bCs/>
          <w:color w:val="000000"/>
        </w:rPr>
      </w:pPr>
    </w:p>
    <w:p>
      <w:pPr>
        <w:spacing w:line="500" w:lineRule="exact"/>
        <w:jc w:val="left"/>
        <w:rPr>
          <w:rFonts w:hint="default" w:ascii="仿宋_GB2312" w:hAnsi="仿宋_GB2312" w:eastAsia="仿宋_GB2312" w:cs="仿宋_GB2312"/>
          <w:b/>
          <w:bCs/>
          <w:color w:val="000000"/>
          <w:sz w:val="32"/>
          <w:szCs w:val="32"/>
          <w:lang w:val="en-US" w:eastAsia="zh-CN"/>
        </w:rPr>
      </w:pPr>
      <w:r>
        <w:rPr>
          <w:rFonts w:ascii="仿宋_GB2312" w:hAnsi="仿宋_GB2312" w:eastAsia="仿宋_GB2312" w:cs="仿宋_GB2312"/>
          <w:b/>
          <w:bCs/>
          <w:color w:val="000000"/>
        </w:rPr>
        <w:t xml:space="preserve">         </w:t>
      </w:r>
      <w:r>
        <w:rPr>
          <w:rFonts w:hint="eastAsia" w:ascii="仿宋_GB2312" w:hAnsi="仿宋_GB2312" w:eastAsia="仿宋_GB2312" w:cs="仿宋_GB2312"/>
          <w:b/>
          <w:bCs/>
          <w:color w:val="000000"/>
          <w:sz w:val="32"/>
          <w:szCs w:val="32"/>
        </w:rPr>
        <w:t>项目编号：</w:t>
      </w:r>
      <w:r>
        <w:rPr>
          <w:rFonts w:hint="eastAsia" w:ascii="仿宋_GB2312" w:hAnsi="仿宋_GB2312" w:eastAsia="仿宋_GB2312" w:cs="仿宋_GB2312"/>
          <w:b/>
          <w:bCs/>
          <w:sz w:val="32"/>
          <w:szCs w:val="32"/>
        </w:rPr>
        <w:t>从化净水询[20</w:t>
      </w:r>
      <w:r>
        <w:rPr>
          <w:rFonts w:hint="eastAsia" w:ascii="仿宋_GB2312" w:hAnsi="仿宋_GB2312" w:eastAsia="仿宋_GB2312" w:cs="仿宋_GB2312"/>
          <w:b/>
          <w:bCs/>
          <w:sz w:val="32"/>
          <w:szCs w:val="32"/>
          <w:lang w:val="en-US" w:eastAsia="zh-CN"/>
        </w:rPr>
        <w:t>21</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112501</w:t>
      </w:r>
      <w:r>
        <w:rPr>
          <w:rFonts w:hint="eastAsia" w:ascii="仿宋_GB2312" w:hAnsi="仿宋_GB2312" w:eastAsia="仿宋_GB2312" w:cs="仿宋_GB2312"/>
          <w:b/>
          <w:bCs/>
          <w:sz w:val="32"/>
          <w:szCs w:val="32"/>
        </w:rPr>
        <w:t>号</w:t>
      </w:r>
    </w:p>
    <w:p>
      <w:pPr>
        <w:spacing w:line="500" w:lineRule="exact"/>
        <w:ind w:left="3213" w:hanging="3200" w:hangingChars="1000"/>
        <w:jc w:val="left"/>
        <w:rPr>
          <w:rFonts w:ascii="仿宋_GB2312" w:hAnsi="仿宋_GB2312" w:eastAsia="仿宋_GB2312" w:cs="仿宋_GB2312"/>
          <w:b/>
          <w:bCs/>
          <w:color w:val="000000"/>
          <w:sz w:val="32"/>
          <w:szCs w:val="32"/>
        </w:rPr>
      </w:pPr>
      <w:r>
        <w:rPr>
          <w:rFonts w:ascii="仿宋_GB2312" w:hAnsi="仿宋_GB2312" w:eastAsia="仿宋_GB2312" w:cs="仿宋_GB2312"/>
          <w:b/>
          <w:bCs/>
          <w:color w:val="000000"/>
          <w:sz w:val="32"/>
          <w:szCs w:val="32"/>
        </w:rPr>
        <w:t xml:space="preserve">      项目名称：</w:t>
      </w:r>
      <w:r>
        <w:rPr>
          <w:rFonts w:hint="eastAsia" w:asciiTheme="minorEastAsia" w:hAnsiTheme="minorEastAsia" w:eastAsiaTheme="minorEastAsia" w:cstheme="minorEastAsia"/>
          <w:b/>
          <w:bCs/>
          <w:sz w:val="28"/>
          <w:szCs w:val="28"/>
          <w:u w:val="single"/>
        </w:rPr>
        <w:t>广州从化净水有限公司</w:t>
      </w:r>
      <w:r>
        <w:rPr>
          <w:rFonts w:hint="eastAsia" w:asciiTheme="minorEastAsia" w:hAnsiTheme="minorEastAsia" w:eastAsiaTheme="minorEastAsia" w:cstheme="minorEastAsia"/>
          <w:b/>
          <w:bCs/>
          <w:sz w:val="28"/>
          <w:szCs w:val="28"/>
          <w:u w:val="single"/>
          <w:lang w:val="en-US" w:eastAsia="zh-CN"/>
        </w:rPr>
        <w:t>各厂水质自动留样器</w:t>
      </w:r>
      <w:r>
        <w:rPr>
          <w:rFonts w:hint="eastAsia" w:asciiTheme="minorEastAsia" w:hAnsiTheme="minorEastAsia" w:eastAsiaTheme="minorEastAsia" w:cstheme="minorEastAsia"/>
          <w:b/>
          <w:bCs/>
          <w:sz w:val="28"/>
          <w:szCs w:val="28"/>
          <w:u w:val="single"/>
        </w:rPr>
        <w:t>采购项目</w:t>
      </w:r>
    </w:p>
    <w:p>
      <w:pPr>
        <w:spacing w:line="500" w:lineRule="exact"/>
        <w:jc w:val="center"/>
        <w:rPr>
          <w:rFonts w:ascii="仿宋_GB2312" w:hAnsi="仿宋_GB2312" w:eastAsia="仿宋_GB2312" w:cs="仿宋_GB2312"/>
          <w:b/>
          <w:bCs/>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sz w:val="24"/>
          <w:szCs w:val="32"/>
        </w:rPr>
      </w:pPr>
    </w:p>
    <w:p>
      <w:pPr>
        <w:rPr>
          <w:color w:val="000000"/>
          <w:sz w:val="32"/>
          <w:szCs w:val="40"/>
        </w:rPr>
      </w:pPr>
    </w:p>
    <w:p>
      <w:pPr>
        <w:jc w:val="center"/>
        <w:rPr>
          <w:b/>
          <w:bCs/>
          <w:color w:val="000000"/>
          <w:sz w:val="28"/>
          <w:szCs w:val="36"/>
        </w:rPr>
      </w:pPr>
      <w:r>
        <w:rPr>
          <w:rFonts w:hint="eastAsia"/>
          <w:b/>
          <w:bCs/>
          <w:color w:val="000000"/>
          <w:sz w:val="28"/>
          <w:szCs w:val="36"/>
        </w:rPr>
        <w:t>广州</w:t>
      </w:r>
      <w:r>
        <w:rPr>
          <w:rFonts w:hint="eastAsia"/>
          <w:b/>
          <w:bCs/>
          <w:color w:val="000000"/>
          <w:sz w:val="28"/>
          <w:szCs w:val="36"/>
          <w:lang w:val="en-US" w:eastAsia="zh-CN"/>
        </w:rPr>
        <w:t>从化</w:t>
      </w:r>
      <w:r>
        <w:rPr>
          <w:rFonts w:hint="eastAsia"/>
          <w:b/>
          <w:bCs/>
          <w:color w:val="000000"/>
          <w:sz w:val="28"/>
          <w:szCs w:val="36"/>
        </w:rPr>
        <w:t>净水有限公司编制</w:t>
      </w:r>
    </w:p>
    <w:p>
      <w:pPr>
        <w:jc w:val="center"/>
        <w:rPr>
          <w:b/>
          <w:bCs/>
          <w:color w:val="000000"/>
          <w:sz w:val="28"/>
          <w:szCs w:val="36"/>
        </w:rPr>
      </w:pPr>
      <w:r>
        <w:rPr>
          <w:rFonts w:hint="eastAsia"/>
          <w:b/>
          <w:bCs/>
          <w:color w:val="000000"/>
          <w:sz w:val="28"/>
          <w:szCs w:val="36"/>
        </w:rPr>
        <w:t>发布日期：202</w:t>
      </w:r>
      <w:r>
        <w:rPr>
          <w:rFonts w:hint="eastAsia"/>
          <w:b/>
          <w:bCs/>
          <w:color w:val="000000"/>
          <w:sz w:val="28"/>
          <w:szCs w:val="36"/>
          <w:lang w:val="en-US" w:eastAsia="zh-CN"/>
        </w:rPr>
        <w:t>1</w:t>
      </w:r>
      <w:r>
        <w:rPr>
          <w:rFonts w:hint="eastAsia"/>
          <w:b/>
          <w:bCs/>
          <w:color w:val="000000"/>
          <w:sz w:val="28"/>
          <w:szCs w:val="36"/>
        </w:rPr>
        <w:t>年</w:t>
      </w:r>
      <w:r>
        <w:rPr>
          <w:rFonts w:hint="eastAsia"/>
          <w:b/>
          <w:bCs/>
          <w:color w:val="000000"/>
          <w:sz w:val="28"/>
          <w:szCs w:val="36"/>
          <w:lang w:val="en-US" w:eastAsia="zh-CN"/>
        </w:rPr>
        <w:t>11</w:t>
      </w:r>
      <w:r>
        <w:rPr>
          <w:rFonts w:hint="eastAsia"/>
          <w:b/>
          <w:bCs/>
          <w:color w:val="000000"/>
          <w:sz w:val="28"/>
          <w:szCs w:val="36"/>
        </w:rPr>
        <w:t>月</w:t>
      </w:r>
      <w:r>
        <w:rPr>
          <w:rFonts w:hint="eastAsia"/>
          <w:b/>
          <w:bCs/>
          <w:color w:val="000000"/>
          <w:sz w:val="28"/>
          <w:szCs w:val="36"/>
          <w:lang w:val="en-US" w:eastAsia="zh-CN"/>
        </w:rPr>
        <w:t>25</w:t>
      </w:r>
      <w:r>
        <w:rPr>
          <w:rFonts w:hint="eastAsia"/>
          <w:b/>
          <w:bCs/>
          <w:color w:val="000000"/>
          <w:sz w:val="28"/>
          <w:szCs w:val="36"/>
        </w:rPr>
        <w:t>日</w:t>
      </w:r>
    </w:p>
    <w:p>
      <w:pPr>
        <w:widowControl/>
        <w:jc w:val="left"/>
        <w:rPr>
          <w:color w:val="000000"/>
        </w:rPr>
      </w:pPr>
    </w:p>
    <w:p>
      <w:pPr>
        <w:pageBreakBefore/>
        <w:jc w:val="center"/>
        <w:rPr>
          <w:rFonts w:ascii="仿宋_GB2312" w:hAnsi="仿宋_GB2312" w:eastAsia="仿宋_GB2312" w:cs="仿宋_GB2312"/>
          <w:b/>
          <w:bCs/>
          <w:caps/>
          <w:color w:val="000000"/>
          <w:sz w:val="28"/>
          <w:szCs w:val="28"/>
        </w:rPr>
      </w:pPr>
      <w:r>
        <w:rPr>
          <w:rFonts w:hint="eastAsia" w:ascii="仿宋_GB2312" w:hAnsi="仿宋_GB2312" w:eastAsia="仿宋_GB2312" w:cs="仿宋_GB2312"/>
          <w:b/>
          <w:bCs/>
          <w:color w:val="000000"/>
          <w:sz w:val="28"/>
          <w:szCs w:val="28"/>
        </w:rPr>
        <w:t>目</w:t>
      </w:r>
      <w:r>
        <w:rPr>
          <w:rFonts w:ascii="仿宋_GB2312" w:hAnsi="仿宋_GB2312" w:eastAsia="仿宋_GB2312" w:cs="仿宋_GB2312"/>
          <w:b/>
          <w:bCs/>
          <w:color w:val="000000"/>
          <w:sz w:val="28"/>
          <w:szCs w:val="28"/>
        </w:rPr>
        <w:t xml:space="preserve">      </w:t>
      </w:r>
      <w:r>
        <w:rPr>
          <w:rFonts w:hint="eastAsia" w:ascii="仿宋_GB2312" w:hAnsi="仿宋_GB2312" w:eastAsia="仿宋_GB2312" w:cs="仿宋_GB2312"/>
          <w:b/>
          <w:bCs/>
          <w:color w:val="000000"/>
          <w:sz w:val="28"/>
          <w:szCs w:val="28"/>
        </w:rPr>
        <w:t>录</w:t>
      </w:r>
      <w:r>
        <w:rPr>
          <w:rFonts w:ascii="仿宋_GB2312" w:hAnsi="仿宋_GB2312" w:eastAsia="仿宋_GB2312" w:cs="仿宋_GB2312"/>
          <w:b/>
          <w:bCs/>
          <w:caps/>
          <w:color w:val="000000"/>
          <w:sz w:val="28"/>
          <w:szCs w:val="28"/>
        </w:rPr>
        <w:br w:type="textWrapping"/>
      </w:r>
    </w:p>
    <w:p>
      <w:pPr>
        <w:tabs>
          <w:tab w:val="right" w:leader="dot" w:pos="9174"/>
        </w:tabs>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第一部分</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报价邀请函</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第二部分</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项目内容</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第三部分</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报价须知</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第四部分</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合同书格式</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第五部分</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响应文件格式</w:t>
      </w:r>
    </w:p>
    <w:p>
      <w:pPr>
        <w:widowControl/>
        <w:jc w:val="left"/>
        <w:rPr>
          <w:color w:val="000000"/>
        </w:rPr>
      </w:pPr>
      <w:r>
        <w:rPr>
          <w:color w:val="000000"/>
        </w:rPr>
        <w:br w:type="page"/>
      </w:r>
    </w:p>
    <w:p>
      <w:pPr>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第一部分</w:t>
      </w:r>
      <w:r>
        <w:rPr>
          <w:rFonts w:ascii="仿宋_GB2312" w:hAnsi="仿宋_GB2312" w:eastAsia="仿宋_GB2312" w:cs="仿宋_GB2312"/>
          <w:b/>
          <w:color w:val="000000"/>
          <w:kern w:val="0"/>
          <w:sz w:val="28"/>
          <w:szCs w:val="28"/>
        </w:rPr>
        <w:t xml:space="preserve"> </w:t>
      </w:r>
      <w:r>
        <w:rPr>
          <w:rFonts w:hint="eastAsia" w:ascii="仿宋_GB2312" w:hAnsi="仿宋_GB2312" w:eastAsia="仿宋_GB2312" w:cs="仿宋_GB2312"/>
          <w:b/>
          <w:color w:val="000000"/>
          <w:kern w:val="0"/>
          <w:sz w:val="28"/>
          <w:szCs w:val="28"/>
        </w:rPr>
        <w:t>报价邀请函</w:t>
      </w:r>
    </w:p>
    <w:p>
      <w:pPr>
        <w:ind w:firstLine="478" w:firstLineChars="171"/>
        <w:rPr>
          <w:rFonts w:ascii="仿宋_GB2312" w:hAnsi="仿宋_GB2312" w:eastAsia="仿宋_GB2312" w:cs="仿宋_GB2312"/>
          <w:color w:val="000000"/>
          <w:kern w:val="0"/>
          <w:sz w:val="28"/>
          <w:szCs w:val="28"/>
        </w:rPr>
      </w:pPr>
    </w:p>
    <w:p>
      <w:pP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各报价单位</w:t>
      </w:r>
      <w:r>
        <w:rPr>
          <w:rFonts w:ascii="仿宋_GB2312" w:hAnsi="仿宋_GB2312" w:eastAsia="仿宋_GB2312" w:cs="仿宋_GB2312"/>
          <w:color w:val="000000"/>
          <w:kern w:val="0"/>
          <w:sz w:val="28"/>
          <w:szCs w:val="28"/>
        </w:rPr>
        <w:t>:</w:t>
      </w:r>
    </w:p>
    <w:p>
      <w:pPr>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现我公司对采购</w:t>
      </w:r>
      <w:r>
        <w:rPr>
          <w:rFonts w:hint="eastAsia" w:ascii="仿宋_GB2312" w:hAnsi="仿宋_GB2312" w:eastAsia="仿宋_GB2312" w:cs="仿宋_GB2312"/>
          <w:color w:val="000000"/>
          <w:sz w:val="28"/>
          <w:szCs w:val="28"/>
          <w:u w:val="single"/>
          <w:lang w:val="en-US" w:eastAsia="zh-CN"/>
        </w:rPr>
        <w:t>各厂水质自动留样器项目</w:t>
      </w:r>
      <w:r>
        <w:rPr>
          <w:rFonts w:hint="eastAsia" w:ascii="仿宋_GB2312" w:hAnsi="仿宋_GB2312" w:eastAsia="仿宋_GB2312" w:cs="仿宋_GB2312"/>
          <w:color w:val="000000"/>
          <w:sz w:val="28"/>
          <w:szCs w:val="28"/>
        </w:rPr>
        <w:t>进行询价，</w:t>
      </w:r>
      <w:r>
        <w:rPr>
          <w:rFonts w:hint="eastAsia" w:ascii="仿宋_GB2312" w:hAnsi="仿宋_GB2312" w:eastAsia="仿宋_GB2312" w:cs="仿宋_GB2312"/>
          <w:color w:val="000000"/>
          <w:sz w:val="28"/>
          <w:szCs w:val="28"/>
          <w:lang w:val="zh-CN"/>
        </w:rPr>
        <w:t>欢迎符合资格条件</w:t>
      </w:r>
      <w:r>
        <w:rPr>
          <w:rFonts w:hint="eastAsia" w:ascii="仿宋_GB2312" w:hAnsi="仿宋_GB2312" w:eastAsia="仿宋_GB2312" w:cs="仿宋_GB2312"/>
          <w:color w:val="000000"/>
          <w:sz w:val="28"/>
          <w:szCs w:val="28"/>
        </w:rPr>
        <w:t>的报价单位参加。</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一、资金计划：</w:t>
      </w:r>
      <w:r>
        <w:rPr>
          <w:rFonts w:hint="eastAsia" w:ascii="仿宋_GB2312" w:hAnsi="仿宋_GB2312" w:eastAsia="仿宋_GB2312" w:cs="仿宋_GB2312"/>
          <w:color w:val="000000"/>
          <w:sz w:val="28"/>
          <w:szCs w:val="28"/>
          <w:u w:val="single"/>
          <w:lang w:val="zh-CN"/>
        </w:rPr>
        <w:t>自筹资金</w:t>
      </w:r>
    </w:p>
    <w:p>
      <w:pPr>
        <w:autoSpaceDE w:val="0"/>
        <w:autoSpaceDN w:val="0"/>
        <w:ind w:firstLine="560" w:firstLineChars="200"/>
        <w:rPr>
          <w:rFonts w:ascii="仿宋_GB2312" w:hAnsi="仿宋_GB2312" w:eastAsia="仿宋_GB2312" w:cs="仿宋_GB2312"/>
          <w:color w:val="000000"/>
          <w:sz w:val="28"/>
          <w:szCs w:val="28"/>
          <w:u w:val="single"/>
          <w:lang w:val="zh-CN"/>
        </w:rPr>
      </w:pPr>
      <w:r>
        <w:rPr>
          <w:rFonts w:hint="eastAsia" w:ascii="仿宋_GB2312" w:hAnsi="仿宋_GB2312" w:eastAsia="仿宋_GB2312" w:cs="仿宋_GB2312"/>
          <w:color w:val="000000"/>
          <w:sz w:val="28"/>
          <w:szCs w:val="28"/>
        </w:rPr>
        <w:t>二</w:t>
      </w:r>
      <w:r>
        <w:rPr>
          <w:rFonts w:hint="eastAsia" w:ascii="仿宋_GB2312" w:hAnsi="仿宋_GB2312" w:eastAsia="仿宋_GB2312" w:cs="仿宋_GB2312"/>
          <w:color w:val="000000"/>
          <w:sz w:val="28"/>
          <w:szCs w:val="28"/>
          <w:lang w:val="zh-CN"/>
        </w:rPr>
        <w:t>、项目编号：</w:t>
      </w:r>
      <w:r>
        <w:rPr>
          <w:rFonts w:hint="eastAsia" w:ascii="仿宋_GB2312" w:hAnsi="仿宋_GB2312" w:eastAsia="仿宋_GB2312" w:cs="仿宋_GB2312"/>
          <w:b w:val="0"/>
          <w:bCs w:val="0"/>
          <w:sz w:val="32"/>
          <w:szCs w:val="32"/>
        </w:rPr>
        <w:t>从化净水询[20</w:t>
      </w:r>
      <w:r>
        <w:rPr>
          <w:rFonts w:hint="eastAsia" w:ascii="仿宋_GB2312" w:hAnsi="仿宋_GB2312" w:eastAsia="仿宋_GB2312" w:cs="仿宋_GB2312"/>
          <w:b w:val="0"/>
          <w:bCs w:val="0"/>
          <w:sz w:val="32"/>
          <w:szCs w:val="32"/>
          <w:lang w:val="en-US" w:eastAsia="zh-CN"/>
        </w:rPr>
        <w:t>21</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112501</w:t>
      </w:r>
      <w:r>
        <w:rPr>
          <w:rFonts w:hint="eastAsia" w:ascii="仿宋_GB2312" w:hAnsi="仿宋_GB2312" w:eastAsia="仿宋_GB2312" w:cs="仿宋_GB2312"/>
          <w:b w:val="0"/>
          <w:bCs w:val="0"/>
          <w:sz w:val="32"/>
          <w:szCs w:val="32"/>
        </w:rPr>
        <w:t>号</w:t>
      </w:r>
      <w:r>
        <w:rPr>
          <w:rFonts w:ascii="仿宋_GB2312" w:hAnsi="仿宋_GB2312" w:eastAsia="仿宋_GB2312" w:cs="仿宋_GB2312"/>
          <w:color w:val="000000"/>
          <w:sz w:val="28"/>
          <w:szCs w:val="28"/>
          <w:lang w:val="zh-CN"/>
        </w:rPr>
        <w:t xml:space="preserve">                     </w:t>
      </w:r>
      <w:r>
        <w:rPr>
          <w:rFonts w:ascii="仿宋_GB2312" w:hAnsi="仿宋_GB2312" w:eastAsia="仿宋_GB2312" w:cs="仿宋_GB2312"/>
          <w:color w:val="000000"/>
          <w:sz w:val="28"/>
          <w:szCs w:val="28"/>
          <w:u w:val="single"/>
          <w:lang w:val="zh-CN"/>
        </w:rPr>
        <w:t xml:space="preserve">                </w:t>
      </w:r>
    </w:p>
    <w:p>
      <w:pPr>
        <w:autoSpaceDE w:val="0"/>
        <w:autoSpaceDN w:val="0"/>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zh-CN"/>
        </w:rPr>
        <w:t>三</w:t>
      </w: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color w:val="000000"/>
          <w:sz w:val="28"/>
          <w:szCs w:val="28"/>
          <w:lang w:val="en-US" w:eastAsia="zh-CN"/>
        </w:rPr>
        <w:t>广州从化净水有限公司各厂水质留样器采购项目</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四、最高限价：</w:t>
      </w:r>
      <w:r>
        <w:rPr>
          <w:rFonts w:hint="eastAsia" w:ascii="仿宋_GB2312" w:hAnsi="仿宋_GB2312" w:eastAsia="仿宋_GB2312" w:cs="仿宋_GB2312"/>
          <w:color w:val="auto"/>
          <w:sz w:val="28"/>
          <w:szCs w:val="28"/>
          <w:u w:val="single"/>
          <w:lang w:val="en-US" w:eastAsia="zh-CN"/>
        </w:rPr>
        <w:t>20.52万元</w:t>
      </w:r>
      <w:r>
        <w:rPr>
          <w:rFonts w:hint="eastAsia" w:ascii="仿宋_GB2312" w:hAnsi="仿宋_GB2312" w:eastAsia="仿宋_GB2312" w:cs="仿宋_GB2312"/>
          <w:color w:val="auto"/>
          <w:sz w:val="28"/>
          <w:szCs w:val="28"/>
          <w:u w:val="single"/>
          <w:lang w:val="zh-CN" w:eastAsia="zh-CN"/>
        </w:rPr>
        <w:t>（人民币</w:t>
      </w:r>
      <w:r>
        <w:rPr>
          <w:rFonts w:hint="eastAsia" w:ascii="仿宋_GB2312" w:hAnsi="仿宋_GB2312" w:eastAsia="仿宋_GB2312" w:cs="仿宋_GB2312"/>
          <w:color w:val="auto"/>
          <w:sz w:val="28"/>
          <w:szCs w:val="28"/>
          <w:u w:val="single"/>
          <w:lang w:val="en-US" w:eastAsia="zh-CN"/>
        </w:rPr>
        <w:t>贰</w:t>
      </w:r>
      <w:r>
        <w:rPr>
          <w:rFonts w:hint="eastAsia" w:ascii="仿宋_GB2312" w:hAnsi="仿宋_GB2312" w:eastAsia="仿宋_GB2312" w:cs="仿宋_GB2312"/>
          <w:color w:val="auto"/>
          <w:sz w:val="28"/>
          <w:szCs w:val="28"/>
          <w:u w:val="single"/>
          <w:lang w:val="zh-CN" w:eastAsia="zh-CN"/>
        </w:rPr>
        <w:t>拾万</w:t>
      </w:r>
      <w:r>
        <w:rPr>
          <w:rFonts w:hint="eastAsia" w:ascii="仿宋_GB2312" w:hAnsi="仿宋_GB2312" w:eastAsia="仿宋_GB2312" w:cs="仿宋_GB2312"/>
          <w:color w:val="auto"/>
          <w:sz w:val="28"/>
          <w:szCs w:val="28"/>
          <w:u w:val="single"/>
          <w:lang w:val="en-US" w:eastAsia="zh-CN"/>
        </w:rPr>
        <w:t>伍千贰佰零</w:t>
      </w:r>
      <w:r>
        <w:rPr>
          <w:rFonts w:hint="eastAsia" w:ascii="仿宋_GB2312" w:hAnsi="仿宋_GB2312" w:eastAsia="仿宋_GB2312" w:cs="仿宋_GB2312"/>
          <w:color w:val="auto"/>
          <w:sz w:val="28"/>
          <w:szCs w:val="28"/>
          <w:u w:val="single"/>
          <w:lang w:val="zh-CN" w:eastAsia="zh-CN"/>
        </w:rPr>
        <w:t>元</w:t>
      </w:r>
      <w:r>
        <w:rPr>
          <w:rFonts w:hint="eastAsia" w:ascii="仿宋_GB2312" w:hAnsi="仿宋_GB2312" w:eastAsia="仿宋_GB2312" w:cs="仿宋_GB2312"/>
          <w:color w:val="auto"/>
          <w:sz w:val="28"/>
          <w:szCs w:val="28"/>
          <w:u w:val="single"/>
          <w:lang w:val="en-US" w:eastAsia="zh-CN"/>
        </w:rPr>
        <w:t>零角整</w:t>
      </w:r>
      <w:r>
        <w:rPr>
          <w:rFonts w:hint="eastAsia" w:ascii="仿宋_GB2312" w:hAnsi="仿宋_GB2312" w:eastAsia="仿宋_GB2312" w:cs="仿宋_GB2312"/>
          <w:color w:val="auto"/>
          <w:sz w:val="28"/>
          <w:szCs w:val="28"/>
          <w:u w:val="single"/>
          <w:lang w:val="zh-CN" w:eastAsia="zh-CN"/>
        </w:rPr>
        <w:t>）</w:t>
      </w:r>
    </w:p>
    <w:p>
      <w:pPr>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rPr>
        <w:t>项目内容及需求：</w:t>
      </w:r>
    </w:p>
    <w:p>
      <w:pPr>
        <w:autoSpaceDE w:val="0"/>
        <w:autoSpaceDN w:val="0"/>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1.我公司拟采购一批</w:t>
      </w:r>
      <w:r>
        <w:rPr>
          <w:rFonts w:hint="eastAsia" w:ascii="仿宋_GB2312" w:hAnsi="仿宋_GB2312" w:eastAsia="仿宋_GB2312" w:cs="仿宋_GB2312"/>
          <w:color w:val="000000"/>
          <w:sz w:val="28"/>
          <w:szCs w:val="28"/>
        </w:rPr>
        <w:t>自动水质</w:t>
      </w:r>
      <w:r>
        <w:rPr>
          <w:rFonts w:hint="eastAsia" w:ascii="仿宋_GB2312" w:hAnsi="仿宋_GB2312" w:eastAsia="仿宋_GB2312" w:cs="仿宋_GB2312"/>
          <w:color w:val="000000"/>
          <w:sz w:val="28"/>
          <w:szCs w:val="28"/>
          <w:lang w:val="en-US" w:eastAsia="zh-CN"/>
        </w:rPr>
        <w:t>留样</w:t>
      </w:r>
      <w:r>
        <w:rPr>
          <w:rFonts w:hint="eastAsia" w:ascii="仿宋_GB2312" w:hAnsi="仿宋_GB2312" w:eastAsia="仿宋_GB2312" w:cs="仿宋_GB2312"/>
          <w:color w:val="000000"/>
          <w:sz w:val="28"/>
          <w:szCs w:val="28"/>
        </w:rPr>
        <w:t>器，数量及要求规格参数如下：</w:t>
      </w:r>
    </w:p>
    <w:p>
      <w:pPr>
        <w:pStyle w:val="13"/>
        <w:adjustRightInd w:val="0"/>
        <w:snapToGrid w:val="0"/>
        <w:spacing w:line="300" w:lineRule="auto"/>
        <w:rPr>
          <w:rFonts w:hint="default" w:ascii="仿宋_GB2312" w:hAnsi="仿宋_GB2312" w:eastAsia="仿宋" w:cs="仿宋_GB2312"/>
          <w:color w:val="000000"/>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进出水</w:t>
      </w:r>
      <w:r>
        <w:rPr>
          <w:rFonts w:hint="eastAsia" w:ascii="仿宋" w:hAnsi="仿宋" w:eastAsia="仿宋" w:cs="仿宋"/>
          <w:color w:val="000000" w:themeColor="text1"/>
          <w:sz w:val="28"/>
          <w:szCs w:val="28"/>
          <w14:textFill>
            <w14:solidFill>
              <w14:schemeClr w14:val="tx1"/>
            </w14:solidFill>
          </w14:textFill>
        </w:rPr>
        <w:t>水质自动</w:t>
      </w:r>
      <w:r>
        <w:rPr>
          <w:rFonts w:hint="eastAsia" w:ascii="仿宋" w:hAnsi="仿宋" w:eastAsia="仿宋" w:cs="仿宋"/>
          <w:color w:val="000000" w:themeColor="text1"/>
          <w:sz w:val="28"/>
          <w:szCs w:val="28"/>
          <w:lang w:val="en-US" w:eastAsia="zh-CN"/>
          <w14:textFill>
            <w14:solidFill>
              <w14:schemeClr w14:val="tx1"/>
            </w14:solidFill>
          </w14:textFill>
        </w:rPr>
        <w:t>留样</w:t>
      </w:r>
      <w:r>
        <w:rPr>
          <w:rFonts w:hint="eastAsia" w:ascii="仿宋" w:hAnsi="仿宋" w:eastAsia="仿宋" w:cs="仿宋"/>
          <w:color w:val="000000" w:themeColor="text1"/>
          <w:sz w:val="28"/>
          <w:szCs w:val="28"/>
          <w14:textFill>
            <w14:solidFill>
              <w14:schemeClr w14:val="tx1"/>
            </w14:solidFill>
          </w14:textFill>
        </w:rPr>
        <w:t>器</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ascii="仿宋" w:hAnsi="仿宋" w:eastAsia="仿宋" w:cs="仿宋"/>
          <w:color w:val="000000" w:themeColor="text1"/>
          <w:sz w:val="28"/>
          <w:szCs w:val="28"/>
          <w14:textFill>
            <w14:solidFill>
              <w14:schemeClr w14:val="tx1"/>
            </w14:solidFill>
          </w14:textFill>
        </w:rPr>
        <w:t>台。</w:t>
      </w:r>
      <w:r>
        <w:rPr>
          <w:rFonts w:hint="eastAsia" w:ascii="仿宋" w:hAnsi="仿宋" w:eastAsia="仿宋" w:cs="仿宋"/>
          <w:color w:val="000000" w:themeColor="text1"/>
          <w:sz w:val="28"/>
          <w:szCs w:val="28"/>
          <w:lang w:val="en-US" w:eastAsia="zh-CN"/>
          <w14:textFill>
            <w14:solidFill>
              <w14:schemeClr w14:val="tx1"/>
            </w14:solidFill>
          </w14:textFill>
        </w:rPr>
        <w:t>主要参数如下：</w:t>
      </w:r>
    </w:p>
    <w:p>
      <w:pPr>
        <w:pStyle w:val="41"/>
        <w:numPr>
          <w:ilvl w:val="0"/>
          <w:numId w:val="1"/>
        </w:numPr>
        <w:tabs>
          <w:tab w:val="left" w:pos="540"/>
        </w:tabs>
        <w:spacing w:line="360" w:lineRule="auto"/>
        <w:ind w:firstLine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采样量：（50～1000）mL/瓶；</w:t>
      </w:r>
    </w:p>
    <w:p>
      <w:pPr>
        <w:pStyle w:val="41"/>
        <w:numPr>
          <w:ilvl w:val="0"/>
          <w:numId w:val="1"/>
        </w:numPr>
        <w:tabs>
          <w:tab w:val="left" w:pos="540"/>
        </w:tabs>
        <w:spacing w:line="360" w:lineRule="auto"/>
        <w:ind w:firstLine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采样精度：≤±5% F.S；</w:t>
      </w:r>
    </w:p>
    <w:p>
      <w:pPr>
        <w:pStyle w:val="41"/>
        <w:numPr>
          <w:ilvl w:val="0"/>
          <w:numId w:val="1"/>
        </w:numPr>
        <w:tabs>
          <w:tab w:val="left" w:pos="540"/>
        </w:tabs>
        <w:spacing w:line="360" w:lineRule="auto"/>
        <w:ind w:firstLine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流量测量范围：（0～2000）m3/h；</w:t>
      </w:r>
    </w:p>
    <w:p>
      <w:pPr>
        <w:pStyle w:val="41"/>
        <w:numPr>
          <w:ilvl w:val="0"/>
          <w:numId w:val="1"/>
        </w:numPr>
        <w:tabs>
          <w:tab w:val="left" w:pos="540"/>
        </w:tabs>
        <w:spacing w:line="360" w:lineRule="auto"/>
        <w:ind w:firstLine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流量输入信号：（4～20）mA；</w:t>
      </w:r>
    </w:p>
    <w:p>
      <w:pPr>
        <w:pStyle w:val="41"/>
        <w:numPr>
          <w:ilvl w:val="0"/>
          <w:numId w:val="1"/>
        </w:numPr>
        <w:tabs>
          <w:tab w:val="left" w:pos="540"/>
        </w:tabs>
        <w:spacing w:line="360" w:lineRule="auto"/>
        <w:ind w:firstLine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采样方式：</w:t>
      </w:r>
    </w:p>
    <w:p>
      <w:pPr>
        <w:pStyle w:val="41"/>
        <w:numPr>
          <w:ilvl w:val="0"/>
          <w:numId w:val="2"/>
        </w:numPr>
        <w:tabs>
          <w:tab w:val="left" w:pos="0"/>
        </w:tabs>
        <w:spacing w:line="360" w:lineRule="auto"/>
        <w:ind w:firstLine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超标留样；</w:t>
      </w:r>
    </w:p>
    <w:p>
      <w:pPr>
        <w:pStyle w:val="41"/>
        <w:numPr>
          <w:ilvl w:val="0"/>
          <w:numId w:val="2"/>
        </w:numPr>
        <w:tabs>
          <w:tab w:val="left" w:pos="0"/>
        </w:tabs>
        <w:spacing w:line="360" w:lineRule="auto"/>
        <w:ind w:firstLine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主动-混合超标留样；</w:t>
      </w:r>
    </w:p>
    <w:p>
      <w:pPr>
        <w:pStyle w:val="41"/>
        <w:numPr>
          <w:ilvl w:val="0"/>
          <w:numId w:val="2"/>
        </w:numPr>
        <w:tabs>
          <w:tab w:val="left" w:pos="0"/>
        </w:tabs>
        <w:spacing w:line="360" w:lineRule="auto"/>
        <w:ind w:firstLine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被动-混合超标留样；</w:t>
      </w:r>
    </w:p>
    <w:p>
      <w:pPr>
        <w:pStyle w:val="41"/>
        <w:numPr>
          <w:ilvl w:val="0"/>
          <w:numId w:val="2"/>
        </w:numPr>
        <w:tabs>
          <w:tab w:val="left" w:pos="0"/>
        </w:tabs>
        <w:spacing w:line="360" w:lineRule="auto"/>
        <w:ind w:firstLine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定量采样；</w:t>
      </w:r>
    </w:p>
    <w:p>
      <w:pPr>
        <w:pStyle w:val="41"/>
        <w:numPr>
          <w:ilvl w:val="0"/>
          <w:numId w:val="2"/>
        </w:numPr>
        <w:tabs>
          <w:tab w:val="left" w:pos="0"/>
        </w:tabs>
        <w:spacing w:line="360" w:lineRule="auto"/>
        <w:ind w:firstLine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定时定量采样；</w:t>
      </w:r>
    </w:p>
    <w:p>
      <w:pPr>
        <w:pStyle w:val="41"/>
        <w:numPr>
          <w:ilvl w:val="0"/>
          <w:numId w:val="2"/>
        </w:numPr>
        <w:tabs>
          <w:tab w:val="left" w:pos="0"/>
        </w:tabs>
        <w:spacing w:line="360" w:lineRule="auto"/>
        <w:ind w:firstLine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定时比例采样；</w:t>
      </w:r>
    </w:p>
    <w:p>
      <w:pPr>
        <w:pStyle w:val="41"/>
        <w:numPr>
          <w:ilvl w:val="0"/>
          <w:numId w:val="2"/>
        </w:numPr>
        <w:tabs>
          <w:tab w:val="left" w:pos="0"/>
        </w:tabs>
        <w:spacing w:line="360" w:lineRule="auto"/>
        <w:ind w:firstLine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定流定量采样；</w:t>
      </w:r>
    </w:p>
    <w:p>
      <w:pPr>
        <w:pStyle w:val="41"/>
        <w:numPr>
          <w:ilvl w:val="0"/>
          <w:numId w:val="0"/>
        </w:numPr>
        <w:tabs>
          <w:tab w:val="left" w:pos="540"/>
        </w:tabs>
        <w:spacing w:line="360" w:lineRule="auto"/>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6、具备自动清洗功能，每次采样前自动用待测样品水冲洗采样管路（可设置）；</w:t>
      </w:r>
    </w:p>
    <w:p>
      <w:pPr>
        <w:pStyle w:val="41"/>
        <w:numPr>
          <w:ilvl w:val="0"/>
          <w:numId w:val="0"/>
        </w:numPr>
        <w:tabs>
          <w:tab w:val="left" w:pos="540"/>
        </w:tabs>
        <w:spacing w:line="360" w:lineRule="auto"/>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7、具备自动排空功能，单次采样结束后，取样口和取样管路能自动排空；</w:t>
      </w:r>
    </w:p>
    <w:p>
      <w:pPr>
        <w:pStyle w:val="41"/>
        <w:numPr>
          <w:ilvl w:val="0"/>
          <w:numId w:val="0"/>
        </w:numPr>
        <w:tabs>
          <w:tab w:val="left" w:pos="540"/>
        </w:tabs>
        <w:spacing w:line="360" w:lineRule="auto"/>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8、时钟精度：±2s/24h；</w:t>
      </w:r>
    </w:p>
    <w:p>
      <w:pPr>
        <w:pStyle w:val="41"/>
        <w:numPr>
          <w:ilvl w:val="0"/>
          <w:numId w:val="0"/>
        </w:numPr>
        <w:tabs>
          <w:tab w:val="left" w:pos="540"/>
        </w:tabs>
        <w:spacing w:line="360" w:lineRule="auto"/>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9、最大垂直扬程：9m</w:t>
      </w:r>
    </w:p>
    <w:p>
      <w:pPr>
        <w:pStyle w:val="41"/>
        <w:numPr>
          <w:ilvl w:val="0"/>
          <w:numId w:val="0"/>
        </w:numPr>
        <w:tabs>
          <w:tab w:val="left" w:pos="540"/>
        </w:tabs>
        <w:spacing w:line="360" w:lineRule="auto"/>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10、最大水平采样距离：50m；</w:t>
      </w:r>
    </w:p>
    <w:p>
      <w:pPr>
        <w:pStyle w:val="41"/>
        <w:numPr>
          <w:ilvl w:val="0"/>
          <w:numId w:val="0"/>
        </w:numPr>
        <w:tabs>
          <w:tab w:val="left" w:pos="540"/>
        </w:tabs>
        <w:spacing w:line="360" w:lineRule="auto"/>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11、流量监测速率：1s；</w:t>
      </w:r>
    </w:p>
    <w:p>
      <w:pPr>
        <w:pStyle w:val="41"/>
        <w:numPr>
          <w:ilvl w:val="0"/>
          <w:numId w:val="0"/>
        </w:numPr>
        <w:tabs>
          <w:tab w:val="left" w:pos="540"/>
        </w:tabs>
        <w:spacing w:line="360" w:lineRule="auto"/>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12、人机界面：LCD 显示器，触摸式操作，菜单方式操作，简捷方便；</w:t>
      </w:r>
    </w:p>
    <w:p>
      <w:pPr>
        <w:pStyle w:val="41"/>
        <w:numPr>
          <w:ilvl w:val="0"/>
          <w:numId w:val="0"/>
        </w:numPr>
        <w:tabs>
          <w:tab w:val="left" w:pos="540"/>
        </w:tabs>
        <w:spacing w:line="360" w:lineRule="auto"/>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13、标配通讯接口：标准RS232或485；</w:t>
      </w:r>
    </w:p>
    <w:p>
      <w:pPr>
        <w:pStyle w:val="41"/>
        <w:numPr>
          <w:ilvl w:val="0"/>
          <w:numId w:val="0"/>
        </w:numPr>
        <w:tabs>
          <w:tab w:val="left" w:pos="540"/>
        </w:tabs>
        <w:spacing w:line="360" w:lineRule="auto"/>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14、工作电源：180V.AC～250V.AC；</w:t>
      </w:r>
    </w:p>
    <w:p>
      <w:pPr>
        <w:pStyle w:val="41"/>
        <w:numPr>
          <w:ilvl w:val="0"/>
          <w:numId w:val="0"/>
        </w:numPr>
        <w:tabs>
          <w:tab w:val="left" w:pos="540"/>
        </w:tabs>
        <w:spacing w:line="360" w:lineRule="auto"/>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15、工作温度：0～50℃；</w:t>
      </w:r>
    </w:p>
    <w:p>
      <w:pPr>
        <w:pStyle w:val="41"/>
        <w:numPr>
          <w:ilvl w:val="0"/>
          <w:numId w:val="0"/>
        </w:numPr>
        <w:tabs>
          <w:tab w:val="left" w:pos="540"/>
        </w:tabs>
        <w:spacing w:line="360" w:lineRule="auto"/>
        <w:ind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16、绝缘阻抗：＞20MΩ；</w:t>
      </w:r>
    </w:p>
    <w:p>
      <w:pPr>
        <w:adjustRightInd w:val="0"/>
        <w:snapToGrid w:val="0"/>
        <w:spacing w:line="360" w:lineRule="auto"/>
        <w:rPr>
          <w:rFonts w:hint="default" w:ascii="仿宋_GB2312" w:hAnsi="仿宋_GB2312" w:eastAsia="仿宋_GB2312" w:cs="仿宋_GB2312"/>
          <w:color w:val="000000"/>
          <w:sz w:val="28"/>
          <w:szCs w:val="28"/>
          <w:lang w:val="en-US" w:eastAsia="zh-CN"/>
        </w:rPr>
      </w:pPr>
    </w:p>
    <w:p>
      <w:pPr>
        <w:pStyle w:val="13"/>
        <w:adjustRightInd w:val="0"/>
        <w:snapToGrid w:val="0"/>
        <w:spacing w:line="300" w:lineRule="auto"/>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2. </w:t>
      </w:r>
      <w:r>
        <w:rPr>
          <w:rFonts w:hint="eastAsia" w:ascii="仿宋_GB2312" w:hAnsi="仿宋_GB2312" w:eastAsia="仿宋_GB2312" w:cs="仿宋_GB2312"/>
          <w:color w:val="000000"/>
          <w:sz w:val="28"/>
          <w:szCs w:val="28"/>
        </w:rPr>
        <w:t>承包人需提供货物运输，将货物运送到指定位置。</w:t>
      </w:r>
    </w:p>
    <w:p>
      <w:pPr>
        <w:pStyle w:val="13"/>
        <w:adjustRightInd w:val="0"/>
        <w:snapToGrid w:val="0"/>
        <w:spacing w:line="300" w:lineRule="auto"/>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3. </w:t>
      </w:r>
      <w:r>
        <w:rPr>
          <w:rFonts w:hint="eastAsia" w:ascii="仿宋_GB2312" w:hAnsi="仿宋_GB2312" w:eastAsia="仿宋_GB2312" w:cs="仿宋_GB2312"/>
          <w:color w:val="000000"/>
          <w:sz w:val="28"/>
          <w:szCs w:val="28"/>
        </w:rPr>
        <w:t>所提供的货物及配件是统一牌子款式型号且全新合格原装产品</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并取得环境保护部环境监测仪器质量监督检验中心检测报告、中国环境保护产品认证证书</w:t>
      </w:r>
      <w:r>
        <w:rPr>
          <w:rFonts w:hint="eastAsia" w:ascii="仿宋_GB2312" w:hAnsi="仿宋_GB2312" w:eastAsia="仿宋_GB2312" w:cs="仿宋_GB2312"/>
          <w:color w:val="000000"/>
          <w:sz w:val="28"/>
          <w:szCs w:val="28"/>
        </w:rPr>
        <w:t>。</w:t>
      </w:r>
    </w:p>
    <w:p>
      <w:pPr>
        <w:pStyle w:val="13"/>
        <w:adjustRightInd w:val="0"/>
        <w:snapToGrid w:val="0"/>
        <w:spacing w:line="300" w:lineRule="auto"/>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4. </w:t>
      </w:r>
      <w:r>
        <w:rPr>
          <w:rFonts w:hint="eastAsia" w:ascii="仿宋_GB2312" w:hAnsi="仿宋_GB2312" w:eastAsia="仿宋_GB2312" w:cs="仿宋_GB2312"/>
          <w:color w:val="000000"/>
          <w:sz w:val="28"/>
          <w:szCs w:val="28"/>
        </w:rPr>
        <w:t>货物质量应符合询价人现场的使用要求。</w:t>
      </w:r>
    </w:p>
    <w:p>
      <w:pPr>
        <w:pStyle w:val="13"/>
        <w:adjustRightInd w:val="0"/>
        <w:snapToGrid w:val="0"/>
        <w:spacing w:line="300" w:lineRule="auto"/>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rPr>
        <w:t xml:space="preserve">5. </w:t>
      </w:r>
      <w:r>
        <w:rPr>
          <w:rFonts w:hint="eastAsia" w:ascii="仿宋_GB2312" w:hAnsi="仿宋_GB2312" w:eastAsia="仿宋_GB2312" w:cs="仿宋_GB2312"/>
          <w:color w:val="000000"/>
          <w:sz w:val="28"/>
          <w:szCs w:val="28"/>
        </w:rPr>
        <w:t>货物质量应符合有关机构发布的最新行业标准或国家标准。</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六</w:t>
      </w:r>
      <w:r>
        <w:rPr>
          <w:rFonts w:hint="eastAsia" w:ascii="仿宋_GB2312" w:hAnsi="仿宋_GB2312" w:eastAsia="仿宋_GB2312" w:cs="仿宋_GB2312"/>
          <w:color w:val="000000"/>
          <w:sz w:val="28"/>
          <w:szCs w:val="28"/>
        </w:rPr>
        <w:t>、报价单位资格要求：</w:t>
      </w:r>
    </w:p>
    <w:p>
      <w:pPr>
        <w:autoSpaceDE w:val="0"/>
        <w:autoSpaceDN w:val="0"/>
        <w:ind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u w:val="single"/>
        </w:rPr>
        <w:t>１．报价单位须是中华人民共和国境内的法人或者其他组织，具有独立法人资格，且能开具增值税专用发票。</w:t>
      </w:r>
    </w:p>
    <w:p>
      <w:pPr>
        <w:autoSpaceDE w:val="0"/>
        <w:autoSpaceDN w:val="0"/>
        <w:ind w:firstLine="560" w:firstLineChars="200"/>
        <w:rPr>
          <w:rFonts w:ascii="仿宋" w:hAnsi="仿宋" w:eastAsia="仿宋" w:cs="仿宋"/>
          <w:color w:val="000000"/>
          <w:sz w:val="28"/>
          <w:szCs w:val="28"/>
          <w:u w:val="single"/>
        </w:rPr>
      </w:pPr>
      <w:r>
        <w:rPr>
          <w:rFonts w:ascii="仿宋" w:hAnsi="仿宋" w:eastAsia="仿宋" w:cs="仿宋"/>
          <w:color w:val="000000"/>
          <w:sz w:val="28"/>
          <w:szCs w:val="28"/>
          <w:u w:val="single"/>
        </w:rPr>
        <w:t>2. 201</w:t>
      </w:r>
      <w:r>
        <w:rPr>
          <w:rFonts w:hint="eastAsia" w:ascii="仿宋" w:hAnsi="仿宋" w:eastAsia="仿宋" w:cs="仿宋"/>
          <w:color w:val="000000"/>
          <w:sz w:val="28"/>
          <w:szCs w:val="28"/>
          <w:u w:val="single"/>
          <w:lang w:val="en-US" w:eastAsia="zh-CN"/>
        </w:rPr>
        <w:t>9</w:t>
      </w:r>
      <w:r>
        <w:rPr>
          <w:rFonts w:ascii="仿宋" w:hAnsi="仿宋" w:eastAsia="仿宋" w:cs="仿宋"/>
          <w:color w:val="000000"/>
          <w:sz w:val="28"/>
          <w:szCs w:val="28"/>
          <w:u w:val="single"/>
        </w:rPr>
        <w:t>年1月1日至今，最少具有一项</w:t>
      </w:r>
      <w:r>
        <w:rPr>
          <w:rFonts w:hint="eastAsia" w:ascii="仿宋" w:hAnsi="仿宋" w:eastAsia="仿宋" w:cs="仿宋"/>
          <w:color w:val="000000"/>
          <w:sz w:val="28"/>
          <w:szCs w:val="28"/>
          <w:u w:val="single"/>
          <w:lang w:val="en-US" w:eastAsia="zh-CN"/>
        </w:rPr>
        <w:t>相同</w:t>
      </w:r>
      <w:r>
        <w:rPr>
          <w:rFonts w:ascii="仿宋" w:hAnsi="仿宋" w:eastAsia="仿宋" w:cs="仿宋"/>
          <w:color w:val="000000"/>
          <w:sz w:val="28"/>
          <w:szCs w:val="28"/>
          <w:u w:val="single"/>
        </w:rPr>
        <w:t>设备的销售业绩，并提供相关证明文件（合同复印件</w:t>
      </w:r>
      <w:r>
        <w:rPr>
          <w:rFonts w:hint="eastAsia" w:ascii="仿宋" w:hAnsi="仿宋" w:eastAsia="仿宋" w:cs="仿宋"/>
          <w:color w:val="000000"/>
          <w:sz w:val="28"/>
          <w:szCs w:val="28"/>
          <w:u w:val="single"/>
          <w:lang w:eastAsia="zh-CN"/>
        </w:rPr>
        <w:t>、</w:t>
      </w:r>
      <w:r>
        <w:rPr>
          <w:rFonts w:hint="eastAsia" w:ascii="仿宋" w:hAnsi="仿宋" w:eastAsia="仿宋" w:cs="仿宋"/>
          <w:color w:val="000000"/>
          <w:sz w:val="28"/>
          <w:szCs w:val="28"/>
          <w:u w:val="single"/>
          <w:lang w:val="en-US" w:eastAsia="zh-CN"/>
        </w:rPr>
        <w:t>验收表</w:t>
      </w:r>
      <w:r>
        <w:rPr>
          <w:rFonts w:ascii="仿宋" w:hAnsi="仿宋" w:eastAsia="仿宋" w:cs="仿宋"/>
          <w:color w:val="000000"/>
          <w:sz w:val="28"/>
          <w:szCs w:val="28"/>
          <w:u w:val="single"/>
        </w:rPr>
        <w:t>，加盖单位公章）。</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
          <w:color w:val="000000"/>
          <w:sz w:val="28"/>
          <w:szCs w:val="28"/>
          <w:u w:val="single"/>
        </w:rPr>
        <w:t>3.</w:t>
      </w:r>
      <w:r>
        <w:rPr>
          <w:rFonts w:ascii="仿宋" w:hAnsi="仿宋" w:eastAsia="仿宋"/>
          <w:color w:val="000000" w:themeColor="text1"/>
          <w:sz w:val="28"/>
          <w:szCs w:val="28"/>
          <w:u w:val="single"/>
          <w14:textFill>
            <w14:solidFill>
              <w14:schemeClr w14:val="tx1"/>
            </w14:solidFill>
          </w14:textFill>
        </w:rPr>
        <w:t>报价</w:t>
      </w:r>
      <w:r>
        <w:rPr>
          <w:rFonts w:hint="eastAsia" w:ascii="仿宋" w:hAnsi="仿宋" w:eastAsia="仿宋"/>
          <w:color w:val="000000" w:themeColor="text1"/>
          <w:sz w:val="28"/>
          <w:szCs w:val="28"/>
          <w:u w:val="single"/>
          <w14:textFill>
            <w14:solidFill>
              <w14:schemeClr w14:val="tx1"/>
            </w14:solidFill>
          </w14:textFill>
        </w:rPr>
        <w:t>单位</w:t>
      </w:r>
      <w:r>
        <w:rPr>
          <w:rFonts w:ascii="仿宋" w:hAnsi="仿宋" w:eastAsia="仿宋"/>
          <w:color w:val="000000" w:themeColor="text1"/>
          <w:sz w:val="28"/>
          <w:szCs w:val="28"/>
          <w:u w:val="single"/>
          <w14:textFill>
            <w14:solidFill>
              <w14:schemeClr w14:val="tx1"/>
            </w14:solidFill>
          </w14:textFill>
        </w:rPr>
        <w:t>须为询价设备的制造商或为取得询价设备品牌的依法授权代理商。报价单位自行出具承诺函（设备制造商除外），承诺所提供报价设备均为原装产品</w:t>
      </w:r>
      <w:r>
        <w:rPr>
          <w:rFonts w:hint="eastAsia" w:ascii="仿宋" w:hAnsi="仿宋" w:eastAsia="仿宋"/>
          <w:color w:val="000000" w:themeColor="text1"/>
          <w:sz w:val="28"/>
          <w:szCs w:val="28"/>
          <w:u w:val="single"/>
          <w14:textFill>
            <w14:solidFill>
              <w14:schemeClr w14:val="tx1"/>
            </w14:solidFill>
          </w14:textFill>
        </w:rPr>
        <w:t>（</w:t>
      </w:r>
      <w:r>
        <w:rPr>
          <w:rFonts w:hint="eastAsia" w:ascii="仿宋" w:hAnsi="仿宋" w:eastAsia="仿宋" w:cs="仿宋"/>
          <w:color w:val="000000"/>
          <w:sz w:val="28"/>
          <w:szCs w:val="28"/>
          <w:u w:val="single"/>
        </w:rPr>
        <w:t>加盖单位公章）。</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w:t>
      </w:r>
      <w:r>
        <w:rPr>
          <w:rFonts w:ascii="仿宋_GB2312" w:hAnsi="仿宋_GB2312" w:eastAsia="仿宋_GB2312" w:cs="仿宋_GB2312"/>
          <w:color w:val="000000"/>
          <w:sz w:val="28"/>
          <w:szCs w:val="28"/>
          <w:lang w:val="zh-CN"/>
        </w:rPr>
        <w:t>(答疑会)时间、地点（也可由报价人自行踏勘现场）：</w:t>
      </w:r>
    </w:p>
    <w:p>
      <w:pPr>
        <w:autoSpaceDE w:val="0"/>
        <w:autoSpaceDN w:val="0"/>
        <w:ind w:firstLine="560" w:firstLineChars="200"/>
        <w:rPr>
          <w:rFonts w:hint="default"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zh-CN"/>
        </w:rPr>
        <w:t xml:space="preserve">1. </w:t>
      </w:r>
      <w:r>
        <w:rPr>
          <w:rFonts w:hint="eastAsia" w:ascii="仿宋_GB2312" w:hAnsi="仿宋_GB2312" w:eastAsia="仿宋_GB2312" w:cs="仿宋_GB2312"/>
          <w:color w:val="000000"/>
          <w:sz w:val="28"/>
          <w:szCs w:val="28"/>
          <w:lang w:val="zh-CN"/>
        </w:rPr>
        <w:t>现场踏勘</w:t>
      </w:r>
      <w:r>
        <w:rPr>
          <w:rFonts w:ascii="仿宋_GB2312" w:hAnsi="仿宋_GB2312" w:eastAsia="仿宋_GB2312" w:cs="仿宋_GB2312"/>
          <w:color w:val="000000"/>
          <w:sz w:val="28"/>
          <w:szCs w:val="28"/>
          <w:lang w:val="zh-CN"/>
        </w:rPr>
        <w:t>(答疑会)集合时间：</w:t>
      </w:r>
      <w:r>
        <w:rPr>
          <w:rFonts w:hint="eastAsia" w:ascii="仿宋_GB2312" w:hAnsi="仿宋_GB2312" w:eastAsia="仿宋_GB2312" w:cs="仿宋_GB2312"/>
          <w:color w:val="000000"/>
          <w:sz w:val="28"/>
          <w:szCs w:val="28"/>
          <w:lang w:val="en-US" w:eastAsia="zh-CN"/>
        </w:rPr>
        <w:t>2021年12月7日</w:t>
      </w:r>
    </w:p>
    <w:p>
      <w:pPr>
        <w:autoSpaceDE w:val="0"/>
        <w:autoSpaceDN w:val="0"/>
        <w:ind w:firstLine="560" w:firstLineChars="200"/>
        <w:rPr>
          <w:rFonts w:hint="default"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zh-CN"/>
        </w:rPr>
        <w:t xml:space="preserve">2. </w:t>
      </w:r>
      <w:r>
        <w:rPr>
          <w:rFonts w:hint="eastAsia" w:ascii="仿宋_GB2312" w:hAnsi="仿宋_GB2312" w:eastAsia="仿宋_GB2312" w:cs="仿宋_GB2312"/>
          <w:color w:val="000000"/>
          <w:sz w:val="28"/>
          <w:szCs w:val="28"/>
          <w:lang w:val="zh-CN"/>
        </w:rPr>
        <w:t>现场踏勘</w:t>
      </w:r>
      <w:r>
        <w:rPr>
          <w:rFonts w:ascii="仿宋_GB2312" w:hAnsi="仿宋_GB2312" w:eastAsia="仿宋_GB2312" w:cs="仿宋_GB2312"/>
          <w:color w:val="000000"/>
          <w:sz w:val="28"/>
          <w:szCs w:val="28"/>
          <w:lang w:val="zh-CN"/>
        </w:rPr>
        <w:t>(答疑会)集合地点：</w:t>
      </w:r>
      <w:r>
        <w:rPr>
          <w:rFonts w:hint="eastAsia" w:ascii="仿宋_GB2312" w:hAnsi="仿宋_GB2312" w:eastAsia="仿宋_GB2312" w:cs="仿宋_GB2312"/>
          <w:color w:val="000000"/>
          <w:sz w:val="28"/>
          <w:szCs w:val="28"/>
          <w:lang w:val="en-US" w:eastAsia="zh-CN"/>
        </w:rPr>
        <w:t>广州从化净水有限公司</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八、询价文件的获取：在</w:t>
      </w:r>
      <w:r>
        <w:rPr>
          <w:rFonts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1</w:t>
      </w:r>
      <w:r>
        <w:rPr>
          <w:rFonts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10时00分前，在</w:t>
      </w:r>
      <w:r>
        <w:rPr>
          <w:rFonts w:hint="eastAsia" w:ascii="仿宋_GB2312" w:hAnsi="仿宋_GB2312" w:eastAsia="仿宋_GB2312" w:cs="仿宋_GB2312"/>
          <w:color w:val="000000"/>
          <w:sz w:val="28"/>
          <w:szCs w:val="28"/>
          <w:lang w:eastAsia="zh-CN"/>
        </w:rPr>
        <w:t>广州</w:t>
      </w:r>
      <w:r>
        <w:rPr>
          <w:rFonts w:hint="eastAsia" w:ascii="仿宋_GB2312" w:hAnsi="仿宋_GB2312" w:eastAsia="仿宋_GB2312" w:cs="仿宋_GB2312"/>
          <w:color w:val="000000"/>
          <w:sz w:val="28"/>
          <w:szCs w:val="28"/>
          <w:lang w:val="en-US" w:eastAsia="zh-CN"/>
        </w:rPr>
        <w:t>市</w:t>
      </w:r>
      <w:r>
        <w:rPr>
          <w:rFonts w:hint="eastAsia" w:ascii="仿宋_GB2312" w:hAnsi="仿宋_GB2312" w:eastAsia="仿宋_GB2312" w:cs="仿宋_GB2312"/>
          <w:color w:val="000000"/>
          <w:sz w:val="28"/>
          <w:szCs w:val="28"/>
          <w:lang w:eastAsia="zh-CN"/>
        </w:rPr>
        <w:t>净水有限公司</w:t>
      </w:r>
      <w:r>
        <w:rPr>
          <w:rFonts w:ascii="仿宋_GB2312" w:hAnsi="仿宋_GB2312" w:eastAsia="仿宋_GB2312" w:cs="仿宋_GB2312"/>
          <w:color w:val="000000"/>
          <w:sz w:val="28"/>
          <w:szCs w:val="28"/>
        </w:rPr>
        <w:t>门户网站免费下载。</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九、询价响应文件递交时间：</w:t>
      </w:r>
      <w:r>
        <w:rPr>
          <w:rFonts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1</w:t>
      </w:r>
      <w:r>
        <w:rPr>
          <w:rFonts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9时30分至10时00分；询价响应文件递交截止时间：202</w:t>
      </w:r>
      <w:r>
        <w:rPr>
          <w:rFonts w:hint="eastAsia" w:ascii="仿宋_GB2312" w:hAnsi="仿宋_GB2312" w:eastAsia="仿宋_GB2312" w:cs="仿宋_GB2312"/>
          <w:color w:val="000000"/>
          <w:sz w:val="28"/>
          <w:szCs w:val="28"/>
          <w:lang w:val="en-US" w:eastAsia="zh-CN"/>
        </w:rPr>
        <w:t>1</w:t>
      </w:r>
      <w:r>
        <w:rPr>
          <w:rFonts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10时00分。</w:t>
      </w:r>
    </w:p>
    <w:p>
      <w:pPr>
        <w:ind w:firstLine="588" w:firstLineChars="21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sz w:val="28"/>
          <w:szCs w:val="28"/>
        </w:rPr>
        <w:t>十、询价响应文件送达地点：</w:t>
      </w:r>
      <w:r>
        <w:rPr>
          <w:rFonts w:hint="eastAsia" w:ascii="仿宋_GB2312" w:hAnsi="仿宋_GB2312" w:eastAsia="仿宋_GB2312" w:cs="仿宋_GB2312"/>
          <w:kern w:val="0"/>
          <w:sz w:val="28"/>
          <w:szCs w:val="28"/>
        </w:rPr>
        <w:t>广州市从化区江埔街</w:t>
      </w:r>
      <w:r>
        <w:rPr>
          <w:rFonts w:hint="eastAsia" w:ascii="仿宋_GB2312" w:hAnsi="仿宋_GB2312" w:eastAsia="仿宋_GB2312" w:cs="仿宋_GB2312"/>
          <w:kern w:val="0"/>
          <w:sz w:val="28"/>
          <w:szCs w:val="28"/>
          <w:lang w:val="en-US" w:eastAsia="zh-CN"/>
        </w:rPr>
        <w:t>南方村从荔路50号</w:t>
      </w:r>
      <w:r>
        <w:rPr>
          <w:rFonts w:hint="eastAsia" w:ascii="仿宋_GB2312" w:hAnsi="仿宋_GB2312" w:eastAsia="仿宋_GB2312" w:cs="仿宋_GB2312"/>
          <w:kern w:val="0"/>
          <w:sz w:val="28"/>
          <w:szCs w:val="28"/>
        </w:rPr>
        <w:t xml:space="preserve">广州从化净水有限公司       </w:t>
      </w:r>
      <w:bookmarkStart w:id="61" w:name="_GoBack"/>
      <w:bookmarkEnd w:id="61"/>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十一、评审时间：</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暂定</w:t>
      </w:r>
      <w:r>
        <w:rPr>
          <w:rFonts w:hint="eastAsia" w:ascii="仿宋_GB2312" w:hAnsi="仿宋_GB2312" w:eastAsia="仿宋_GB2312" w:cs="仿宋_GB2312"/>
          <w:color w:val="000000"/>
          <w:sz w:val="28"/>
          <w:szCs w:val="28"/>
          <w:lang w:eastAsia="zh-CN"/>
        </w:rPr>
        <w:t>）</w:t>
      </w:r>
      <w:r>
        <w:rPr>
          <w:rFonts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1</w:t>
      </w:r>
      <w:r>
        <w:rPr>
          <w:rFonts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10时00分</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十二、评审地点：</w:t>
      </w:r>
      <w:r>
        <w:rPr>
          <w:rFonts w:hint="eastAsia" w:ascii="仿宋_GB2312" w:hAnsi="仿宋_GB2312" w:eastAsia="仿宋_GB2312" w:cs="仿宋_GB2312"/>
          <w:kern w:val="0"/>
          <w:sz w:val="28"/>
          <w:szCs w:val="28"/>
        </w:rPr>
        <w:t>广州从化净水有限公司中心城区污水处理厂3楼会议室</w:t>
      </w:r>
      <w:r>
        <w:rPr>
          <w:rFonts w:ascii="仿宋_GB2312" w:hAnsi="仿宋_GB2312" w:eastAsia="仿宋_GB2312" w:cs="仿宋_GB2312"/>
          <w:color w:val="000000"/>
          <w:sz w:val="28"/>
          <w:szCs w:val="28"/>
        </w:rPr>
        <w:t xml:space="preserve">                        </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十三、询价人的联系方式</w:t>
      </w:r>
    </w:p>
    <w:p>
      <w:pPr>
        <w:keepNext w:val="0"/>
        <w:keepLines w:val="0"/>
        <w:pageBreakBefore w:val="0"/>
        <w:widowControl w:val="0"/>
        <w:kinsoku/>
        <w:wordWrap/>
        <w:overflowPunct/>
        <w:topLinePunct w:val="0"/>
        <w:bidi w:val="0"/>
        <w:adjustRightInd/>
        <w:snapToGrid w:val="0"/>
        <w:spacing w:line="500" w:lineRule="exact"/>
        <w:ind w:firstLine="630" w:firstLineChars="225"/>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询价</w:t>
      </w:r>
      <w:r>
        <w:rPr>
          <w:rFonts w:hint="eastAsia" w:ascii="仿宋_GB2312" w:hAnsi="仿宋_GB2312" w:eastAsia="仿宋_GB2312" w:cs="仿宋_GB2312"/>
          <w:kern w:val="0"/>
          <w:sz w:val="28"/>
          <w:szCs w:val="28"/>
        </w:rPr>
        <w:t>人：广州从化净水有限公司</w:t>
      </w:r>
    </w:p>
    <w:p>
      <w:pPr>
        <w:keepNext w:val="0"/>
        <w:keepLines w:val="0"/>
        <w:pageBreakBefore w:val="0"/>
        <w:widowControl w:val="0"/>
        <w:kinsoku/>
        <w:wordWrap/>
        <w:overflowPunct/>
        <w:topLinePunct w:val="0"/>
        <w:bidi w:val="0"/>
        <w:adjustRightInd/>
        <w:snapToGrid w:val="0"/>
        <w:spacing w:line="500" w:lineRule="exact"/>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联系地址：广州市从化区江埔街广州从化净水有限公司    </w:t>
      </w:r>
    </w:p>
    <w:p>
      <w:pPr>
        <w:keepNext w:val="0"/>
        <w:keepLines w:val="0"/>
        <w:pageBreakBefore w:val="0"/>
        <w:widowControl w:val="0"/>
        <w:kinsoku/>
        <w:wordWrap/>
        <w:overflowPunct/>
        <w:topLinePunct w:val="0"/>
        <w:bidi w:val="0"/>
        <w:adjustRightInd/>
        <w:snapToGrid w:val="0"/>
        <w:spacing w:line="500" w:lineRule="exact"/>
        <w:ind w:left="420" w:leftChars="200" w:firstLine="630" w:firstLineChars="225"/>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w:t>
      </w:r>
      <w:r>
        <w:rPr>
          <w:rFonts w:hint="eastAsia" w:ascii="仿宋_GB2312" w:hAnsi="仿宋_GB2312" w:eastAsia="仿宋_GB2312" w:cs="仿宋_GB2312"/>
          <w:kern w:val="0"/>
          <w:sz w:val="28"/>
          <w:szCs w:val="28"/>
          <w:lang w:val="en-US" w:eastAsia="zh-CN"/>
        </w:rPr>
        <w:t>刘工</w:t>
      </w:r>
      <w:r>
        <w:rPr>
          <w:rFonts w:hint="eastAsia" w:ascii="仿宋_GB2312" w:hAnsi="仿宋_GB2312" w:eastAsia="仿宋_GB2312" w:cs="仿宋_GB2312"/>
          <w:kern w:val="0"/>
          <w:sz w:val="28"/>
          <w:szCs w:val="28"/>
        </w:rPr>
        <w:t xml:space="preserve">           联系方式：37984611-604</w:t>
      </w:r>
      <w:r>
        <w:rPr>
          <w:rFonts w:hint="eastAsia" w:ascii="仿宋_GB2312" w:hAnsi="仿宋_GB2312" w:eastAsia="仿宋_GB2312" w:cs="仿宋_GB2312"/>
          <w:kern w:val="0"/>
          <w:sz w:val="28"/>
          <w:szCs w:val="28"/>
          <w:lang w:val="en-US" w:eastAsia="zh-CN"/>
        </w:rPr>
        <w:t>9/15918621504</w:t>
      </w:r>
      <w:r>
        <w:rPr>
          <w:rFonts w:hint="eastAsia" w:ascii="仿宋_GB2312" w:hAnsi="仿宋_GB2312" w:eastAsia="仿宋_GB2312" w:cs="仿宋_GB2312"/>
          <w:kern w:val="0"/>
          <w:sz w:val="28"/>
          <w:szCs w:val="28"/>
        </w:rPr>
        <w:t xml:space="preserve">      </w:t>
      </w:r>
    </w:p>
    <w:p>
      <w:pPr>
        <w:ind w:firstLine="588" w:firstLineChars="210"/>
        <w:jc w:val="left"/>
        <w:rPr>
          <w:rFonts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rPr>
        <w:t>电子邮件：</w:t>
      </w:r>
      <w:r>
        <w:rPr>
          <w:rFonts w:hint="eastAsia" w:ascii="仿宋_GB2312" w:hAnsi="仿宋_GB2312" w:eastAsia="仿宋_GB2312" w:cs="仿宋_GB2312"/>
          <w:kern w:val="0"/>
          <w:sz w:val="28"/>
          <w:szCs w:val="28"/>
          <w:lang w:val="en-US" w:eastAsia="zh-CN"/>
        </w:rPr>
        <w:t>454913557@</w:t>
      </w:r>
      <w:r>
        <w:rPr>
          <w:rFonts w:hint="eastAsia" w:ascii="仿宋_GB2312" w:hAnsi="仿宋_GB2312" w:eastAsia="仿宋_GB2312" w:cs="仿宋_GB2312"/>
          <w:kern w:val="0"/>
          <w:sz w:val="28"/>
          <w:szCs w:val="28"/>
        </w:rPr>
        <w:t>qq.com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传    真：37984611-60</w:t>
      </w:r>
      <w:r>
        <w:rPr>
          <w:rFonts w:hint="eastAsia" w:ascii="仿宋_GB2312" w:hAnsi="仿宋_GB2312" w:eastAsia="仿宋_GB2312" w:cs="仿宋_GB2312"/>
          <w:kern w:val="0"/>
          <w:sz w:val="28"/>
          <w:szCs w:val="28"/>
          <w:lang w:val="en-US" w:eastAsia="zh-CN"/>
        </w:rPr>
        <w:t>35</w:t>
      </w:r>
    </w:p>
    <w:p>
      <w:pPr>
        <w:ind w:firstLine="588" w:firstLineChars="21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p>
    <w:p>
      <w:pPr>
        <w:ind w:firstLine="588" w:firstLineChars="21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广州</w:t>
      </w:r>
      <w:r>
        <w:rPr>
          <w:rFonts w:hint="eastAsia" w:ascii="仿宋_GB2312" w:hAnsi="仿宋_GB2312" w:eastAsia="仿宋_GB2312" w:cs="仿宋_GB2312"/>
          <w:color w:val="000000"/>
          <w:sz w:val="28"/>
          <w:szCs w:val="28"/>
          <w:lang w:val="en-US" w:eastAsia="zh-CN"/>
        </w:rPr>
        <w:t>从化</w:t>
      </w:r>
      <w:r>
        <w:rPr>
          <w:rFonts w:ascii="仿宋_GB2312" w:hAnsi="仿宋_GB2312" w:eastAsia="仿宋_GB2312" w:cs="仿宋_GB2312"/>
          <w:color w:val="000000"/>
          <w:sz w:val="28"/>
          <w:szCs w:val="28"/>
        </w:rPr>
        <w:t>净水有限公司</w:t>
      </w:r>
    </w:p>
    <w:p>
      <w:pPr>
        <w:ind w:firstLine="3920" w:firstLineChars="14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202</w:t>
      </w:r>
      <w:r>
        <w:rPr>
          <w:rFonts w:hint="eastAsia" w:ascii="仿宋_GB2312" w:hAnsi="仿宋_GB2312" w:eastAsia="仿宋_GB2312" w:cs="仿宋_GB2312"/>
          <w:color w:val="000000"/>
          <w:sz w:val="28"/>
          <w:szCs w:val="28"/>
          <w:lang w:val="en-US" w:eastAsia="zh-CN"/>
        </w:rPr>
        <w:t>1</w:t>
      </w:r>
      <w:r>
        <w:rPr>
          <w:rFonts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11</w:t>
      </w:r>
      <w:r>
        <w:rPr>
          <w:rFonts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25</w:t>
      </w:r>
      <w:r>
        <w:rPr>
          <w:rFonts w:ascii="仿宋_GB2312" w:hAnsi="仿宋_GB2312" w:eastAsia="仿宋_GB2312" w:cs="仿宋_GB2312"/>
          <w:color w:val="000000"/>
          <w:sz w:val="28"/>
          <w:szCs w:val="28"/>
        </w:rPr>
        <w:t>日</w:t>
      </w:r>
    </w:p>
    <w:p>
      <w:pPr>
        <w:rPr>
          <w:rFonts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3"/>
        <w:adjustRightInd w:val="0"/>
        <w:snapToGrid w:val="0"/>
        <w:spacing w:line="300" w:lineRule="auto"/>
        <w:jc w:val="center"/>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第二部分</w:t>
      </w:r>
      <w:r>
        <w:rPr>
          <w:rFonts w:ascii="仿宋_GB2312" w:hAnsi="仿宋_GB2312" w:eastAsia="仿宋_GB2312" w:cs="仿宋_GB2312"/>
          <w:b/>
          <w:color w:val="000000"/>
          <w:sz w:val="28"/>
          <w:szCs w:val="28"/>
          <w:lang w:val="zh-CN"/>
        </w:rPr>
        <w:t xml:space="preserve"> </w:t>
      </w:r>
      <w:r>
        <w:rPr>
          <w:rFonts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val="zh-CN"/>
        </w:rPr>
        <w:t>项目内容</w:t>
      </w:r>
    </w:p>
    <w:p>
      <w:pPr>
        <w:pStyle w:val="13"/>
        <w:adjustRightInd w:val="0"/>
        <w:snapToGrid w:val="0"/>
        <w:spacing w:line="300" w:lineRule="auto"/>
        <w:rPr>
          <w:rFonts w:ascii="仿宋_GB2312" w:hAnsi="仿宋_GB2312" w:eastAsia="仿宋_GB2312" w:cs="仿宋_GB2312"/>
          <w:b/>
          <w:color w:val="000000"/>
          <w:sz w:val="28"/>
          <w:szCs w:val="28"/>
          <w:lang w:val="zh-CN"/>
        </w:rPr>
      </w:pPr>
    </w:p>
    <w:p>
      <w:pPr>
        <w:pStyle w:val="13"/>
        <w:numPr>
          <w:ilvl w:val="0"/>
          <w:numId w:val="3"/>
        </w:numPr>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项目情况介绍</w:t>
      </w:r>
    </w:p>
    <w:p>
      <w:pPr>
        <w:pStyle w:val="13"/>
        <w:adjustRightInd w:val="0"/>
        <w:snapToGrid w:val="0"/>
        <w:spacing w:line="300" w:lineRule="auto"/>
        <w:ind w:firstLine="560" w:firstLineChars="200"/>
        <w:rPr>
          <w:rFonts w:hint="eastAsia" w:ascii="仿宋_GB2312" w:hAnsi="仿宋_GB2312" w:eastAsia="仿宋_GB2312" w:cs="仿宋_GB2312"/>
          <w:color w:val="auto"/>
          <w:sz w:val="28"/>
          <w:szCs w:val="28"/>
          <w:lang w:val="zh-CN"/>
        </w:rPr>
      </w:pPr>
      <w:r>
        <w:rPr>
          <w:rFonts w:hint="eastAsia" w:ascii="仿宋" w:hAnsi="仿宋" w:eastAsia="仿宋" w:cs="仿宋"/>
          <w:sz w:val="28"/>
          <w:szCs w:val="28"/>
          <w:lang w:val="en-US" w:eastAsia="zh-CN"/>
        </w:rPr>
        <w:t>根据设备安装的工艺节点重要性及运行频率持续性及《水污染源在线监测系统（CODCr、NH3-N 等）安装技术规范》文件要求，</w:t>
      </w:r>
      <w:r>
        <w:rPr>
          <w:rFonts w:hint="eastAsia" w:ascii="仿宋_GB2312" w:hAnsi="仿宋_GB2312" w:eastAsia="仿宋_GB2312" w:cs="仿宋_GB2312"/>
          <w:color w:val="000000"/>
          <w:kern w:val="2"/>
          <w:sz w:val="28"/>
          <w:szCs w:val="28"/>
          <w:lang w:val="zh-CN" w:eastAsia="zh-CN" w:bidi="ar-SA"/>
        </w:rPr>
        <w:t>为保证我公司在线监测系统采样符合相关政策要求，</w:t>
      </w:r>
      <w:r>
        <w:rPr>
          <w:rFonts w:hint="eastAsia" w:ascii="仿宋_GB2312" w:hAnsi="仿宋_GB2312" w:cs="仿宋_GB2312"/>
          <w:color w:val="000000"/>
          <w:kern w:val="2"/>
          <w:sz w:val="28"/>
          <w:szCs w:val="28"/>
          <w:lang w:val="en-US" w:eastAsia="zh-CN" w:bidi="ar-SA"/>
        </w:rPr>
        <w:t>需</w:t>
      </w:r>
      <w:r>
        <w:rPr>
          <w:rFonts w:hint="eastAsia" w:ascii="仿宋_GB2312" w:hAnsi="仿宋_GB2312" w:eastAsia="仿宋_GB2312" w:cs="仿宋_GB2312"/>
          <w:color w:val="000000"/>
          <w:kern w:val="2"/>
          <w:sz w:val="28"/>
          <w:szCs w:val="28"/>
          <w:lang w:val="zh-CN" w:eastAsia="zh-CN" w:bidi="ar-SA"/>
        </w:rPr>
        <w:t>采购</w:t>
      </w:r>
      <w:r>
        <w:rPr>
          <w:rFonts w:hint="eastAsia" w:ascii="仿宋_GB2312" w:hAnsi="仿宋_GB2312" w:cs="仿宋_GB2312"/>
          <w:color w:val="000000"/>
          <w:kern w:val="2"/>
          <w:sz w:val="28"/>
          <w:szCs w:val="28"/>
          <w:lang w:val="en-US" w:eastAsia="zh-CN" w:bidi="ar-SA"/>
        </w:rPr>
        <w:t>8</w:t>
      </w:r>
      <w:r>
        <w:rPr>
          <w:rFonts w:hint="eastAsia" w:ascii="仿宋_GB2312" w:hAnsi="仿宋_GB2312" w:eastAsia="仿宋_GB2312" w:cs="仿宋_GB2312"/>
          <w:color w:val="000000"/>
          <w:kern w:val="2"/>
          <w:sz w:val="28"/>
          <w:szCs w:val="28"/>
          <w:lang w:val="zh-CN" w:eastAsia="zh-CN" w:bidi="ar-SA"/>
        </w:rPr>
        <w:t>台水质自动采样系统</w:t>
      </w:r>
      <w:r>
        <w:rPr>
          <w:rFonts w:hint="eastAsia" w:ascii="仿宋_GB2312" w:hAnsi="仿宋_GB2312" w:cs="仿宋_GB2312"/>
          <w:color w:val="000000"/>
          <w:kern w:val="2"/>
          <w:sz w:val="28"/>
          <w:szCs w:val="28"/>
          <w:lang w:val="zh-CN" w:eastAsia="zh-CN" w:bidi="ar-SA"/>
        </w:rPr>
        <w:t>，</w:t>
      </w:r>
      <w:r>
        <w:rPr>
          <w:rFonts w:hint="eastAsia" w:ascii="仿宋_GB2312" w:hAnsi="仿宋_GB2312" w:eastAsia="仿宋_GB2312" w:cs="仿宋_GB2312"/>
          <w:color w:val="000000"/>
          <w:kern w:val="2"/>
          <w:sz w:val="28"/>
          <w:szCs w:val="28"/>
          <w:lang w:val="en-US" w:eastAsia="zh-CN" w:bidi="ar-SA"/>
        </w:rPr>
        <w:t>分别</w:t>
      </w:r>
      <w:r>
        <w:rPr>
          <w:rFonts w:hint="eastAsia" w:ascii="仿宋_GB2312" w:hAnsi="仿宋_GB2312" w:eastAsia="仿宋_GB2312" w:cs="仿宋_GB2312"/>
          <w:color w:val="000000"/>
          <w:kern w:val="2"/>
          <w:sz w:val="28"/>
          <w:szCs w:val="28"/>
          <w:lang w:val="zh-CN" w:eastAsia="zh-CN" w:bidi="ar-SA"/>
        </w:rPr>
        <w:t>用于</w:t>
      </w:r>
      <w:r>
        <w:rPr>
          <w:rFonts w:hint="eastAsia" w:ascii="仿宋_GB2312" w:hAnsi="仿宋_GB2312" w:eastAsia="仿宋_GB2312" w:cs="仿宋_GB2312"/>
          <w:color w:val="000000"/>
          <w:kern w:val="2"/>
          <w:sz w:val="28"/>
          <w:szCs w:val="28"/>
          <w:lang w:val="en-US" w:eastAsia="zh-CN" w:bidi="ar-SA"/>
        </w:rPr>
        <w:t>中心厂、太平厂、良口厂、温泉厂</w:t>
      </w:r>
      <w:r>
        <w:rPr>
          <w:rFonts w:hint="eastAsia" w:ascii="仿宋_GB2312" w:hAnsi="仿宋_GB2312" w:eastAsia="仿宋_GB2312" w:cs="仿宋_GB2312"/>
          <w:color w:val="000000"/>
          <w:kern w:val="2"/>
          <w:sz w:val="28"/>
          <w:szCs w:val="28"/>
          <w:lang w:val="zh-CN" w:eastAsia="zh-CN" w:bidi="ar-SA"/>
        </w:rPr>
        <w:t>进出水在线监测站房</w:t>
      </w:r>
      <w:r>
        <w:rPr>
          <w:rFonts w:hint="eastAsia" w:ascii="仿宋_GB2312" w:hAnsi="仿宋_GB2312" w:cs="仿宋_GB2312"/>
          <w:color w:val="000000"/>
          <w:kern w:val="2"/>
          <w:sz w:val="28"/>
          <w:szCs w:val="28"/>
          <w:lang w:val="zh-CN" w:eastAsia="zh-CN" w:bidi="ar-SA"/>
        </w:rPr>
        <w:t>。</w:t>
      </w:r>
    </w:p>
    <w:p>
      <w:pPr>
        <w:autoSpaceDE w:val="0"/>
        <w:autoSpaceDN w:val="0"/>
        <w:rPr>
          <w:rFonts w:ascii="仿宋_GB2312" w:hAnsi="仿宋_GB2312" w:eastAsia="仿宋_GB2312" w:cs="仿宋_GB2312"/>
          <w:color w:val="000000"/>
          <w:sz w:val="28"/>
          <w:szCs w:val="28"/>
        </w:rPr>
      </w:pPr>
    </w:p>
    <w:p>
      <w:pPr>
        <w:pStyle w:val="13"/>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二、项目技术要求</w:t>
      </w:r>
    </w:p>
    <w:p>
      <w:pPr>
        <w:autoSpaceDE w:val="0"/>
        <w:autoSpaceDN w:val="0"/>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1.我公司拟采购一批</w:t>
      </w:r>
      <w:r>
        <w:rPr>
          <w:rFonts w:hint="eastAsia" w:ascii="仿宋_GB2312" w:hAnsi="仿宋_GB2312" w:eastAsia="仿宋_GB2312" w:cs="仿宋_GB2312"/>
          <w:color w:val="000000"/>
          <w:sz w:val="28"/>
          <w:szCs w:val="28"/>
        </w:rPr>
        <w:t>自动水质</w:t>
      </w:r>
      <w:r>
        <w:rPr>
          <w:rFonts w:hint="eastAsia" w:ascii="仿宋_GB2312" w:hAnsi="仿宋_GB2312" w:eastAsia="仿宋_GB2312" w:cs="仿宋_GB2312"/>
          <w:color w:val="000000"/>
          <w:sz w:val="28"/>
          <w:szCs w:val="28"/>
          <w:lang w:val="en-US" w:eastAsia="zh-CN"/>
        </w:rPr>
        <w:t>留样</w:t>
      </w:r>
      <w:r>
        <w:rPr>
          <w:rFonts w:hint="eastAsia" w:ascii="仿宋_GB2312" w:hAnsi="仿宋_GB2312" w:eastAsia="仿宋_GB2312" w:cs="仿宋_GB2312"/>
          <w:color w:val="000000"/>
          <w:sz w:val="28"/>
          <w:szCs w:val="28"/>
        </w:rPr>
        <w:t>器，数量及要求规格参数如下：</w:t>
      </w:r>
    </w:p>
    <w:p>
      <w:pPr>
        <w:pStyle w:val="13"/>
        <w:adjustRightInd w:val="0"/>
        <w:snapToGrid w:val="0"/>
        <w:spacing w:line="300" w:lineRule="auto"/>
        <w:rPr>
          <w:rFonts w:hint="default" w:ascii="仿宋_GB2312" w:hAnsi="仿宋_GB2312" w:eastAsia="仿宋" w:cs="仿宋_GB2312"/>
          <w:color w:val="000000"/>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进出水</w:t>
      </w:r>
      <w:r>
        <w:rPr>
          <w:rFonts w:hint="eastAsia" w:ascii="仿宋" w:hAnsi="仿宋" w:eastAsia="仿宋" w:cs="仿宋"/>
          <w:color w:val="000000" w:themeColor="text1"/>
          <w:sz w:val="28"/>
          <w:szCs w:val="28"/>
          <w14:textFill>
            <w14:solidFill>
              <w14:schemeClr w14:val="tx1"/>
            </w14:solidFill>
          </w14:textFill>
        </w:rPr>
        <w:t>水质自动</w:t>
      </w:r>
      <w:r>
        <w:rPr>
          <w:rFonts w:hint="eastAsia" w:ascii="仿宋" w:hAnsi="仿宋" w:eastAsia="仿宋" w:cs="仿宋"/>
          <w:color w:val="000000" w:themeColor="text1"/>
          <w:sz w:val="28"/>
          <w:szCs w:val="28"/>
          <w:lang w:val="en-US" w:eastAsia="zh-CN"/>
          <w14:textFill>
            <w14:solidFill>
              <w14:schemeClr w14:val="tx1"/>
            </w14:solidFill>
          </w14:textFill>
        </w:rPr>
        <w:t>留样</w:t>
      </w:r>
      <w:r>
        <w:rPr>
          <w:rFonts w:hint="eastAsia" w:ascii="仿宋" w:hAnsi="仿宋" w:eastAsia="仿宋" w:cs="仿宋"/>
          <w:color w:val="000000" w:themeColor="text1"/>
          <w:sz w:val="28"/>
          <w:szCs w:val="28"/>
          <w14:textFill>
            <w14:solidFill>
              <w14:schemeClr w14:val="tx1"/>
            </w14:solidFill>
          </w14:textFill>
        </w:rPr>
        <w:t>器</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ascii="仿宋" w:hAnsi="仿宋" w:eastAsia="仿宋" w:cs="仿宋"/>
          <w:color w:val="000000" w:themeColor="text1"/>
          <w:sz w:val="28"/>
          <w:szCs w:val="28"/>
          <w14:textFill>
            <w14:solidFill>
              <w14:schemeClr w14:val="tx1"/>
            </w14:solidFill>
          </w14:textFill>
        </w:rPr>
        <w:t>台。</w:t>
      </w:r>
      <w:r>
        <w:rPr>
          <w:rFonts w:hint="eastAsia" w:ascii="仿宋" w:hAnsi="仿宋" w:eastAsia="仿宋" w:cs="仿宋"/>
          <w:color w:val="000000" w:themeColor="text1"/>
          <w:sz w:val="28"/>
          <w:szCs w:val="28"/>
          <w:lang w:val="en-US" w:eastAsia="zh-CN"/>
          <w14:textFill>
            <w14:solidFill>
              <w14:schemeClr w14:val="tx1"/>
            </w14:solidFill>
          </w14:textFill>
        </w:rPr>
        <w:t>主要参数如下：</w:t>
      </w:r>
    </w:p>
    <w:p>
      <w:pPr>
        <w:pStyle w:val="41"/>
        <w:numPr>
          <w:ilvl w:val="0"/>
          <w:numId w:val="0"/>
        </w:numPr>
        <w:tabs>
          <w:tab w:val="left" w:pos="540"/>
        </w:tabs>
        <w:spacing w:line="360" w:lineRule="auto"/>
        <w:ind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（1）采样量：（50～1000）mL/瓶；</w:t>
      </w:r>
    </w:p>
    <w:p>
      <w:pPr>
        <w:pStyle w:val="41"/>
        <w:numPr>
          <w:ilvl w:val="0"/>
          <w:numId w:val="0"/>
        </w:numPr>
        <w:tabs>
          <w:tab w:val="left" w:pos="540"/>
        </w:tabs>
        <w:spacing w:line="360" w:lineRule="auto"/>
        <w:ind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（2）采样精度：≤±5% F.S；</w:t>
      </w:r>
    </w:p>
    <w:p>
      <w:pPr>
        <w:pStyle w:val="41"/>
        <w:numPr>
          <w:ilvl w:val="0"/>
          <w:numId w:val="0"/>
        </w:numPr>
        <w:tabs>
          <w:tab w:val="left" w:pos="540"/>
        </w:tabs>
        <w:spacing w:line="360" w:lineRule="auto"/>
        <w:ind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（3）流量测量范围：（0～2000）m3/h；</w:t>
      </w:r>
    </w:p>
    <w:p>
      <w:pPr>
        <w:pStyle w:val="41"/>
        <w:numPr>
          <w:ilvl w:val="0"/>
          <w:numId w:val="0"/>
        </w:numPr>
        <w:tabs>
          <w:tab w:val="left" w:pos="540"/>
        </w:tabs>
        <w:spacing w:line="360" w:lineRule="auto"/>
        <w:ind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（4）流量输入信号：（4～20）mA；</w:t>
      </w:r>
    </w:p>
    <w:p>
      <w:pPr>
        <w:pStyle w:val="41"/>
        <w:numPr>
          <w:ilvl w:val="0"/>
          <w:numId w:val="0"/>
        </w:numPr>
        <w:tabs>
          <w:tab w:val="left" w:pos="540"/>
        </w:tabs>
        <w:spacing w:line="360" w:lineRule="auto"/>
        <w:ind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（5）采样方式：</w:t>
      </w:r>
    </w:p>
    <w:p>
      <w:pPr>
        <w:pStyle w:val="41"/>
        <w:numPr>
          <w:ilvl w:val="0"/>
          <w:numId w:val="0"/>
        </w:numPr>
        <w:tabs>
          <w:tab w:val="left" w:pos="0"/>
        </w:tabs>
        <w:spacing w:line="360" w:lineRule="auto"/>
        <w:ind w:left="840"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1）超标留样；</w:t>
      </w:r>
    </w:p>
    <w:p>
      <w:pPr>
        <w:pStyle w:val="41"/>
        <w:numPr>
          <w:ilvl w:val="0"/>
          <w:numId w:val="0"/>
        </w:numPr>
        <w:tabs>
          <w:tab w:val="left" w:pos="0"/>
        </w:tabs>
        <w:spacing w:line="360" w:lineRule="auto"/>
        <w:ind w:left="840"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2）主动-混合超标留样；</w:t>
      </w:r>
    </w:p>
    <w:p>
      <w:pPr>
        <w:pStyle w:val="41"/>
        <w:numPr>
          <w:ilvl w:val="0"/>
          <w:numId w:val="0"/>
        </w:numPr>
        <w:tabs>
          <w:tab w:val="left" w:pos="0"/>
        </w:tabs>
        <w:spacing w:line="360" w:lineRule="auto"/>
        <w:ind w:left="840"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3)被动-混合超标留样；</w:t>
      </w:r>
    </w:p>
    <w:p>
      <w:pPr>
        <w:pStyle w:val="41"/>
        <w:numPr>
          <w:ilvl w:val="0"/>
          <w:numId w:val="0"/>
        </w:numPr>
        <w:tabs>
          <w:tab w:val="left" w:pos="0"/>
        </w:tabs>
        <w:spacing w:line="360" w:lineRule="auto"/>
        <w:ind w:left="840"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4)定量采样；</w:t>
      </w:r>
    </w:p>
    <w:p>
      <w:pPr>
        <w:pStyle w:val="41"/>
        <w:numPr>
          <w:ilvl w:val="0"/>
          <w:numId w:val="0"/>
        </w:numPr>
        <w:tabs>
          <w:tab w:val="left" w:pos="0"/>
        </w:tabs>
        <w:spacing w:line="360" w:lineRule="auto"/>
        <w:ind w:left="840"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5)定时定量采样；</w:t>
      </w:r>
    </w:p>
    <w:p>
      <w:pPr>
        <w:pStyle w:val="41"/>
        <w:numPr>
          <w:ilvl w:val="0"/>
          <w:numId w:val="0"/>
        </w:numPr>
        <w:tabs>
          <w:tab w:val="left" w:pos="0"/>
        </w:tabs>
        <w:spacing w:line="360" w:lineRule="auto"/>
        <w:ind w:left="840"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6)定时比例采样；</w:t>
      </w:r>
    </w:p>
    <w:p>
      <w:pPr>
        <w:pStyle w:val="41"/>
        <w:numPr>
          <w:ilvl w:val="0"/>
          <w:numId w:val="0"/>
        </w:numPr>
        <w:tabs>
          <w:tab w:val="left" w:pos="0"/>
        </w:tabs>
        <w:spacing w:line="360" w:lineRule="auto"/>
        <w:ind w:left="840"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7)定流定量采样；</w:t>
      </w:r>
    </w:p>
    <w:p>
      <w:pPr>
        <w:pStyle w:val="41"/>
        <w:numPr>
          <w:ilvl w:val="0"/>
          <w:numId w:val="0"/>
        </w:numPr>
        <w:tabs>
          <w:tab w:val="left" w:pos="540"/>
        </w:tabs>
        <w:spacing w:line="360" w:lineRule="auto"/>
        <w:ind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6、具备自动清洗功能，每次采样前自动用待测样品水冲洗采样管路（可设置）；</w:t>
      </w:r>
    </w:p>
    <w:p>
      <w:pPr>
        <w:pStyle w:val="41"/>
        <w:numPr>
          <w:ilvl w:val="0"/>
          <w:numId w:val="0"/>
        </w:numPr>
        <w:tabs>
          <w:tab w:val="left" w:pos="540"/>
        </w:tabs>
        <w:spacing w:line="360" w:lineRule="auto"/>
        <w:ind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7、具备自动排空功能，单次采样结束后，取样口和取样管路能自动排空；</w:t>
      </w:r>
    </w:p>
    <w:p>
      <w:pPr>
        <w:pStyle w:val="41"/>
        <w:numPr>
          <w:ilvl w:val="0"/>
          <w:numId w:val="0"/>
        </w:numPr>
        <w:tabs>
          <w:tab w:val="left" w:pos="540"/>
        </w:tabs>
        <w:spacing w:line="360" w:lineRule="auto"/>
        <w:ind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8、时钟精度：±2s/24h；</w:t>
      </w:r>
    </w:p>
    <w:p>
      <w:pPr>
        <w:pStyle w:val="41"/>
        <w:numPr>
          <w:ilvl w:val="0"/>
          <w:numId w:val="0"/>
        </w:numPr>
        <w:tabs>
          <w:tab w:val="left" w:pos="540"/>
        </w:tabs>
        <w:spacing w:line="360" w:lineRule="auto"/>
        <w:ind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9、最大垂直扬程：9m</w:t>
      </w:r>
    </w:p>
    <w:p>
      <w:pPr>
        <w:pStyle w:val="41"/>
        <w:numPr>
          <w:ilvl w:val="0"/>
          <w:numId w:val="0"/>
        </w:numPr>
        <w:tabs>
          <w:tab w:val="left" w:pos="540"/>
        </w:tabs>
        <w:spacing w:line="360" w:lineRule="auto"/>
        <w:ind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10、最大水平采样距离：50m；</w:t>
      </w:r>
    </w:p>
    <w:p>
      <w:pPr>
        <w:pStyle w:val="41"/>
        <w:numPr>
          <w:ilvl w:val="0"/>
          <w:numId w:val="0"/>
        </w:numPr>
        <w:tabs>
          <w:tab w:val="left" w:pos="540"/>
        </w:tabs>
        <w:spacing w:line="360" w:lineRule="auto"/>
        <w:ind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11、流量监测速率：1s；</w:t>
      </w:r>
    </w:p>
    <w:p>
      <w:pPr>
        <w:pStyle w:val="41"/>
        <w:numPr>
          <w:ilvl w:val="0"/>
          <w:numId w:val="0"/>
        </w:numPr>
        <w:tabs>
          <w:tab w:val="left" w:pos="540"/>
        </w:tabs>
        <w:spacing w:line="360" w:lineRule="auto"/>
        <w:ind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12、人机界面：LCD 显示器，触摸式操作，菜单方式操作，简捷方便；</w:t>
      </w:r>
    </w:p>
    <w:p>
      <w:pPr>
        <w:pStyle w:val="41"/>
        <w:numPr>
          <w:ilvl w:val="0"/>
          <w:numId w:val="0"/>
        </w:numPr>
        <w:tabs>
          <w:tab w:val="left" w:pos="540"/>
        </w:tabs>
        <w:spacing w:line="360" w:lineRule="auto"/>
        <w:ind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13、标配通讯接口：标准RS232或485；</w:t>
      </w:r>
    </w:p>
    <w:p>
      <w:pPr>
        <w:pStyle w:val="41"/>
        <w:numPr>
          <w:ilvl w:val="0"/>
          <w:numId w:val="0"/>
        </w:numPr>
        <w:tabs>
          <w:tab w:val="left" w:pos="540"/>
        </w:tabs>
        <w:spacing w:line="360" w:lineRule="auto"/>
        <w:ind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14、工作电源：180V.AC～250V.AC；</w:t>
      </w:r>
    </w:p>
    <w:p>
      <w:pPr>
        <w:pStyle w:val="41"/>
        <w:numPr>
          <w:ilvl w:val="0"/>
          <w:numId w:val="0"/>
        </w:numPr>
        <w:tabs>
          <w:tab w:val="left" w:pos="540"/>
        </w:tabs>
        <w:spacing w:line="360" w:lineRule="auto"/>
        <w:ind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15、工作温度：0～50℃；</w:t>
      </w:r>
    </w:p>
    <w:p>
      <w:pPr>
        <w:pStyle w:val="41"/>
        <w:numPr>
          <w:ilvl w:val="0"/>
          <w:numId w:val="0"/>
        </w:numPr>
        <w:tabs>
          <w:tab w:val="left" w:pos="540"/>
        </w:tabs>
        <w:spacing w:line="360" w:lineRule="auto"/>
        <w:ind w:leftChars="0"/>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16、绝缘阻抗：＞20MΩ；</w:t>
      </w:r>
    </w:p>
    <w:p>
      <w:pPr>
        <w:pStyle w:val="13"/>
        <w:adjustRightInd w:val="0"/>
        <w:snapToGrid w:val="0"/>
        <w:spacing w:line="360" w:lineRule="auto"/>
        <w:ind w:firstLine="560" w:firstLineChars="200"/>
        <w:rPr>
          <w:rFonts w:ascii="仿宋_GB2312" w:hAnsi="仿宋_GB2312" w:eastAsia="仿宋_GB2312" w:cs="仿宋_GB2312"/>
          <w:color w:val="000000"/>
          <w:sz w:val="28"/>
          <w:szCs w:val="28"/>
        </w:rPr>
      </w:pPr>
    </w:p>
    <w:p>
      <w:pPr>
        <w:pStyle w:val="13"/>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三、项目商务要求</w:t>
      </w:r>
    </w:p>
    <w:p>
      <w:pPr>
        <w:autoSpaceDE w:val="0"/>
        <w:autoSpaceDN w:val="0"/>
        <w:spacing w:line="360" w:lineRule="auto"/>
        <w:ind w:left="56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1.货期：合同签订后</w:t>
      </w:r>
      <w:r>
        <w:rPr>
          <w:rFonts w:hint="eastAsia" w:ascii="仿宋_GB2312" w:hAnsi="仿宋_GB2312" w:eastAsia="仿宋_GB2312" w:cs="仿宋_GB2312"/>
          <w:color w:val="000000"/>
          <w:sz w:val="28"/>
          <w:szCs w:val="28"/>
          <w:lang w:val="en-US" w:eastAsia="zh-CN"/>
        </w:rPr>
        <w:t>20</w:t>
      </w:r>
      <w:r>
        <w:rPr>
          <w:rFonts w:ascii="仿宋_GB2312" w:hAnsi="仿宋_GB2312" w:eastAsia="仿宋_GB2312" w:cs="仿宋_GB2312"/>
          <w:color w:val="000000"/>
          <w:sz w:val="28"/>
          <w:szCs w:val="28"/>
        </w:rPr>
        <w:t>个日历日内</w:t>
      </w:r>
      <w:r>
        <w:rPr>
          <w:rFonts w:hint="eastAsia" w:ascii="仿宋_GB2312" w:hAnsi="仿宋_GB2312" w:eastAsia="仿宋_GB2312" w:cs="仿宋_GB2312"/>
          <w:color w:val="000000"/>
          <w:sz w:val="28"/>
          <w:szCs w:val="28"/>
        </w:rPr>
        <w:t>。</w:t>
      </w:r>
    </w:p>
    <w:p>
      <w:pPr>
        <w:autoSpaceDE w:val="0"/>
        <w:autoSpaceDN w:val="0"/>
        <w:spacing w:line="360" w:lineRule="auto"/>
        <w:ind w:left="56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2.设备及主要元件保质期：1</w:t>
      </w:r>
      <w:r>
        <w:rPr>
          <w:rFonts w:hint="eastAsia" w:ascii="仿宋_GB2312" w:hAnsi="仿宋_GB2312" w:eastAsia="仿宋_GB2312" w:cs="仿宋_GB2312"/>
          <w:color w:val="000000"/>
          <w:sz w:val="28"/>
          <w:szCs w:val="28"/>
        </w:rPr>
        <w:t>年</w:t>
      </w:r>
    </w:p>
    <w:p>
      <w:pPr>
        <w:autoSpaceDE w:val="0"/>
        <w:autoSpaceDN w:val="0"/>
        <w:spacing w:line="360" w:lineRule="auto"/>
        <w:ind w:left="56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3.付款方式：采用支票、银行汇票、电汇三种形式。</w:t>
      </w:r>
    </w:p>
    <w:p>
      <w:pPr>
        <w:autoSpaceDE w:val="0"/>
        <w:autoSpaceDN w:val="0"/>
        <w:spacing w:line="360" w:lineRule="auto"/>
        <w:ind w:left="56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5.承包方式：总价包干</w:t>
      </w:r>
    </w:p>
    <w:p>
      <w:pPr>
        <w:autoSpaceDE w:val="0"/>
        <w:autoSpaceDN w:val="0"/>
        <w:spacing w:line="360" w:lineRule="auto"/>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释疑：</w:t>
      </w:r>
    </w:p>
    <w:p>
      <w:pPr>
        <w:autoSpaceDE w:val="0"/>
        <w:autoSpaceDN w:val="0"/>
        <w:spacing w:line="360" w:lineRule="auto"/>
        <w:ind w:left="56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highlight w:val="none"/>
        </w:rPr>
        <w:sym w:font="Wingdings 2" w:char="F052"/>
      </w:r>
      <w:r>
        <w:rPr>
          <w:rFonts w:hint="eastAsia" w:ascii="仿宋_GB2312" w:hAnsi="仿宋_GB2312" w:eastAsia="仿宋_GB2312" w:cs="仿宋_GB2312"/>
          <w:color w:val="000000"/>
          <w:sz w:val="28"/>
          <w:szCs w:val="28"/>
          <w:highlight w:val="none"/>
        </w:rPr>
        <w:t>固定总价</w:t>
      </w:r>
      <w:r>
        <w:rPr>
          <w:rFonts w:hint="eastAsia" w:ascii="仿宋_GB2312" w:hAnsi="仿宋_GB2312" w:eastAsia="仿宋_GB2312" w:cs="仿宋_GB2312"/>
          <w:color w:val="000000"/>
          <w:sz w:val="28"/>
          <w:szCs w:val="28"/>
        </w:rPr>
        <w:t>：询价响应文件包含总价及综合单价时，总价为合同总价。合同总价在询价文件及施工合同约定的风险范围之内不可调整。</w:t>
      </w:r>
    </w:p>
    <w:p>
      <w:pPr>
        <w:autoSpaceDE w:val="0"/>
        <w:autoSpaceDN w:val="0"/>
        <w:spacing w:line="360" w:lineRule="auto"/>
        <w:ind w:left="56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sym w:font="Wingdings 2" w:char="F030"/>
      </w:r>
      <w:r>
        <w:rPr>
          <w:rFonts w:hint="eastAsia" w:ascii="仿宋_GB2312" w:hAnsi="仿宋_GB2312" w:eastAsia="仿宋_GB2312" w:cs="仿宋_GB2312"/>
          <w:color w:val="000000"/>
          <w:sz w:val="28"/>
          <w:szCs w:val="28"/>
        </w:rPr>
        <w:t>固定单价：询价响应文件包含总价及综合单价时，综合单价为合同单价。合同单价在询价文件及施工合同约定的风险范围之内不可调整。</w:t>
      </w:r>
    </w:p>
    <w:p>
      <w:pPr>
        <w:autoSpaceDE w:val="0"/>
        <w:autoSpaceDN w:val="0"/>
        <w:spacing w:line="360" w:lineRule="auto"/>
        <w:ind w:left="56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7.货物增减调整方法：本项目货物数量及总价不可调整。</w:t>
      </w:r>
    </w:p>
    <w:p>
      <w:pPr>
        <w:autoSpaceDE w:val="0"/>
        <w:autoSpaceDN w:val="0"/>
        <w:spacing w:line="360" w:lineRule="auto"/>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000000"/>
          <w:sz w:val="28"/>
          <w:szCs w:val="28"/>
        </w:rPr>
        <w:t>8.其它要求：</w:t>
      </w:r>
      <w:r>
        <w:rPr>
          <w:rFonts w:hint="eastAsia" w:ascii="仿宋_GB2312" w:hAnsi="仿宋_GB2312" w:eastAsia="仿宋_GB2312" w:cs="仿宋_GB2312"/>
          <w:color w:val="auto"/>
          <w:sz w:val="28"/>
          <w:szCs w:val="28"/>
        </w:rPr>
        <w:t>所有的货物（设备）价格包括了工艺设计、设备及随机附件的制造、包装、运输、装卸、以及安装调试、</w:t>
      </w:r>
      <w:r>
        <w:rPr>
          <w:rFonts w:hint="eastAsia" w:ascii="仿宋_GB2312" w:hAnsi="仿宋_GB2312" w:eastAsia="仿宋_GB2312" w:cs="仿宋_GB2312"/>
          <w:color w:val="auto"/>
          <w:sz w:val="28"/>
          <w:szCs w:val="28"/>
          <w:lang w:val="en-US" w:eastAsia="zh-CN"/>
        </w:rPr>
        <w:t>通讯系统接入、</w:t>
      </w:r>
      <w:r>
        <w:rPr>
          <w:rFonts w:hint="eastAsia" w:ascii="仿宋_GB2312" w:hAnsi="仿宋_GB2312" w:eastAsia="仿宋_GB2312" w:cs="仿宋_GB2312"/>
          <w:color w:val="auto"/>
          <w:sz w:val="28"/>
          <w:szCs w:val="28"/>
        </w:rPr>
        <w:t>培训、技术服务（包括技术资料、图纸的提供）、质保期保修、税费、保险费等的全部费用。</w:t>
      </w:r>
    </w:p>
    <w:p>
      <w:pPr>
        <w:autoSpaceDE w:val="0"/>
        <w:autoSpaceDN w:val="0"/>
        <w:adjustRightInd w:val="0"/>
        <w:snapToGrid w:val="0"/>
        <w:spacing w:line="360" w:lineRule="auto"/>
        <w:ind w:left="560" w:leftChars="267"/>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 </w:t>
      </w:r>
    </w:p>
    <w:p>
      <w:pPr>
        <w:autoSpaceDE w:val="0"/>
        <w:autoSpaceDN w:val="0"/>
        <w:ind w:left="56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br w:type="page"/>
      </w:r>
    </w:p>
    <w:p>
      <w:pPr>
        <w:pStyle w:val="13"/>
        <w:adjustRightInd w:val="0"/>
        <w:snapToGrid w:val="0"/>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第三部分</w:t>
      </w:r>
      <w:r>
        <w:rPr>
          <w:rFonts w:ascii="仿宋_GB2312" w:hAnsi="仿宋_GB2312" w:eastAsia="仿宋_GB2312" w:cs="仿宋_GB2312"/>
          <w:b/>
          <w:color w:val="000000"/>
          <w:sz w:val="28"/>
          <w:szCs w:val="28"/>
          <w:lang w:val="zh-CN"/>
        </w:rPr>
        <w:t xml:space="preserve"> </w:t>
      </w:r>
      <w:r>
        <w:rPr>
          <w:rFonts w:ascii="仿宋_GB2312" w:hAnsi="仿宋_GB2312" w:eastAsia="仿宋_GB2312" w:cs="仿宋_GB2312"/>
          <w:b/>
          <w:color w:val="000000"/>
          <w:sz w:val="28"/>
          <w:szCs w:val="28"/>
        </w:rPr>
        <w:t xml:space="preserve"> 报价须知</w:t>
      </w:r>
    </w:p>
    <w:p>
      <w:pPr>
        <w:pStyle w:val="13"/>
        <w:adjustRightInd w:val="0"/>
        <w:snapToGrid w:val="0"/>
        <w:spacing w:line="300" w:lineRule="auto"/>
        <w:rPr>
          <w:rFonts w:ascii="仿宋" w:hAnsi="仿宋" w:eastAsia="仿宋" w:cs="仿宋_GB2312"/>
          <w:b/>
          <w:color w:val="000000"/>
          <w:sz w:val="28"/>
          <w:szCs w:val="28"/>
        </w:rPr>
      </w:pPr>
    </w:p>
    <w:p>
      <w:pPr>
        <w:pStyle w:val="13"/>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一、概念释义</w:t>
      </w:r>
    </w:p>
    <w:p>
      <w:pPr>
        <w:pStyle w:val="13"/>
        <w:adjustRightInd w:val="0"/>
        <w:snapToGrid w:val="0"/>
        <w:spacing w:line="300" w:lineRule="auto"/>
        <w:ind w:left="560" w:hanging="560" w:hangingChars="200"/>
        <w:rPr>
          <w:rFonts w:ascii="仿宋" w:hAnsi="仿宋" w:eastAsia="仿宋" w:cs="仿宋_GB2312"/>
          <w:color w:val="000000"/>
          <w:sz w:val="28"/>
          <w:szCs w:val="28"/>
        </w:rPr>
      </w:pPr>
      <w:r>
        <w:rPr>
          <w:rFonts w:ascii="仿宋" w:hAnsi="仿宋" w:eastAsia="仿宋" w:cs="仿宋_GB2312"/>
          <w:color w:val="000000"/>
          <w:sz w:val="28"/>
          <w:szCs w:val="28"/>
        </w:rPr>
        <w:t>1.“询价人”是指：</w:t>
      </w:r>
      <w:r>
        <w:rPr>
          <w:rFonts w:hint="eastAsia" w:ascii="仿宋_GB2312" w:hAnsi="仿宋_GB2312" w:eastAsia="仿宋_GB2312" w:cs="仿宋_GB2312"/>
          <w:color w:val="000000"/>
          <w:kern w:val="0"/>
          <w:sz w:val="28"/>
          <w:szCs w:val="28"/>
          <w:lang w:eastAsia="zh-CN"/>
        </w:rPr>
        <w:t>广州从化净水有限公司</w:t>
      </w:r>
      <w:r>
        <w:rPr>
          <w:rFonts w:hint="eastAsia" w:ascii="仿宋" w:hAnsi="仿宋" w:eastAsia="仿宋" w:cs="仿宋_GB2312"/>
          <w:color w:val="000000"/>
          <w:sz w:val="28"/>
          <w:szCs w:val="28"/>
        </w:rPr>
        <w:t>。</w:t>
      </w:r>
    </w:p>
    <w:p>
      <w:pPr>
        <w:pStyle w:val="13"/>
        <w:tabs>
          <w:tab w:val="left" w:pos="360"/>
        </w:tabs>
        <w:adjustRightInd w:val="0"/>
        <w:snapToGrid w:val="0"/>
        <w:spacing w:line="300" w:lineRule="auto"/>
        <w:ind w:left="560" w:hanging="560" w:hangingChars="200"/>
        <w:rPr>
          <w:rFonts w:ascii="仿宋" w:hAnsi="仿宋" w:eastAsia="仿宋" w:cs="仿宋_GB2312"/>
          <w:color w:val="000000"/>
          <w:kern w:val="0"/>
          <w:sz w:val="28"/>
          <w:szCs w:val="28"/>
        </w:rPr>
      </w:pPr>
      <w:r>
        <w:rPr>
          <w:rFonts w:ascii="仿宋" w:hAnsi="仿宋" w:eastAsia="仿宋" w:cs="仿宋_GB2312"/>
          <w:color w:val="000000"/>
          <w:sz w:val="28"/>
          <w:szCs w:val="28"/>
        </w:rPr>
        <w:t>2.合格的报价单位:</w:t>
      </w:r>
      <w:r>
        <w:rPr>
          <w:rFonts w:hint="eastAsia" w:ascii="仿宋" w:hAnsi="仿宋" w:eastAsia="仿宋" w:cs="仿宋_GB2312"/>
          <w:color w:val="000000"/>
          <w:kern w:val="0"/>
          <w:sz w:val="28"/>
          <w:szCs w:val="28"/>
        </w:rPr>
        <w:t>符合询价文件规定资格</w:t>
      </w:r>
      <w:r>
        <w:rPr>
          <w:rFonts w:hint="eastAsia" w:ascii="仿宋" w:hAnsi="仿宋" w:eastAsia="仿宋" w:cs="仿宋_GB2312"/>
          <w:color w:val="000000"/>
          <w:sz w:val="28"/>
          <w:szCs w:val="28"/>
          <w:lang w:val="zh-CN"/>
        </w:rPr>
        <w:t>要求</w:t>
      </w:r>
      <w:r>
        <w:rPr>
          <w:rFonts w:hint="eastAsia" w:ascii="仿宋" w:hAnsi="仿宋" w:eastAsia="仿宋" w:cs="仿宋_GB2312"/>
          <w:color w:val="000000"/>
          <w:kern w:val="0"/>
          <w:sz w:val="28"/>
          <w:szCs w:val="28"/>
        </w:rPr>
        <w:t>的报价单位。</w:t>
      </w:r>
    </w:p>
    <w:p>
      <w:pPr>
        <w:pStyle w:val="13"/>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3.“承包人”是指经法定程序确认并授以合同的报价单位。</w:t>
      </w:r>
    </w:p>
    <w:p>
      <w:pPr>
        <w:pStyle w:val="13"/>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 xml:space="preserve">4. </w:t>
      </w:r>
      <w:r>
        <w:rPr>
          <w:rFonts w:hint="eastAsia" w:ascii="仿宋" w:hAnsi="仿宋" w:eastAsia="仿宋" w:cs="仿宋_GB2312"/>
          <w:color w:val="000000"/>
          <w:sz w:val="28"/>
          <w:szCs w:val="28"/>
        </w:rPr>
        <w:t>合格的工程：满足国家相关法律、法规、规章等规定，并符合本项目相关质量要求、安全文明施工要求的工程。</w:t>
      </w:r>
    </w:p>
    <w:p>
      <w:pPr>
        <w:pStyle w:val="13"/>
        <w:adjustRightInd w:val="0"/>
        <w:snapToGrid w:val="0"/>
        <w:spacing w:line="300" w:lineRule="auto"/>
        <w:ind w:left="420" w:hanging="420"/>
        <w:rPr>
          <w:rFonts w:ascii="仿宋" w:hAnsi="仿宋" w:eastAsia="仿宋" w:cs="仿宋_GB2312"/>
          <w:b/>
          <w:color w:val="000000"/>
          <w:sz w:val="28"/>
          <w:szCs w:val="28"/>
        </w:rPr>
      </w:pPr>
      <w:r>
        <w:rPr>
          <w:rFonts w:hint="eastAsia" w:ascii="仿宋" w:hAnsi="仿宋" w:eastAsia="仿宋" w:cs="仿宋_GB2312"/>
          <w:b/>
          <w:color w:val="000000"/>
          <w:sz w:val="28"/>
          <w:szCs w:val="28"/>
        </w:rPr>
        <w:t>二、询价文件</w:t>
      </w:r>
    </w:p>
    <w:p>
      <w:pPr>
        <w:pStyle w:val="13"/>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5．适用范围:本询价文件适用于本报价邀请中所述项目的询价。</w:t>
      </w:r>
    </w:p>
    <w:p>
      <w:pPr>
        <w:pStyle w:val="13"/>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 xml:space="preserve">6. </w:t>
      </w:r>
      <w:r>
        <w:rPr>
          <w:rFonts w:hint="eastAsia" w:ascii="仿宋" w:hAnsi="仿宋" w:eastAsia="仿宋" w:cs="仿宋_GB2312"/>
          <w:color w:val="000000"/>
          <w:sz w:val="28"/>
          <w:szCs w:val="28"/>
        </w:rPr>
        <w:t>询价文件的构成</w:t>
      </w:r>
    </w:p>
    <w:p>
      <w:pPr>
        <w:pStyle w:val="13"/>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6.1询价文件包括但不限于下列文件:</w:t>
      </w:r>
    </w:p>
    <w:p>
      <w:pPr>
        <w:pStyle w:val="13"/>
        <w:adjustRightInd w:val="0"/>
        <w:snapToGrid w:val="0"/>
        <w:spacing w:line="300" w:lineRule="auto"/>
        <w:ind w:firstLine="360"/>
        <w:rPr>
          <w:rFonts w:ascii="仿宋" w:hAnsi="仿宋" w:eastAsia="仿宋" w:cs="仿宋_GB2312"/>
          <w:color w:val="000000"/>
          <w:sz w:val="28"/>
          <w:szCs w:val="28"/>
        </w:rPr>
      </w:pPr>
      <w:r>
        <w:rPr>
          <w:rFonts w:ascii="仿宋" w:hAnsi="仿宋" w:eastAsia="仿宋" w:cs="仿宋_GB2312"/>
          <w:color w:val="000000"/>
          <w:sz w:val="28"/>
          <w:szCs w:val="28"/>
        </w:rPr>
        <w:t>1）报价邀请函</w:t>
      </w:r>
    </w:p>
    <w:p>
      <w:pPr>
        <w:pStyle w:val="13"/>
        <w:adjustRightInd w:val="0"/>
        <w:snapToGrid w:val="0"/>
        <w:spacing w:line="300" w:lineRule="auto"/>
        <w:ind w:firstLine="360"/>
        <w:rPr>
          <w:rFonts w:ascii="仿宋" w:hAnsi="仿宋" w:eastAsia="仿宋" w:cs="仿宋_GB2312"/>
          <w:color w:val="000000"/>
          <w:sz w:val="28"/>
          <w:szCs w:val="28"/>
        </w:rPr>
      </w:pPr>
      <w:r>
        <w:rPr>
          <w:rFonts w:ascii="仿宋" w:hAnsi="仿宋" w:eastAsia="仿宋" w:cs="仿宋_GB2312"/>
          <w:color w:val="000000"/>
          <w:sz w:val="28"/>
          <w:szCs w:val="28"/>
        </w:rPr>
        <w:t xml:space="preserve">2) </w:t>
      </w:r>
      <w:r>
        <w:rPr>
          <w:rFonts w:hint="eastAsia" w:ascii="仿宋" w:hAnsi="仿宋" w:eastAsia="仿宋" w:cs="仿宋_GB2312"/>
          <w:color w:val="000000"/>
          <w:sz w:val="28"/>
          <w:szCs w:val="28"/>
        </w:rPr>
        <w:t>项目内容</w:t>
      </w:r>
    </w:p>
    <w:p>
      <w:pPr>
        <w:pStyle w:val="13"/>
        <w:adjustRightInd w:val="0"/>
        <w:snapToGrid w:val="0"/>
        <w:spacing w:line="300" w:lineRule="auto"/>
        <w:ind w:firstLine="360"/>
        <w:rPr>
          <w:rFonts w:ascii="仿宋" w:hAnsi="仿宋" w:eastAsia="仿宋" w:cs="仿宋_GB2312"/>
          <w:color w:val="000000"/>
          <w:sz w:val="28"/>
          <w:szCs w:val="28"/>
        </w:rPr>
      </w:pPr>
      <w:r>
        <w:rPr>
          <w:rFonts w:ascii="仿宋" w:hAnsi="仿宋" w:eastAsia="仿宋" w:cs="仿宋_GB2312"/>
          <w:color w:val="000000"/>
          <w:sz w:val="28"/>
          <w:szCs w:val="28"/>
        </w:rPr>
        <w:t xml:space="preserve">3) </w:t>
      </w:r>
      <w:r>
        <w:rPr>
          <w:rFonts w:hint="eastAsia" w:ascii="仿宋" w:hAnsi="仿宋" w:eastAsia="仿宋" w:cs="仿宋_GB2312"/>
          <w:color w:val="000000"/>
          <w:sz w:val="28"/>
          <w:szCs w:val="28"/>
        </w:rPr>
        <w:t>报价单位须知</w:t>
      </w:r>
    </w:p>
    <w:p>
      <w:pPr>
        <w:pStyle w:val="13"/>
        <w:adjustRightInd w:val="0"/>
        <w:snapToGrid w:val="0"/>
        <w:spacing w:line="300" w:lineRule="auto"/>
        <w:ind w:firstLine="360"/>
        <w:rPr>
          <w:rFonts w:ascii="仿宋" w:hAnsi="仿宋" w:eastAsia="仿宋" w:cs="仿宋_GB2312"/>
          <w:color w:val="000000"/>
          <w:sz w:val="28"/>
          <w:szCs w:val="28"/>
        </w:rPr>
      </w:pPr>
      <w:r>
        <w:rPr>
          <w:rFonts w:ascii="仿宋" w:hAnsi="仿宋" w:eastAsia="仿宋" w:cs="仿宋_GB2312"/>
          <w:color w:val="000000"/>
          <w:sz w:val="28"/>
          <w:szCs w:val="28"/>
        </w:rPr>
        <w:t xml:space="preserve">4) </w:t>
      </w:r>
      <w:r>
        <w:rPr>
          <w:rFonts w:hint="eastAsia" w:ascii="仿宋" w:hAnsi="仿宋" w:eastAsia="仿宋" w:cs="仿宋_GB2312"/>
          <w:color w:val="000000"/>
          <w:sz w:val="28"/>
          <w:szCs w:val="28"/>
        </w:rPr>
        <w:t>合同书格式</w:t>
      </w:r>
    </w:p>
    <w:p>
      <w:pPr>
        <w:pStyle w:val="13"/>
        <w:adjustRightInd w:val="0"/>
        <w:snapToGrid w:val="0"/>
        <w:spacing w:line="300" w:lineRule="auto"/>
        <w:ind w:firstLine="360"/>
        <w:rPr>
          <w:rFonts w:ascii="仿宋" w:hAnsi="仿宋" w:eastAsia="仿宋" w:cs="仿宋_GB2312"/>
          <w:color w:val="000000"/>
          <w:sz w:val="28"/>
          <w:szCs w:val="28"/>
        </w:rPr>
      </w:pPr>
      <w:r>
        <w:rPr>
          <w:rFonts w:ascii="仿宋" w:hAnsi="仿宋" w:eastAsia="仿宋" w:cs="仿宋_GB2312"/>
          <w:color w:val="000000"/>
          <w:sz w:val="28"/>
          <w:szCs w:val="28"/>
        </w:rPr>
        <w:t xml:space="preserve">5) </w:t>
      </w:r>
      <w:r>
        <w:rPr>
          <w:rFonts w:hint="eastAsia" w:ascii="仿宋" w:hAnsi="仿宋" w:eastAsia="仿宋" w:cs="仿宋_GB2312"/>
          <w:color w:val="000000"/>
          <w:sz w:val="28"/>
          <w:szCs w:val="28"/>
        </w:rPr>
        <w:t>询价响应文件格式</w:t>
      </w:r>
    </w:p>
    <w:p>
      <w:pPr>
        <w:pStyle w:val="13"/>
        <w:adjustRightInd w:val="0"/>
        <w:snapToGrid w:val="0"/>
        <w:spacing w:line="300" w:lineRule="auto"/>
        <w:ind w:firstLine="360"/>
        <w:rPr>
          <w:rFonts w:ascii="仿宋" w:hAnsi="仿宋" w:eastAsia="仿宋" w:cs="仿宋_GB2312"/>
          <w:color w:val="000000"/>
          <w:sz w:val="28"/>
          <w:szCs w:val="28"/>
        </w:rPr>
      </w:pPr>
      <w:r>
        <w:rPr>
          <w:rFonts w:ascii="仿宋" w:hAnsi="仿宋" w:eastAsia="仿宋" w:cs="仿宋_GB2312"/>
          <w:color w:val="000000"/>
          <w:sz w:val="28"/>
          <w:szCs w:val="28"/>
        </w:rPr>
        <w:t xml:space="preserve">6) </w:t>
      </w:r>
      <w:r>
        <w:rPr>
          <w:rFonts w:hint="eastAsia" w:ascii="仿宋" w:hAnsi="仿宋" w:eastAsia="仿宋" w:cs="仿宋_GB2312"/>
          <w:color w:val="000000"/>
          <w:sz w:val="28"/>
          <w:szCs w:val="28"/>
        </w:rPr>
        <w:t>在询价过程中由询价人发出的修正和补充文件等</w:t>
      </w:r>
    </w:p>
    <w:p>
      <w:pPr>
        <w:pStyle w:val="13"/>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3"/>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 xml:space="preserve">7. </w:t>
      </w:r>
      <w:r>
        <w:rPr>
          <w:rFonts w:hint="eastAsia" w:ascii="仿宋" w:hAnsi="仿宋" w:eastAsia="仿宋" w:cs="仿宋_GB2312"/>
          <w:color w:val="000000"/>
          <w:sz w:val="28"/>
          <w:szCs w:val="28"/>
        </w:rPr>
        <w:t>询价文件的澄清或修改</w:t>
      </w:r>
    </w:p>
    <w:p>
      <w:pPr>
        <w:pStyle w:val="13"/>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3"/>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3"/>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７</w:t>
      </w:r>
      <w:r>
        <w:rPr>
          <w:rFonts w:ascii="仿宋" w:hAnsi="仿宋" w:eastAsia="仿宋" w:cs="仿宋_GB2312"/>
          <w:color w:val="000000"/>
          <w:sz w:val="28"/>
          <w:szCs w:val="28"/>
        </w:rPr>
        <w:t>.3询价文件的修改将以书面形式通知所有购买询价文件的报价单位，并对其具有约束力。报价单位在收到上述通知后，应立即向询价人回函确认。</w:t>
      </w:r>
    </w:p>
    <w:p>
      <w:pPr>
        <w:pStyle w:val="13"/>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7.4询价人可以视询价具体情况，延长递交询价响应文件截止时间，并将变更时间书面通知所有询价文件收受人。</w:t>
      </w:r>
    </w:p>
    <w:p>
      <w:pPr>
        <w:pStyle w:val="13"/>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三、询价响应文件的编制和数量</w:t>
      </w:r>
    </w:p>
    <w:p>
      <w:pPr>
        <w:pStyle w:val="13"/>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8．询价响应费用</w:t>
      </w:r>
    </w:p>
    <w:p>
      <w:pPr>
        <w:pStyle w:val="13"/>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 xml:space="preserve">8.1 </w:t>
      </w:r>
      <w:r>
        <w:rPr>
          <w:rFonts w:hint="eastAsia" w:ascii="仿宋" w:hAnsi="仿宋" w:eastAsia="仿宋" w:cs="仿宋_GB2312"/>
          <w:color w:val="000000"/>
          <w:sz w:val="28"/>
          <w:szCs w:val="28"/>
        </w:rPr>
        <w:t>报价单位应承担所有与准备和参加询价响应有关的费用。不论询价的结果如何，询价人均无义务和责任承担这些费用。</w:t>
      </w:r>
    </w:p>
    <w:p>
      <w:pPr>
        <w:pStyle w:val="13"/>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9．报价的语言及计量</w:t>
      </w:r>
    </w:p>
    <w:p>
      <w:pPr>
        <w:pStyle w:val="13"/>
        <w:adjustRightInd w:val="0"/>
        <w:snapToGrid w:val="0"/>
        <w:spacing w:line="300" w:lineRule="auto"/>
        <w:ind w:left="360" w:hanging="360"/>
        <w:rPr>
          <w:rFonts w:ascii="仿宋" w:hAnsi="仿宋" w:eastAsia="仿宋" w:cs="仿宋_GB2312"/>
          <w:color w:val="000000"/>
          <w:sz w:val="28"/>
          <w:szCs w:val="28"/>
        </w:rPr>
      </w:pPr>
      <w:r>
        <w:rPr>
          <w:rFonts w:ascii="仿宋" w:hAnsi="仿宋" w:eastAsia="仿宋" w:cs="仿宋_GB2312"/>
          <w:color w:val="000000"/>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3"/>
        <w:adjustRightInd w:val="0"/>
        <w:snapToGrid w:val="0"/>
        <w:spacing w:line="300" w:lineRule="auto"/>
        <w:ind w:left="360" w:hanging="360"/>
        <w:rPr>
          <w:rFonts w:ascii="仿宋" w:hAnsi="仿宋" w:eastAsia="仿宋" w:cs="仿宋_GB2312"/>
          <w:color w:val="000000"/>
          <w:sz w:val="28"/>
          <w:szCs w:val="28"/>
        </w:rPr>
      </w:pPr>
      <w:r>
        <w:rPr>
          <w:rFonts w:ascii="仿宋" w:hAnsi="仿宋" w:eastAsia="仿宋" w:cs="仿宋_GB2312"/>
          <w:color w:val="000000"/>
          <w:sz w:val="28"/>
          <w:szCs w:val="28"/>
        </w:rPr>
        <w:t>9.2除非询价文件中另有规定，报价单位在询价响应文件中及其与询价人的所有往来文件中的计量单位均应采用中华人民共和国法定计量单位。</w:t>
      </w:r>
    </w:p>
    <w:p>
      <w:pPr>
        <w:pStyle w:val="13"/>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10．询价响应文件的构成</w:t>
      </w:r>
    </w:p>
    <w:p>
      <w:pPr>
        <w:pStyle w:val="13"/>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10.1报价单位编制的询价响应文件应包括但不少于本询价文件第五部分《询价响应文件格式》的所有内容。</w:t>
      </w:r>
    </w:p>
    <w:p>
      <w:pPr>
        <w:pStyle w:val="13"/>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 xml:space="preserve">11. </w:t>
      </w:r>
      <w:r>
        <w:rPr>
          <w:rFonts w:hint="eastAsia" w:ascii="仿宋" w:hAnsi="仿宋" w:eastAsia="仿宋" w:cs="仿宋_GB2312"/>
          <w:color w:val="000000"/>
          <w:sz w:val="28"/>
          <w:szCs w:val="28"/>
        </w:rPr>
        <w:t>询价响应文件编制</w:t>
      </w:r>
    </w:p>
    <w:p>
      <w:pPr>
        <w:spacing w:line="300" w:lineRule="auto"/>
        <w:ind w:left="630" w:hanging="630" w:hangingChars="225"/>
        <w:rPr>
          <w:rFonts w:ascii="仿宋" w:hAnsi="仿宋" w:eastAsia="仿宋" w:cs="仿宋_GB2312"/>
          <w:color w:val="000000"/>
          <w:sz w:val="28"/>
          <w:szCs w:val="28"/>
        </w:rPr>
      </w:pPr>
      <w:r>
        <w:rPr>
          <w:rFonts w:ascii="仿宋" w:hAnsi="仿宋" w:eastAsia="仿宋" w:cs="仿宋_GB2312"/>
          <w:color w:val="000000"/>
          <w:sz w:val="28"/>
          <w:szCs w:val="28"/>
        </w:rPr>
        <w:t>11.1报价单位应按响应文件格式编制询价响应文件。</w:t>
      </w:r>
    </w:p>
    <w:p>
      <w:pPr>
        <w:pStyle w:val="13"/>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3"/>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11.3如果因为报价单位询价响应文件填报的内容不详，或没有提供询价文件中所要求的全部资料及数据，由此造成的后果，其责任由报价单位承担。</w:t>
      </w:r>
    </w:p>
    <w:p>
      <w:pPr>
        <w:pStyle w:val="13"/>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 xml:space="preserve">12. </w:t>
      </w:r>
      <w:r>
        <w:rPr>
          <w:rFonts w:hint="eastAsia" w:ascii="仿宋" w:hAnsi="仿宋" w:eastAsia="仿宋" w:cs="仿宋_GB2312"/>
          <w:color w:val="000000"/>
          <w:sz w:val="28"/>
          <w:szCs w:val="28"/>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sz w:val="28"/>
          <w:szCs w:val="28"/>
        </w:rPr>
      </w:pPr>
      <w:r>
        <w:rPr>
          <w:rFonts w:ascii="仿宋" w:hAnsi="仿宋" w:eastAsia="仿宋"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sz w:val="28"/>
          <w:szCs w:val="28"/>
        </w:rPr>
      </w:pPr>
      <w:r>
        <w:rPr>
          <w:rFonts w:ascii="仿宋" w:hAnsi="仿宋" w:eastAsia="仿宋"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3"/>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12.3任何有选择性报价的报价，将被视为无效报价。</w:t>
      </w:r>
    </w:p>
    <w:p>
      <w:pPr>
        <w:pStyle w:val="13"/>
        <w:adjustRightInd w:val="0"/>
        <w:snapToGrid w:val="0"/>
        <w:spacing w:line="300" w:lineRule="auto"/>
        <w:ind w:left="562" w:leftChars="1" w:hanging="560" w:hangingChars="200"/>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13. </w:t>
      </w:r>
      <w:r>
        <w:rPr>
          <w:rFonts w:hint="eastAsia" w:ascii="仿宋" w:hAnsi="仿宋" w:eastAsia="仿宋" w:cs="仿宋_GB2312"/>
          <w:color w:val="000000"/>
          <w:kern w:val="0"/>
          <w:sz w:val="28"/>
          <w:szCs w:val="28"/>
        </w:rPr>
        <w:t>联合体报价</w:t>
      </w:r>
    </w:p>
    <w:p>
      <w:pPr>
        <w:pStyle w:val="13"/>
        <w:adjustRightInd w:val="0"/>
        <w:snapToGrid w:val="0"/>
        <w:spacing w:line="300" w:lineRule="auto"/>
        <w:ind w:left="562" w:leftChars="1" w:hanging="560" w:hangingChars="200"/>
        <w:rPr>
          <w:rFonts w:ascii="仿宋" w:hAnsi="仿宋" w:eastAsia="仿宋" w:cs="仿宋_GB2312"/>
          <w:color w:val="000000"/>
          <w:kern w:val="0"/>
          <w:sz w:val="28"/>
          <w:szCs w:val="28"/>
        </w:rPr>
      </w:pPr>
      <w:r>
        <w:rPr>
          <w:rFonts w:ascii="仿宋" w:hAnsi="仿宋" w:eastAsia="仿宋" w:cs="仿宋_GB2312"/>
          <w:color w:val="000000"/>
          <w:kern w:val="0"/>
          <w:sz w:val="28"/>
          <w:szCs w:val="28"/>
        </w:rPr>
        <w:t>13.1本项目不接受联合体参加报价。</w:t>
      </w:r>
    </w:p>
    <w:p>
      <w:pPr>
        <w:pStyle w:val="13"/>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 xml:space="preserve">14. </w:t>
      </w:r>
      <w:r>
        <w:rPr>
          <w:rFonts w:hint="eastAsia" w:ascii="仿宋" w:hAnsi="仿宋" w:eastAsia="仿宋" w:cs="仿宋_GB2312"/>
          <w:color w:val="000000"/>
          <w:sz w:val="28"/>
          <w:szCs w:val="28"/>
        </w:rPr>
        <w:t>报价单位资格证明文件</w:t>
      </w:r>
    </w:p>
    <w:p>
      <w:pPr>
        <w:pStyle w:val="13"/>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3"/>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14.2资格证明文件必须真实有效，复印件必须加盖单位印章。</w:t>
      </w:r>
    </w:p>
    <w:p>
      <w:pPr>
        <w:pStyle w:val="13"/>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 xml:space="preserve">15. </w:t>
      </w:r>
      <w:r>
        <w:rPr>
          <w:rFonts w:hint="eastAsia" w:ascii="仿宋" w:hAnsi="仿宋" w:eastAsia="仿宋" w:cs="仿宋_GB2312"/>
          <w:color w:val="000000"/>
          <w:sz w:val="28"/>
          <w:szCs w:val="28"/>
        </w:rPr>
        <w:t>报价有效期</w:t>
      </w:r>
    </w:p>
    <w:p>
      <w:pPr>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15.1询价响应文件应在询价会之日起</w:t>
      </w:r>
      <w:r>
        <w:rPr>
          <w:rFonts w:ascii="仿宋" w:hAnsi="仿宋" w:eastAsia="仿宋" w:cs="仿宋_GB2312"/>
          <w:color w:val="000000"/>
          <w:sz w:val="28"/>
          <w:szCs w:val="28"/>
          <w:u w:val="single"/>
        </w:rPr>
        <w:t>90</w:t>
      </w:r>
      <w:r>
        <w:rPr>
          <w:rFonts w:hint="eastAsia" w:ascii="仿宋" w:hAnsi="仿宋" w:eastAsia="仿宋"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sz w:val="28"/>
          <w:szCs w:val="28"/>
        </w:rPr>
      </w:pPr>
      <w:r>
        <w:rPr>
          <w:rFonts w:ascii="仿宋" w:hAnsi="仿宋" w:eastAsia="仿宋" w:cs="仿宋_GB2312"/>
          <w:color w:val="000000"/>
          <w:sz w:val="28"/>
          <w:szCs w:val="28"/>
        </w:rPr>
        <w:t xml:space="preserve">16. </w:t>
      </w:r>
      <w:r>
        <w:rPr>
          <w:rFonts w:hint="eastAsia" w:ascii="仿宋" w:hAnsi="仿宋" w:eastAsia="仿宋" w:cs="仿宋_GB2312"/>
          <w:color w:val="000000"/>
          <w:sz w:val="28"/>
          <w:szCs w:val="28"/>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16.1 </w:t>
      </w:r>
      <w:r>
        <w:rPr>
          <w:rFonts w:hint="eastAsia" w:ascii="仿宋" w:hAnsi="仿宋" w:eastAsia="仿宋" w:cs="仿宋_GB2312"/>
          <w:color w:val="000000"/>
          <w:kern w:val="0"/>
          <w:sz w:val="28"/>
          <w:szCs w:val="28"/>
        </w:rPr>
        <w:t>报价单位应编制询价响应文件一式</w:t>
      </w:r>
      <w:r>
        <w:rPr>
          <w:rFonts w:ascii="仿宋" w:hAnsi="仿宋" w:eastAsia="仿宋" w:cs="仿宋_GB2312"/>
          <w:color w:val="000000"/>
          <w:kern w:val="0"/>
          <w:sz w:val="28"/>
          <w:szCs w:val="28"/>
          <w:u w:val="single"/>
        </w:rPr>
        <w:t>2</w:t>
      </w:r>
      <w:r>
        <w:rPr>
          <w:rFonts w:hint="eastAsia" w:ascii="仿宋" w:hAnsi="仿宋" w:eastAsia="仿宋" w:cs="仿宋_GB2312"/>
          <w:color w:val="000000"/>
          <w:kern w:val="0"/>
          <w:sz w:val="28"/>
          <w:szCs w:val="28"/>
        </w:rPr>
        <w:t>份，其中正本</w:t>
      </w:r>
      <w:r>
        <w:rPr>
          <w:rFonts w:hint="eastAsia" w:ascii="仿宋" w:hAnsi="仿宋" w:eastAsia="仿宋" w:cs="仿宋_GB2312"/>
          <w:color w:val="000000"/>
          <w:kern w:val="0"/>
          <w:sz w:val="28"/>
          <w:szCs w:val="28"/>
          <w:u w:val="single"/>
        </w:rPr>
        <w:t>一</w:t>
      </w:r>
      <w:r>
        <w:rPr>
          <w:rFonts w:hint="eastAsia" w:ascii="仿宋" w:hAnsi="仿宋" w:eastAsia="仿宋" w:cs="仿宋_GB2312"/>
          <w:color w:val="000000"/>
          <w:kern w:val="0"/>
          <w:sz w:val="28"/>
          <w:szCs w:val="28"/>
        </w:rPr>
        <w:t>份和副本</w:t>
      </w:r>
      <w:r>
        <w:rPr>
          <w:rFonts w:hint="eastAsia" w:ascii="仿宋" w:hAnsi="仿宋" w:eastAsia="仿宋" w:cs="仿宋_GB2312"/>
          <w:color w:val="000000"/>
          <w:kern w:val="0"/>
          <w:sz w:val="28"/>
          <w:szCs w:val="28"/>
          <w:u w:val="single"/>
        </w:rPr>
        <w:t>一</w:t>
      </w:r>
      <w:r>
        <w:rPr>
          <w:rFonts w:hint="eastAsia" w:ascii="仿宋" w:hAnsi="仿宋" w:eastAsia="仿宋"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16.2 </w:t>
      </w:r>
      <w:r>
        <w:rPr>
          <w:rFonts w:hint="eastAsia" w:ascii="仿宋" w:hAnsi="仿宋" w:eastAsia="仿宋" w:cs="仿宋_GB2312"/>
          <w:color w:val="000000"/>
          <w:kern w:val="0"/>
          <w:sz w:val="28"/>
          <w:szCs w:val="28"/>
        </w:rPr>
        <w:t>询价响应文件的正本需打印或用不褪色墨水书写，并由法定代表人或经其正式授权的代表签字或加盖私章。授权代表须出具书面授权证明，其《法定代表人授权书》应附在询价响应文件中。</w:t>
      </w:r>
    </w:p>
    <w:p>
      <w:pPr>
        <w:pStyle w:val="13"/>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16.3 </w:t>
      </w:r>
      <w:r>
        <w:rPr>
          <w:rFonts w:hint="eastAsia" w:ascii="仿宋" w:hAnsi="仿宋" w:eastAsia="仿宋" w:cs="仿宋_GB2312"/>
          <w:color w:val="000000"/>
          <w:kern w:val="0"/>
          <w:sz w:val="28"/>
          <w:szCs w:val="28"/>
        </w:rPr>
        <w:t>询价响应文件中的任何重要的插字、涂改和增删，必须由法定代表人或经其正式授权的代表在旁边签字或盖私章才有效。</w:t>
      </w:r>
    </w:p>
    <w:p>
      <w:pPr>
        <w:pStyle w:val="13"/>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16.4电报、电话、传真形式的询价响应文件概不接受。</w:t>
      </w:r>
    </w:p>
    <w:p>
      <w:pPr>
        <w:autoSpaceDE w:val="0"/>
        <w:autoSpaceDN w:val="0"/>
        <w:adjustRightInd w:val="0"/>
        <w:snapToGrid w:val="0"/>
        <w:spacing w:line="300" w:lineRule="auto"/>
        <w:ind w:left="562" w:right="32" w:hanging="560" w:hangingChars="200"/>
        <w:rPr>
          <w:rFonts w:ascii="仿宋" w:hAnsi="仿宋" w:eastAsia="仿宋" w:cs="仿宋_GB2312"/>
          <w:b/>
          <w:color w:val="000000"/>
          <w:sz w:val="28"/>
          <w:szCs w:val="28"/>
        </w:rPr>
      </w:pPr>
      <w:r>
        <w:rPr>
          <w:rFonts w:hint="eastAsia" w:ascii="仿宋" w:hAnsi="仿宋" w:eastAsia="仿宋"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17. </w:t>
      </w:r>
      <w:r>
        <w:rPr>
          <w:rFonts w:hint="eastAsia" w:ascii="仿宋" w:hAnsi="仿宋" w:eastAsia="仿宋" w:cs="仿宋_GB2312"/>
          <w:color w:val="000000"/>
          <w:kern w:val="0"/>
          <w:sz w:val="28"/>
          <w:szCs w:val="28"/>
        </w:rPr>
        <w:t>询价响应文件的密封和标记</w:t>
      </w:r>
    </w:p>
    <w:p>
      <w:pPr>
        <w:pStyle w:val="13"/>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17.1报价单位应将询价响应文件正本和副本用单独的信封密封，注明“正本”或“副本”字样。</w:t>
      </w:r>
    </w:p>
    <w:p>
      <w:pPr>
        <w:pStyle w:val="13"/>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17.2每一密封信封均应：</w:t>
      </w:r>
    </w:p>
    <w:p>
      <w:pPr>
        <w:pStyle w:val="13"/>
        <w:adjustRightInd w:val="0"/>
        <w:snapToGrid w:val="0"/>
        <w:spacing w:line="300" w:lineRule="auto"/>
        <w:ind w:left="1439" w:leftChars="343" w:hanging="719" w:hangingChars="257"/>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w:t>
      </w:r>
      <w:r>
        <w:rPr>
          <w:rFonts w:ascii="仿宋" w:hAnsi="仿宋" w:eastAsia="仿宋" w:cs="仿宋_GB2312"/>
          <w:color w:val="000000"/>
          <w:kern w:val="0"/>
          <w:sz w:val="28"/>
          <w:szCs w:val="28"/>
        </w:rPr>
        <w:t>1）标明项目编号、项目名称，并注明“正本”或“副本”字样；</w:t>
      </w:r>
    </w:p>
    <w:p>
      <w:pPr>
        <w:pStyle w:val="13"/>
        <w:adjustRightInd w:val="0"/>
        <w:snapToGrid w:val="0"/>
        <w:spacing w:line="300" w:lineRule="auto"/>
        <w:ind w:left="1439" w:leftChars="343" w:hanging="719" w:hangingChars="257"/>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w:t>
      </w:r>
      <w:r>
        <w:rPr>
          <w:rFonts w:ascii="仿宋" w:hAnsi="仿宋" w:eastAsia="仿宋" w:cs="仿宋_GB2312"/>
          <w:color w:val="000000"/>
          <w:kern w:val="0"/>
          <w:sz w:val="28"/>
          <w:szCs w:val="28"/>
        </w:rPr>
        <w:t>2）注明“于（递交询价响应文件截止时间）之前不准启封”的字样。</w:t>
      </w:r>
    </w:p>
    <w:p>
      <w:pPr>
        <w:pStyle w:val="13"/>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17.3如果信封未按本须知第17.1条和第17.2条要求密封的，询价人对误投或过早启封概不负责。</w:t>
      </w:r>
    </w:p>
    <w:p>
      <w:pPr>
        <w:pStyle w:val="13"/>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sz w:val="28"/>
          <w:szCs w:val="28"/>
        </w:rPr>
      </w:pPr>
      <w:r>
        <w:rPr>
          <w:rFonts w:ascii="仿宋" w:hAnsi="仿宋" w:eastAsia="仿宋" w:cs="仿宋_GB2312"/>
          <w:color w:val="000000"/>
          <w:sz w:val="28"/>
          <w:szCs w:val="28"/>
        </w:rPr>
        <w:t xml:space="preserve">18. </w:t>
      </w:r>
      <w:r>
        <w:rPr>
          <w:rFonts w:hint="eastAsia" w:ascii="仿宋" w:hAnsi="仿宋" w:eastAsia="仿宋" w:cs="仿宋_GB2312"/>
          <w:color w:val="000000"/>
          <w:sz w:val="28"/>
          <w:szCs w:val="28"/>
        </w:rPr>
        <w:t>询价响应文件递交截止时间</w:t>
      </w:r>
    </w:p>
    <w:p>
      <w:pPr>
        <w:pStyle w:val="13"/>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18.1询价人在《报价邀请函》中规定的地点和递交询价响应文件截止时间之前接收询价响应文件，超过截止时点后的询价响应文件将被拒绝。</w:t>
      </w:r>
    </w:p>
    <w:p>
      <w:pPr>
        <w:pStyle w:val="13"/>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3"/>
        <w:adjustRightInd w:val="0"/>
        <w:snapToGrid w:val="0"/>
        <w:spacing w:line="300" w:lineRule="auto"/>
        <w:ind w:right="32"/>
        <w:rPr>
          <w:rFonts w:ascii="仿宋" w:hAnsi="仿宋" w:eastAsia="仿宋" w:cs="仿宋_GB2312"/>
          <w:color w:val="000000"/>
          <w:sz w:val="28"/>
          <w:szCs w:val="28"/>
        </w:rPr>
      </w:pPr>
      <w:r>
        <w:rPr>
          <w:rFonts w:ascii="仿宋" w:hAnsi="仿宋" w:eastAsia="仿宋" w:cs="仿宋_GB2312"/>
          <w:color w:val="000000"/>
          <w:sz w:val="28"/>
          <w:szCs w:val="28"/>
        </w:rPr>
        <w:t xml:space="preserve">19. </w:t>
      </w:r>
      <w:r>
        <w:rPr>
          <w:rFonts w:hint="eastAsia" w:ascii="仿宋" w:hAnsi="仿宋" w:eastAsia="仿宋" w:cs="仿宋_GB2312"/>
          <w:color w:val="000000"/>
          <w:sz w:val="28"/>
          <w:szCs w:val="28"/>
        </w:rPr>
        <w:t>询价响应文件的修改和撤回</w:t>
      </w:r>
    </w:p>
    <w:p>
      <w:pPr>
        <w:pStyle w:val="13"/>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19.2 </w:t>
      </w:r>
      <w:r>
        <w:rPr>
          <w:rFonts w:hint="eastAsia" w:ascii="仿宋" w:hAnsi="仿宋" w:eastAsia="仿宋" w:cs="仿宋_GB2312"/>
          <w:color w:val="000000"/>
          <w:kern w:val="0"/>
          <w:sz w:val="28"/>
          <w:szCs w:val="28"/>
        </w:rPr>
        <w:t>报价单位在递交询价响应文件后，可以撤回其报价，但报价单位必须在规定的询价响应文件递交截止时间前以书面形式告知</w:t>
      </w:r>
      <w:r>
        <w:rPr>
          <w:rFonts w:hint="eastAsia" w:ascii="仿宋" w:hAnsi="仿宋" w:eastAsia="仿宋" w:cs="仿宋_GB2312"/>
          <w:color w:val="000000"/>
          <w:sz w:val="28"/>
          <w:szCs w:val="28"/>
          <w:u w:val="single"/>
        </w:rPr>
        <w:t>（询价人）</w:t>
      </w:r>
      <w:r>
        <w:rPr>
          <w:rFonts w:hint="eastAsia" w:ascii="仿宋" w:hAnsi="仿宋" w:eastAsia="仿宋" w:cs="仿宋_GB2312"/>
          <w:color w:val="000000"/>
          <w:kern w:val="0"/>
          <w:sz w:val="28"/>
          <w:szCs w:val="28"/>
        </w:rPr>
        <w:t>。从询价响应文件递交截止时间至报价单位承诺的报价有效期内，报价单位不得撤回其报价。</w:t>
      </w:r>
    </w:p>
    <w:p>
      <w:pPr>
        <w:pStyle w:val="13"/>
        <w:adjustRightInd w:val="0"/>
        <w:snapToGrid w:val="0"/>
        <w:spacing w:line="300" w:lineRule="auto"/>
        <w:ind w:left="420" w:right="32" w:hanging="420"/>
        <w:rPr>
          <w:rFonts w:ascii="仿宋" w:hAnsi="仿宋" w:eastAsia="仿宋" w:cs="仿宋_GB2312"/>
          <w:color w:val="000000"/>
          <w:sz w:val="28"/>
          <w:szCs w:val="28"/>
        </w:rPr>
      </w:pPr>
      <w:r>
        <w:rPr>
          <w:rFonts w:ascii="仿宋" w:hAnsi="仿宋" w:eastAsia="仿宋" w:cs="仿宋_GB2312"/>
          <w:color w:val="000000"/>
          <w:sz w:val="28"/>
          <w:szCs w:val="28"/>
        </w:rPr>
        <w:t xml:space="preserve">19.3 </w:t>
      </w:r>
      <w:r>
        <w:rPr>
          <w:rFonts w:hint="eastAsia" w:ascii="仿宋" w:hAnsi="仿宋" w:eastAsia="仿宋" w:cs="仿宋_GB2312"/>
          <w:color w:val="000000"/>
          <w:sz w:val="28"/>
          <w:szCs w:val="28"/>
        </w:rPr>
        <w:t>报价单位所提交的询价响应文件在询价结束后，无论成交与否都不退还。</w:t>
      </w:r>
    </w:p>
    <w:p>
      <w:pPr>
        <w:pStyle w:val="13"/>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五、评审</w:t>
      </w:r>
    </w:p>
    <w:p>
      <w:pPr>
        <w:pStyle w:val="13"/>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 xml:space="preserve">20. </w:t>
      </w:r>
      <w:r>
        <w:rPr>
          <w:rFonts w:hint="eastAsia" w:ascii="仿宋" w:hAnsi="仿宋" w:eastAsia="仿宋" w:cs="仿宋_GB2312"/>
          <w:color w:val="000000"/>
          <w:sz w:val="28"/>
          <w:szCs w:val="28"/>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ascii="仿宋" w:hAnsi="仿宋" w:eastAsia="仿宋" w:cs="仿宋_GB2312"/>
          <w:color w:val="000000"/>
          <w:sz w:val="28"/>
          <w:szCs w:val="28"/>
        </w:rPr>
        <w:t xml:space="preserve">20.1 </w:t>
      </w:r>
      <w:r>
        <w:rPr>
          <w:rFonts w:hint="eastAsia" w:ascii="仿宋" w:hAnsi="仿宋" w:eastAsia="仿宋" w:cs="仿宋_GB2312"/>
          <w:color w:val="000000"/>
          <w:kern w:val="0"/>
          <w:sz w:val="28"/>
          <w:szCs w:val="28"/>
        </w:rPr>
        <w:t>评审由</w:t>
      </w:r>
      <w:r>
        <w:rPr>
          <w:rFonts w:hint="eastAsia" w:ascii="仿宋" w:hAnsi="仿宋" w:eastAsia="仿宋" w:cs="仿宋_GB2312"/>
          <w:color w:val="000000"/>
          <w:sz w:val="28"/>
          <w:szCs w:val="28"/>
          <w:u w:val="single"/>
        </w:rPr>
        <w:t>询价人</w:t>
      </w:r>
      <w:r>
        <w:rPr>
          <w:rFonts w:hint="eastAsia" w:ascii="仿宋" w:hAnsi="仿宋" w:eastAsia="仿宋" w:cs="仿宋_GB2312"/>
          <w:color w:val="000000"/>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kern w:val="0"/>
          <w:sz w:val="28"/>
          <w:szCs w:val="28"/>
        </w:rPr>
      </w:pPr>
      <w:r>
        <w:rPr>
          <w:rFonts w:ascii="仿宋" w:hAnsi="仿宋" w:eastAsia="仿宋" w:cs="仿宋_GB2312"/>
          <w:color w:val="000000"/>
          <w:kern w:val="0"/>
          <w:sz w:val="28"/>
          <w:szCs w:val="28"/>
        </w:rPr>
        <w:t xml:space="preserve">21.3 </w:t>
      </w:r>
      <w:r>
        <w:rPr>
          <w:rFonts w:hint="eastAsia" w:ascii="仿宋" w:hAnsi="仿宋" w:eastAsia="仿宋" w:cs="仿宋_GB2312"/>
          <w:color w:val="000000"/>
          <w:kern w:val="0"/>
          <w:sz w:val="28"/>
          <w:szCs w:val="28"/>
        </w:rPr>
        <w:t>在询价过程中，响应报价单位提交的澄清文件由响应报价单位法人代</w:t>
      </w:r>
      <w:r>
        <w:rPr>
          <w:rFonts w:hint="eastAsia" w:ascii="仿宋_GB2312" w:hAnsi="仿宋" w:eastAsia="仿宋_GB2312" w:cs="仿宋_GB2312"/>
          <w:color w:val="000000"/>
          <w:kern w:val="0"/>
          <w:sz w:val="28"/>
          <w:szCs w:val="28"/>
        </w:rPr>
        <w:t>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b/>
          <w:bCs/>
          <w:color w:val="000000"/>
          <w:kern w:val="0"/>
          <w:sz w:val="28"/>
          <w:szCs w:val="28"/>
        </w:rPr>
      </w:pPr>
      <w:r>
        <w:rPr>
          <w:rFonts w:ascii="仿宋_GB2312" w:hAnsi="仿宋" w:eastAsia="仿宋_GB2312" w:cs="仿宋_GB2312"/>
          <w:color w:val="000000"/>
          <w:kern w:val="0"/>
          <w:sz w:val="28"/>
          <w:szCs w:val="28"/>
        </w:rPr>
        <w:t>21.4</w:t>
      </w:r>
      <w:r>
        <w:rPr>
          <w:rFonts w:hint="eastAsia" w:ascii="仿宋" w:hAnsi="仿宋" w:eastAsia="仿宋" w:cs="仿宋_GB2312"/>
          <w:b/>
          <w:bCs/>
          <w:color w:val="000000"/>
          <w:kern w:val="0"/>
          <w:sz w:val="28"/>
          <w:szCs w:val="28"/>
        </w:rPr>
        <w:t>询价小组进行综合评议。对提供货物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22.1 </w:t>
      </w:r>
      <w:r>
        <w:rPr>
          <w:rFonts w:hint="eastAsia" w:ascii="仿宋" w:hAnsi="仿宋" w:eastAsia="仿宋" w:cs="仿宋_GB2312"/>
          <w:color w:val="000000"/>
          <w:kern w:val="0"/>
          <w:sz w:val="28"/>
          <w:szCs w:val="28"/>
        </w:rPr>
        <w:t>询价小组将详细分析、核对每一份报价表，看其是否有计算上或累加上的算术误差，并加以修正。修正误差的原则如下：</w:t>
      </w:r>
    </w:p>
    <w:p>
      <w:pPr>
        <w:numPr>
          <w:ilvl w:val="1"/>
          <w:numId w:val="4"/>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sz w:val="28"/>
          <w:szCs w:val="28"/>
        </w:rPr>
      </w:pPr>
      <w:r>
        <w:rPr>
          <w:rFonts w:hint="eastAsia" w:ascii="仿宋" w:hAnsi="仿宋" w:eastAsia="仿宋" w:cs="仿宋_GB2312"/>
          <w:color w:val="000000"/>
          <w:sz w:val="28"/>
          <w:szCs w:val="28"/>
        </w:rPr>
        <w:t>大写金额与小写金额不一致的，以大写金额为准；</w:t>
      </w:r>
    </w:p>
    <w:p>
      <w:pPr>
        <w:numPr>
          <w:ilvl w:val="1"/>
          <w:numId w:val="4"/>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sz w:val="28"/>
          <w:szCs w:val="28"/>
        </w:rPr>
      </w:pPr>
      <w:r>
        <w:rPr>
          <w:rFonts w:hint="eastAsia" w:ascii="仿宋" w:hAnsi="仿宋" w:eastAsia="仿宋" w:cs="仿宋_GB2312"/>
          <w:color w:val="000000"/>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22.3超过最高限价的报价将被拒绝。</w:t>
      </w:r>
    </w:p>
    <w:p>
      <w:pPr>
        <w:spacing w:line="25" w:lineRule="atLeast"/>
        <w:rPr>
          <w:rFonts w:ascii="仿宋" w:hAnsi="仿宋" w:eastAsia="仿宋" w:cs="仿宋_GB2312"/>
          <w:b/>
          <w:color w:val="000000"/>
          <w:sz w:val="28"/>
          <w:szCs w:val="28"/>
        </w:rPr>
      </w:pPr>
      <w:r>
        <w:rPr>
          <w:rFonts w:hint="eastAsia" w:ascii="仿宋" w:hAnsi="仿宋" w:eastAsia="仿宋" w:cs="仿宋_GB2312"/>
          <w:b/>
          <w:color w:val="000000"/>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23.1</w:t>
      </w:r>
      <w:r>
        <w:rPr>
          <w:rFonts w:hint="eastAsia" w:ascii="仿宋" w:hAnsi="仿宋" w:eastAsia="仿宋" w:cs="仿宋_GB2312"/>
          <w:color w:val="000000"/>
          <w:kern w:val="0"/>
          <w:sz w:val="28"/>
          <w:szCs w:val="28"/>
        </w:rPr>
        <w:t>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ascii="仿宋" w:hAnsi="仿宋" w:eastAsia="仿宋" w:cs="仿宋_GB2312"/>
          <w:color w:val="000000"/>
          <w:sz w:val="28"/>
          <w:szCs w:val="28"/>
        </w:rPr>
        <w:t>23.2承包人确定后，询价人</w:t>
      </w:r>
      <w:r>
        <w:rPr>
          <w:rFonts w:hint="eastAsia" w:ascii="仿宋" w:hAnsi="仿宋" w:eastAsia="仿宋" w:cs="仿宋_GB2312"/>
          <w:color w:val="000000"/>
          <w:kern w:val="0"/>
          <w:sz w:val="28"/>
          <w:szCs w:val="28"/>
        </w:rPr>
        <w:t>向承包人发出《发包通知书》，</w:t>
      </w:r>
      <w:r>
        <w:rPr>
          <w:rFonts w:hint="eastAsia" w:ascii="仿宋" w:hAnsi="仿宋" w:eastAsia="仿宋" w:cs="仿宋_GB2312"/>
          <w:color w:val="000000"/>
          <w:sz w:val="28"/>
          <w:szCs w:val="28"/>
        </w:rPr>
        <w:t>对承包人和询价人具有同等法律效力</w:t>
      </w:r>
      <w:r>
        <w:rPr>
          <w:rFonts w:hint="eastAsia" w:ascii="仿宋" w:hAnsi="仿宋" w:eastAsia="仿宋" w:cs="仿宋_GB2312"/>
          <w:color w:val="000000"/>
          <w:kern w:val="0"/>
          <w:sz w:val="28"/>
          <w:szCs w:val="28"/>
        </w:rPr>
        <w:t>。</w:t>
      </w:r>
    </w:p>
    <w:p>
      <w:pPr>
        <w:pStyle w:val="13"/>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七、</w:t>
      </w:r>
      <w:r>
        <w:rPr>
          <w:rFonts w:ascii="仿宋" w:hAnsi="仿宋" w:eastAsia="仿宋" w:cs="仿宋_GB2312"/>
          <w:b/>
          <w:color w:val="000000"/>
          <w:sz w:val="28"/>
          <w:szCs w:val="28"/>
        </w:rPr>
        <w:t xml:space="preserve"> </w:t>
      </w:r>
      <w:r>
        <w:rPr>
          <w:rFonts w:hint="eastAsia" w:ascii="仿宋" w:hAnsi="仿宋" w:eastAsia="仿宋" w:cs="仿宋_GB2312"/>
          <w:b/>
          <w:color w:val="000000"/>
          <w:sz w:val="28"/>
          <w:szCs w:val="28"/>
        </w:rPr>
        <w:t>合同的订立和履行</w:t>
      </w:r>
    </w:p>
    <w:p>
      <w:pPr>
        <w:autoSpaceDE w:val="0"/>
        <w:autoSpaceDN w:val="0"/>
        <w:adjustRightInd w:val="0"/>
        <w:snapToGrid w:val="0"/>
        <w:spacing w:line="300" w:lineRule="auto"/>
        <w:ind w:right="32"/>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24. </w:t>
      </w:r>
      <w:r>
        <w:rPr>
          <w:rFonts w:hint="eastAsia" w:ascii="仿宋" w:hAnsi="仿宋" w:eastAsia="仿宋" w:cs="仿宋_GB2312"/>
          <w:color w:val="000000"/>
          <w:kern w:val="0"/>
          <w:sz w:val="28"/>
          <w:szCs w:val="28"/>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sz w:val="28"/>
          <w:szCs w:val="28"/>
        </w:rPr>
      </w:pPr>
      <w:r>
        <w:rPr>
          <w:rFonts w:ascii="仿宋" w:hAnsi="仿宋" w:eastAsia="仿宋" w:cs="仿宋_GB2312"/>
          <w:color w:val="000000"/>
          <w:kern w:val="0"/>
          <w:sz w:val="28"/>
          <w:szCs w:val="28"/>
        </w:rPr>
        <w:t xml:space="preserve">24.1 </w:t>
      </w:r>
      <w:r>
        <w:rPr>
          <w:rFonts w:hint="eastAsia" w:ascii="仿宋" w:hAnsi="仿宋" w:eastAsia="仿宋" w:cs="仿宋_GB2312"/>
          <w:color w:val="000000"/>
          <w:kern w:val="0"/>
          <w:sz w:val="28"/>
          <w:szCs w:val="28"/>
        </w:rPr>
        <w:t>询价人与成交、承包人自《发包通知书》发出之日起三十日内，按询价文件要求和承包人询价响应文件承诺签订承包合同，但</w:t>
      </w:r>
      <w:r>
        <w:rPr>
          <w:rFonts w:hint="eastAsia" w:ascii="仿宋" w:hAnsi="仿宋" w:eastAsia="仿宋" w:cs="仿宋_GB2312"/>
          <w:color w:val="000000"/>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25. </w:t>
      </w:r>
      <w:r>
        <w:rPr>
          <w:rFonts w:hint="eastAsia" w:ascii="仿宋" w:hAnsi="仿宋" w:eastAsia="仿宋" w:cs="仿宋_GB2312"/>
          <w:color w:val="000000"/>
          <w:kern w:val="0"/>
          <w:sz w:val="28"/>
          <w:szCs w:val="28"/>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kern w:val="0"/>
          <w:sz w:val="28"/>
          <w:szCs w:val="28"/>
        </w:rPr>
      </w:pPr>
      <w:r>
        <w:rPr>
          <w:rFonts w:ascii="仿宋" w:hAnsi="仿宋" w:eastAsia="仿宋" w:cs="仿宋_GB2312"/>
          <w:color w:val="000000"/>
          <w:kern w:val="0"/>
          <w:sz w:val="28"/>
          <w:szCs w:val="28"/>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kern w:val="0"/>
          <w:sz w:val="28"/>
          <w:szCs w:val="28"/>
        </w:rPr>
        <w:t>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25.2 </w:t>
      </w:r>
      <w:r>
        <w:rPr>
          <w:rFonts w:hint="eastAsia" w:ascii="仿宋" w:hAnsi="仿宋" w:eastAsia="仿宋" w:cs="仿宋_GB2312"/>
          <w:color w:val="000000"/>
          <w:kern w:val="0"/>
          <w:sz w:val="28"/>
          <w:szCs w:val="28"/>
        </w:rPr>
        <w:t>承包人因不可抗力或者自身原因不能履行承包合同的，询价人</w:t>
      </w:r>
      <w:r>
        <w:rPr>
          <w:rFonts w:hint="eastAsia" w:ascii="仿宋" w:hAnsi="仿宋" w:eastAsia="仿宋" w:cs="仿宋_GB2312"/>
          <w:color w:val="000000"/>
          <w:sz w:val="28"/>
          <w:szCs w:val="28"/>
        </w:rPr>
        <w:t>可以与排位在承包人之后第一位的成交候选报价单位签订承包</w:t>
      </w:r>
      <w:r>
        <w:rPr>
          <w:rFonts w:hint="eastAsia" w:ascii="仿宋" w:hAnsi="仿宋" w:eastAsia="仿宋" w:cs="仿宋_GB2312"/>
          <w:color w:val="000000"/>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kern w:val="0"/>
          <w:sz w:val="28"/>
          <w:szCs w:val="28"/>
        </w:rPr>
      </w:pPr>
      <w:r>
        <w:rPr>
          <w:rFonts w:hint="eastAsia" w:ascii="仿宋" w:hAnsi="仿宋" w:eastAsia="仿宋" w:cs="仿宋_GB2312"/>
          <w:b/>
          <w:color w:val="000000"/>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r>
        <w:rPr>
          <w:rFonts w:ascii="仿宋" w:hAnsi="仿宋" w:eastAsia="仿宋" w:cs="仿宋_GB2312"/>
          <w:color w:val="000000"/>
          <w:sz w:val="28"/>
          <w:szCs w:val="28"/>
        </w:rPr>
        <w:t xml:space="preserve">26. </w:t>
      </w:r>
      <w:r>
        <w:rPr>
          <w:rFonts w:hint="eastAsia" w:ascii="仿宋" w:hAnsi="仿宋" w:eastAsia="仿宋" w:cs="仿宋_GB2312"/>
          <w:color w:val="000000"/>
          <w:sz w:val="28"/>
          <w:szCs w:val="28"/>
        </w:rPr>
        <w:t>如果报价人认为询价文件或询价过程或询价结果使其权益受到损害的，可向询价人提出书面质疑。询价人应在</w:t>
      </w:r>
      <w:r>
        <w:rPr>
          <w:rFonts w:ascii="仿宋" w:hAnsi="仿宋" w:eastAsia="仿宋" w:cs="仿宋_GB2312"/>
          <w:color w:val="000000"/>
          <w:sz w:val="28"/>
          <w:szCs w:val="28"/>
        </w:rPr>
        <w:t>3天内给与答复。</w:t>
      </w: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pStyle w:val="4"/>
        <w:rPr>
          <w:rFonts w:hint="eastAsia" w:ascii="仿宋_GB2312" w:hAnsi="仿宋_GB2312" w:eastAsia="仿宋_GB2312" w:cs="仿宋_GB2312"/>
          <w:color w:val="000000"/>
        </w:rPr>
      </w:pPr>
    </w:p>
    <w:p>
      <w:pPr>
        <w:pStyle w:val="4"/>
        <w:rPr>
          <w:rFonts w:hint="eastAsia" w:ascii="仿宋_GB2312" w:hAnsi="仿宋_GB2312" w:eastAsia="仿宋_GB2312" w:cs="仿宋_GB2312"/>
          <w:color w:val="000000"/>
        </w:rPr>
      </w:pPr>
    </w:p>
    <w:p>
      <w:pPr>
        <w:pStyle w:val="4"/>
        <w:rPr>
          <w:rFonts w:hint="eastAsia" w:ascii="仿宋_GB2312" w:hAnsi="仿宋_GB2312" w:eastAsia="仿宋_GB2312" w:cs="仿宋_GB2312"/>
          <w:color w:val="000000"/>
        </w:rPr>
      </w:pPr>
    </w:p>
    <w:p>
      <w:pPr>
        <w:pStyle w:val="4"/>
        <w:rPr>
          <w:rFonts w:hint="eastAsia" w:ascii="仿宋_GB2312" w:hAnsi="仿宋_GB2312" w:eastAsia="仿宋_GB2312" w:cs="仿宋_GB2312"/>
          <w:color w:val="000000"/>
        </w:rPr>
      </w:pPr>
    </w:p>
    <w:p>
      <w:pPr>
        <w:pStyle w:val="4"/>
        <w:rPr>
          <w:rFonts w:hint="eastAsia" w:ascii="仿宋_GB2312" w:hAnsi="仿宋_GB2312" w:eastAsia="仿宋_GB2312" w:cs="仿宋_GB2312"/>
          <w:color w:val="000000"/>
        </w:rPr>
      </w:pPr>
    </w:p>
    <w:p>
      <w:pPr>
        <w:pStyle w:val="4"/>
        <w:rPr>
          <w:rFonts w:hint="eastAsia" w:ascii="仿宋_GB2312" w:hAnsi="仿宋_GB2312" w:eastAsia="仿宋_GB2312" w:cs="仿宋_GB2312"/>
          <w:color w:val="000000"/>
        </w:rPr>
      </w:pPr>
    </w:p>
    <w:p>
      <w:pPr>
        <w:pStyle w:val="4"/>
        <w:rPr>
          <w:rFonts w:hint="eastAsia" w:ascii="仿宋_GB2312" w:hAnsi="仿宋_GB2312" w:eastAsia="仿宋_GB2312" w:cs="仿宋_GB2312"/>
          <w:color w:val="000000"/>
        </w:rPr>
      </w:pPr>
    </w:p>
    <w:p>
      <w:pPr>
        <w:pStyle w:val="4"/>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4"/>
        <w:tabs>
          <w:tab w:val="left" w:pos="1210"/>
        </w:tabs>
        <w:spacing w:line="240" w:lineRule="auto"/>
        <w:rPr>
          <w:rFonts w:hint="eastAsia" w:ascii="仿宋_GB2312" w:hAnsi="仿宋_GB2312" w:eastAsia="仿宋_GB2312" w:cs="仿宋_GB2312"/>
          <w:b w:val="0"/>
          <w:bCs w:val="0"/>
          <w:color w:val="000000"/>
          <w:sz w:val="21"/>
          <w:szCs w:val="21"/>
          <w:lang w:eastAsia="zh-CN"/>
        </w:rPr>
      </w:pPr>
    </w:p>
    <w:p>
      <w:pPr>
        <w:pStyle w:val="4"/>
        <w:rPr>
          <w:rFonts w:hint="eastAsia" w:ascii="仿宋_GB2312" w:hAnsi="仿宋_GB2312" w:eastAsia="仿宋_GB2312" w:cs="仿宋_GB2312"/>
          <w:color w:val="000000"/>
        </w:rPr>
      </w:pPr>
      <w:r>
        <w:rPr>
          <w:rFonts w:hint="eastAsia" w:ascii="仿宋_GB2312" w:hAnsi="仿宋_GB2312" w:eastAsia="仿宋_GB2312" w:cs="仿宋_GB2312"/>
          <w:color w:val="000000"/>
        </w:rPr>
        <w:t>附件一：报价记录表</w:t>
      </w:r>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广州从化净水有限公司各厂水质自动留样器采购项目</w:t>
      </w:r>
      <w:r>
        <w:rPr>
          <w:rFonts w:hint="eastAsia" w:ascii="仿宋_GB2312" w:hAnsi="仿宋_GB2312" w:eastAsia="仿宋_GB2312" w:cs="仿宋_GB2312"/>
          <w:color w:val="000000"/>
          <w:sz w:val="28"/>
          <w:szCs w:val="28"/>
        </w:rPr>
        <w:t>（项目名称）报价记录表</w:t>
      </w:r>
    </w:p>
    <w:p>
      <w:pPr>
        <w:spacing w:line="500" w:lineRule="exact"/>
        <w:ind w:firstLine="3465" w:firstLineChars="1650"/>
        <w:rPr>
          <w:rFonts w:hint="eastAsia"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3"/>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投标人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投标报价（元）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hint="eastAsia" w:ascii="仿宋_GB2312" w:hAnsi="仿宋_GB2312" w:eastAsia="仿宋_GB2312" w:cs="仿宋_GB2312"/>
                <w:color w:val="000000"/>
                <w:szCs w:val="21"/>
              </w:rPr>
            </w:pPr>
          </w:p>
        </w:tc>
      </w:tr>
    </w:tbl>
    <w:p>
      <w:pPr>
        <w:spacing w:line="440" w:lineRule="exact"/>
        <w:rPr>
          <w:rFonts w:hint="eastAsia" w:ascii="仿宋_GB2312" w:hAnsi="仿宋_GB2312" w:eastAsia="仿宋_GB2312" w:cs="仿宋_GB2312"/>
          <w:color w:val="000000"/>
        </w:rPr>
      </w:pP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监察：</w:t>
      </w:r>
      <w:r>
        <w:rPr>
          <w:rFonts w:hint="eastAsia" w:ascii="仿宋_GB2312" w:hAnsi="仿宋_GB2312" w:eastAsia="仿宋_GB2312" w:cs="仿宋_GB2312"/>
          <w:color w:val="000000"/>
          <w:u w:val="single"/>
        </w:rPr>
        <w:t xml:space="preserve">            </w:t>
      </w: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rPr>
          <w:rFonts w:hint="eastAsia" w:ascii="仿宋_GB2312" w:hAnsi="仿宋_GB2312" w:eastAsia="仿宋_GB2312" w:cs="仿宋_GB2312"/>
          <w:sz w:val="28"/>
          <w:szCs w:val="28"/>
        </w:rPr>
      </w:pPr>
      <w:r>
        <w:rPr>
          <w:rFonts w:hint="eastAsia" w:ascii="仿宋_GB2312" w:hAnsi="仿宋_GB2312" w:eastAsia="仿宋_GB2312" w:cs="仿宋_GB2312"/>
          <w:color w:val="000000"/>
        </w:rPr>
        <w:br w:type="page"/>
      </w:r>
      <w:r>
        <w:rPr>
          <w:rFonts w:hint="eastAsia" w:ascii="仿宋_GB2312" w:hAnsi="仿宋_GB2312" w:eastAsia="仿宋_GB2312" w:cs="仿宋_GB2312"/>
          <w:b/>
          <w:bCs/>
          <w:color w:val="000000"/>
          <w:sz w:val="32"/>
          <w:szCs w:val="32"/>
        </w:rPr>
        <w:t>附件二</w:t>
      </w:r>
    </w:p>
    <w:p>
      <w:pPr>
        <w:spacing w:line="360" w:lineRule="auto"/>
        <w:jc w:val="center"/>
        <w:rPr>
          <w:rFonts w:hint="eastAsia" w:ascii="宋体" w:hAnsi="宋体"/>
          <w:b/>
          <w:sz w:val="36"/>
          <w:szCs w:val="36"/>
        </w:rPr>
      </w:pPr>
      <w:r>
        <w:rPr>
          <w:rFonts w:hint="eastAsia" w:ascii="宋体" w:hAnsi="宋体"/>
          <w:b/>
          <w:sz w:val="36"/>
          <w:szCs w:val="36"/>
        </w:rPr>
        <w:t>广州从化净水有限公司非公开</w:t>
      </w:r>
      <w:r>
        <w:rPr>
          <w:rFonts w:hint="eastAsia" w:ascii="宋体" w:hAnsi="宋体"/>
          <w:b/>
          <w:sz w:val="36"/>
          <w:szCs w:val="36"/>
          <w:lang w:eastAsia="zh-CN"/>
        </w:rPr>
        <w:t>询价</w:t>
      </w:r>
      <w:r>
        <w:rPr>
          <w:rFonts w:hint="eastAsia" w:ascii="宋体" w:hAnsi="宋体"/>
          <w:b/>
          <w:sz w:val="36"/>
          <w:szCs w:val="36"/>
        </w:rPr>
        <w:t>工程项目询价评审</w:t>
      </w:r>
    </w:p>
    <w:p>
      <w:pPr>
        <w:spacing w:line="360" w:lineRule="auto"/>
        <w:jc w:val="center"/>
        <w:rPr>
          <w:rFonts w:ascii="宋体" w:hAnsi="宋体"/>
          <w:b/>
          <w:sz w:val="36"/>
          <w:szCs w:val="36"/>
        </w:rPr>
      </w:pPr>
      <w:r>
        <w:rPr>
          <w:rFonts w:hint="eastAsia" w:ascii="宋体" w:hAnsi="宋体"/>
          <w:b/>
          <w:sz w:val="36"/>
          <w:szCs w:val="36"/>
        </w:rPr>
        <w:t>记录表</w:t>
      </w:r>
    </w:p>
    <w:p>
      <w:pPr>
        <w:spacing w:line="360" w:lineRule="auto"/>
        <w:ind w:left="1200" w:hanging="1200" w:hangingChars="500"/>
        <w:rPr>
          <w:rFonts w:ascii="宋体" w:hAnsi="宋体"/>
          <w:sz w:val="24"/>
        </w:rPr>
      </w:pPr>
      <w:r>
        <w:rPr>
          <w:rFonts w:hint="eastAsia" w:ascii="宋体" w:hAnsi="宋体"/>
          <w:sz w:val="24"/>
        </w:rPr>
        <w:t>项目名称：</w:t>
      </w:r>
      <w:r>
        <w:rPr>
          <w:rFonts w:hint="eastAsia" w:ascii="仿宋_GB2312" w:hAnsi="仿宋_GB2312" w:eastAsia="仿宋_GB2312" w:cs="仿宋_GB2312"/>
          <w:color w:val="000000"/>
          <w:sz w:val="28"/>
          <w:szCs w:val="28"/>
          <w:u w:val="single"/>
          <w:lang w:val="en-US" w:eastAsia="zh-CN"/>
        </w:rPr>
        <w:t>广州从化净水有限公司各厂水质自动留样器采购项目</w:t>
      </w:r>
      <w:r>
        <w:rPr>
          <w:rFonts w:hint="eastAsia" w:ascii="宋体" w:hAnsi="宋体" w:cs="宋体"/>
          <w:b/>
          <w:sz w:val="28"/>
          <w:szCs w:val="28"/>
        </w:rPr>
        <w:t xml:space="preserve"> </w:t>
      </w:r>
      <w:r>
        <w:rPr>
          <w:rFonts w:hint="eastAsia" w:ascii="宋体" w:hAnsi="宋体"/>
          <w:sz w:val="24"/>
        </w:rPr>
        <w:t xml:space="preserve">                             </w:t>
      </w:r>
    </w:p>
    <w:tbl>
      <w:tblPr>
        <w:tblStyle w:val="23"/>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hint="eastAsia" w:ascii="宋体" w:hAnsi="宋体"/>
                <w:sz w:val="24"/>
              </w:rPr>
            </w:pPr>
          </w:p>
        </w:tc>
        <w:tc>
          <w:tcPr>
            <w:tcW w:w="4137" w:type="dxa"/>
            <w:vMerge w:val="continue"/>
            <w:tcBorders>
              <w:left w:val="single" w:color="auto" w:sz="4" w:space="0"/>
              <w:bottom w:val="single" w:color="auto" w:sz="4" w:space="0"/>
              <w:right w:val="single" w:color="auto" w:sz="4" w:space="0"/>
            </w:tcBorders>
            <w:vAlign w:val="center"/>
          </w:tcPr>
          <w:p>
            <w:pPr>
              <w:rPr>
                <w:rFonts w:hint="eastAsia" w:ascii="宋体" w:hAnsi="宋体"/>
                <w:sz w:val="24"/>
              </w:rPr>
            </w:pPr>
          </w:p>
        </w:tc>
        <w:tc>
          <w:tcPr>
            <w:tcW w:w="1078" w:type="dxa"/>
            <w:vMerge w:val="continue"/>
            <w:tcBorders>
              <w:left w:val="single" w:color="auto" w:sz="4" w:space="0"/>
              <w:bottom w:val="single" w:color="auto" w:sz="4" w:space="0"/>
              <w:right w:val="single" w:color="auto" w:sz="4" w:space="0"/>
            </w:tcBorders>
            <w:vAlign w:val="center"/>
          </w:tcPr>
          <w:p>
            <w:pPr>
              <w:rPr>
                <w:rFonts w:hint="eastAsia"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sz w:val="24"/>
                <w:lang w:val="en-US" w:eastAsia="zh-CN"/>
              </w:rPr>
            </w:pPr>
            <w:r>
              <w:rPr>
                <w:rFonts w:hint="eastAsia" w:ascii="宋体" w:hAnsi="宋体"/>
                <w:sz w:val="24"/>
                <w:lang w:val="en-US" w:eastAsia="zh-CN"/>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 w:val="24"/>
                <w:lang w:val="en-US" w:eastAsia="zh-CN"/>
              </w:rPr>
            </w:pPr>
            <w:r>
              <w:rPr>
                <w:rFonts w:hint="eastAsia" w:ascii="宋体" w:hAnsi="宋体"/>
                <w:sz w:val="24"/>
                <w:lang w:val="en-US" w:eastAsia="zh-CN"/>
              </w:rPr>
              <w:t>业绩证明</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 w:val="24"/>
                <w:lang w:val="en-US" w:eastAsia="zh-CN"/>
              </w:rPr>
            </w:pPr>
            <w:r>
              <w:rPr>
                <w:rFonts w:hint="eastAsia" w:ascii="宋体" w:hAnsi="宋体"/>
                <w:sz w:val="24"/>
                <w:lang w:val="en-US" w:eastAsia="zh-CN"/>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sz w:val="24"/>
                <w:lang w:val="en-US" w:eastAsia="zh-CN"/>
              </w:rPr>
            </w:pPr>
            <w:r>
              <w:rPr>
                <w:rFonts w:hint="eastAsia" w:ascii="宋体" w:hAnsi="宋体"/>
                <w:sz w:val="24"/>
                <w:lang w:val="en-US" w:eastAsia="zh-CN"/>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sz w:val="24"/>
                <w:lang w:val="en-US" w:eastAsia="zh-CN"/>
              </w:rPr>
            </w:pPr>
            <w:r>
              <w:rPr>
                <w:rFonts w:hint="eastAsia" w:ascii="宋体" w:hAnsi="宋体"/>
                <w:sz w:val="24"/>
                <w:lang w:val="en-US" w:eastAsia="zh-CN"/>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联合体共同报价协议书（如有</w:t>
            </w:r>
            <w:r>
              <w:rPr>
                <w:rFonts w:ascii="宋体" w:hAnsi="宋体"/>
                <w:sz w:val="24"/>
              </w:rPr>
              <w:t>）</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sz w:val="24"/>
                <w:lang w:val="en-US" w:eastAsia="zh-CN"/>
              </w:rPr>
            </w:pPr>
            <w:r>
              <w:rPr>
                <w:rFonts w:hint="eastAsia" w:ascii="宋体" w:hAnsi="宋体"/>
                <w:sz w:val="24"/>
                <w:lang w:val="en-US" w:eastAsia="zh-CN"/>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sz w:val="24"/>
                <w:lang w:val="en-US" w:eastAsia="zh-CN"/>
              </w:rPr>
            </w:pPr>
            <w:r>
              <w:rPr>
                <w:rFonts w:hint="eastAsia" w:ascii="宋体" w:hAnsi="宋体"/>
                <w:sz w:val="24"/>
                <w:lang w:val="en-US" w:eastAsia="zh-CN"/>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default" w:ascii="宋体" w:hAnsi="宋体"/>
                <w:sz w:val="24"/>
                <w:lang w:val="en-US" w:eastAsia="zh-CN"/>
              </w:rPr>
            </w:pPr>
            <w:r>
              <w:rPr>
                <w:rFonts w:hint="eastAsia" w:ascii="宋体" w:hAnsi="宋体"/>
                <w:sz w:val="24"/>
                <w:lang w:val="en-US" w:eastAsia="zh-CN"/>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 w:val="24"/>
                <w:lang w:val="en-US" w:eastAsia="zh-CN"/>
              </w:rPr>
            </w:pPr>
            <w:r>
              <w:rPr>
                <w:rFonts w:hint="eastAsia" w:ascii="宋体" w:hAnsi="宋体"/>
                <w:sz w:val="24"/>
                <w:lang w:val="en-US" w:eastAsia="zh-CN"/>
              </w:rPr>
              <w:t>产品资格证书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 w:val="24"/>
                <w:lang w:val="en-US" w:eastAsia="zh-CN"/>
              </w:rPr>
            </w:pPr>
            <w:r>
              <w:rPr>
                <w:rFonts w:hint="eastAsia" w:ascii="宋体" w:hAnsi="宋体"/>
                <w:sz w:val="24"/>
                <w:lang w:val="en-US" w:eastAsia="zh-CN"/>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default" w:ascii="宋体" w:hAnsi="宋体" w:eastAsia="宋体"/>
                <w:sz w:val="24"/>
                <w:lang w:val="en-US" w:eastAsia="zh-CN"/>
              </w:rPr>
            </w:pPr>
            <w:r>
              <w:rPr>
                <w:rFonts w:hint="eastAsia" w:ascii="宋体" w:hAnsi="宋体"/>
                <w:sz w:val="24"/>
                <w:lang w:val="en-US" w:eastAsia="zh-CN"/>
              </w:rPr>
              <w:t>8</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default" w:ascii="宋体" w:hAnsi="宋体" w:eastAsia="宋体"/>
                <w:sz w:val="24"/>
                <w:lang w:val="en-US" w:eastAsia="zh-CN"/>
              </w:rPr>
            </w:pPr>
            <w:r>
              <w:rPr>
                <w:rFonts w:hint="eastAsia" w:ascii="宋体" w:hAnsi="宋体"/>
                <w:sz w:val="24"/>
                <w:lang w:val="en-US" w:eastAsia="zh-CN"/>
              </w:rPr>
              <w:t>9</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vAlign w:val="top"/>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0"/>
        </w:numPr>
        <w:ind w:left="1050" w:leftChars="300" w:hanging="420" w:hangingChars="200"/>
        <w:rPr>
          <w:rFonts w:hint="eastAsia" w:ascii="仿宋_GB2312" w:hAnsi="仿宋_GB2312" w:eastAsia="仿宋_GB2312" w:cs="仿宋_GB2312"/>
          <w:b/>
          <w:bCs/>
          <w:color w:val="000000"/>
          <w:sz w:val="32"/>
          <w:szCs w:val="32"/>
        </w:rPr>
      </w:pPr>
      <w:r>
        <w:rPr>
          <w:rFonts w:hint="eastAsia"/>
          <w:lang w:val="en-US" w:eastAsia="zh-CN"/>
        </w:rPr>
        <w:t>2、</w:t>
      </w:r>
      <w:r>
        <w:rPr>
          <w:rFonts w:hint="eastAsia"/>
        </w:rPr>
        <w:t>本表所有审核情况均为符合的，结论为报名成功。若有一项或以上审核情况为不符合的，结论为报名不成功。</w:t>
      </w:r>
    </w:p>
    <w:p>
      <w:pPr>
        <w:pStyle w:val="5"/>
        <w:numPr>
          <w:ilvl w:val="0"/>
          <w:numId w:val="5"/>
        </w:num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合同书格式</w:t>
      </w:r>
    </w:p>
    <w:p>
      <w:pPr>
        <w:jc w:val="center"/>
        <w:rPr>
          <w:rFonts w:hint="eastAsia" w:eastAsia="宋体"/>
          <w:b/>
          <w:color w:val="auto"/>
          <w:sz w:val="48"/>
          <w:szCs w:val="48"/>
          <w:lang w:eastAsia="zh-CN"/>
        </w:rPr>
      </w:pPr>
      <w:r>
        <w:rPr>
          <w:rFonts w:hint="eastAsia"/>
          <w:b/>
          <w:color w:val="auto"/>
          <w:sz w:val="48"/>
          <w:szCs w:val="48"/>
          <w:lang w:eastAsia="zh-CN"/>
        </w:rPr>
        <w:t>广州从化净水有限公司</w:t>
      </w:r>
    </w:p>
    <w:p>
      <w:pPr>
        <w:jc w:val="center"/>
        <w:rPr>
          <w:b/>
          <w:color w:val="auto"/>
          <w:sz w:val="48"/>
          <w:szCs w:val="48"/>
        </w:rPr>
      </w:pPr>
      <w:r>
        <w:rPr>
          <w:rFonts w:hint="eastAsia"/>
          <w:b/>
          <w:color w:val="auto"/>
          <w:sz w:val="48"/>
          <w:szCs w:val="48"/>
        </w:rPr>
        <w:t>设备采购合同</w:t>
      </w:r>
    </w:p>
    <w:p>
      <w:pPr>
        <w:jc w:val="center"/>
        <w:rPr>
          <w:bCs/>
          <w:color w:val="auto"/>
          <w:sz w:val="28"/>
          <w:szCs w:val="28"/>
        </w:rPr>
      </w:pPr>
      <w:r>
        <w:rPr>
          <w:rFonts w:hint="eastAsia"/>
          <w:bCs/>
          <w:color w:val="auto"/>
          <w:sz w:val="28"/>
          <w:szCs w:val="28"/>
        </w:rPr>
        <w:t>（示范文本）</w:t>
      </w:r>
    </w:p>
    <w:p>
      <w:pPr>
        <w:jc w:val="center"/>
        <w:rPr>
          <w:color w:val="auto"/>
          <w:sz w:val="30"/>
        </w:rPr>
      </w:pPr>
    </w:p>
    <w:p>
      <w:pPr>
        <w:rPr>
          <w:rFonts w:hint="default" w:eastAsia="宋体"/>
          <w:color w:val="auto"/>
          <w:sz w:val="30"/>
          <w:lang w:val="en-US" w:eastAsia="zh-CN"/>
        </w:rPr>
      </w:pPr>
      <w:r>
        <w:rPr>
          <w:rFonts w:hint="eastAsia"/>
          <w:color w:val="auto"/>
          <w:sz w:val="30"/>
        </w:rPr>
        <w:t>项目名称：</w:t>
      </w:r>
      <w:r>
        <w:rPr>
          <w:rFonts w:hint="eastAsia"/>
          <w:color w:val="auto"/>
          <w:sz w:val="30"/>
          <w:lang w:val="en-US" w:eastAsia="zh-CN"/>
        </w:rPr>
        <w:t>广州从化净水有限公司各厂水质自动留样器采购项目</w:t>
      </w:r>
    </w:p>
    <w:p>
      <w:pPr>
        <w:rPr>
          <w:color w:val="auto"/>
          <w:sz w:val="30"/>
        </w:rPr>
      </w:pPr>
    </w:p>
    <w:p>
      <w:pPr>
        <w:rPr>
          <w:color w:val="auto"/>
          <w:sz w:val="30"/>
        </w:rPr>
      </w:pPr>
    </w:p>
    <w:p>
      <w:pPr>
        <w:rPr>
          <w:b w:val="0"/>
          <w:bCs w:val="0"/>
          <w:color w:val="auto"/>
          <w:sz w:val="30"/>
          <w:szCs w:val="30"/>
        </w:rPr>
      </w:pPr>
      <w:r>
        <w:rPr>
          <w:rFonts w:hint="eastAsia"/>
          <w:color w:val="auto"/>
          <w:sz w:val="30"/>
        </w:rPr>
        <w:t>合同编号：</w:t>
      </w:r>
      <w:r>
        <w:rPr>
          <w:rFonts w:hint="eastAsia" w:ascii="宋体" w:hAnsi="宋体" w:cs="宋体"/>
          <w:b w:val="0"/>
          <w:bCs w:val="0"/>
          <w:color w:val="auto"/>
          <w:sz w:val="30"/>
          <w:szCs w:val="30"/>
        </w:rPr>
        <w:t>穗</w:t>
      </w:r>
      <w:r>
        <w:rPr>
          <w:rFonts w:hint="eastAsia" w:ascii="宋体" w:hAnsi="宋体" w:cs="宋体"/>
          <w:b w:val="0"/>
          <w:bCs w:val="0"/>
          <w:color w:val="auto"/>
          <w:sz w:val="30"/>
          <w:szCs w:val="30"/>
          <w:lang w:val="en-US" w:eastAsia="zh-CN"/>
        </w:rPr>
        <w:t>从化</w:t>
      </w:r>
      <w:r>
        <w:rPr>
          <w:rFonts w:hint="eastAsia" w:ascii="宋体" w:hAnsi="宋体" w:cs="宋体"/>
          <w:b w:val="0"/>
          <w:bCs w:val="0"/>
          <w:color w:val="auto"/>
          <w:sz w:val="30"/>
          <w:szCs w:val="30"/>
        </w:rPr>
        <w:t>净水合</w:t>
      </w:r>
      <w:r>
        <w:rPr>
          <w:rFonts w:ascii="宋体" w:hAnsi="宋体" w:cs="宋体"/>
          <w:b w:val="0"/>
          <w:bCs w:val="0"/>
          <w:color w:val="auto"/>
          <w:sz w:val="30"/>
          <w:szCs w:val="30"/>
        </w:rPr>
        <w:t xml:space="preserve">[     ]    </w:t>
      </w:r>
      <w:r>
        <w:rPr>
          <w:rFonts w:hint="eastAsia" w:ascii="宋体" w:hAnsi="宋体" w:cs="宋体"/>
          <w:b w:val="0"/>
          <w:bCs w:val="0"/>
          <w:color w:val="auto"/>
          <w:sz w:val="30"/>
          <w:szCs w:val="30"/>
        </w:rPr>
        <w:t>号</w:t>
      </w:r>
    </w:p>
    <w:p>
      <w:pPr>
        <w:jc w:val="center"/>
        <w:rPr>
          <w:color w:val="auto"/>
          <w:sz w:val="30"/>
          <w:szCs w:val="30"/>
        </w:rPr>
      </w:pPr>
    </w:p>
    <w:p>
      <w:pPr>
        <w:rPr>
          <w:color w:val="auto"/>
          <w:sz w:val="30"/>
          <w:szCs w:val="30"/>
        </w:rPr>
      </w:pPr>
    </w:p>
    <w:p>
      <w:pPr>
        <w:rPr>
          <w:rFonts w:hint="eastAsia" w:eastAsia="宋体"/>
          <w:color w:val="auto"/>
          <w:sz w:val="30"/>
          <w:u w:val="single"/>
          <w:lang w:eastAsia="zh-CN"/>
        </w:rPr>
      </w:pPr>
      <w:r>
        <w:rPr>
          <w:rFonts w:hint="eastAsia"/>
          <w:color w:val="auto"/>
          <w:sz w:val="30"/>
        </w:rPr>
        <w:t>甲方（买方）：</w:t>
      </w:r>
      <w:r>
        <w:rPr>
          <w:rFonts w:hint="eastAsia"/>
          <w:color w:val="auto"/>
          <w:sz w:val="30"/>
          <w:u w:val="single"/>
          <w:lang w:eastAsia="zh-CN"/>
        </w:rPr>
        <w:t>广州从化净水有限公司</w:t>
      </w:r>
    </w:p>
    <w:p>
      <w:pPr>
        <w:rPr>
          <w:color w:val="auto"/>
          <w:sz w:val="30"/>
        </w:rPr>
      </w:pPr>
      <w:r>
        <w:rPr>
          <w:rFonts w:hint="eastAsia"/>
          <w:color w:val="auto"/>
          <w:sz w:val="30"/>
        </w:rPr>
        <w:t>乙方（卖方）：</w:t>
      </w:r>
    </w:p>
    <w:p>
      <w:pPr>
        <w:rPr>
          <w:color w:val="auto"/>
          <w:sz w:val="30"/>
        </w:rPr>
      </w:pPr>
    </w:p>
    <w:p>
      <w:pPr>
        <w:rPr>
          <w:color w:val="auto"/>
          <w:sz w:val="30"/>
        </w:rPr>
      </w:pPr>
      <w:r>
        <w:rPr>
          <w:rFonts w:hint="eastAsia"/>
          <w:color w:val="auto"/>
          <w:sz w:val="30"/>
        </w:rPr>
        <w:t>签订日期：</w:t>
      </w:r>
      <w:r>
        <w:rPr>
          <w:rFonts w:hint="eastAsia"/>
          <w:color w:val="auto"/>
          <w:sz w:val="30"/>
          <w:lang w:val="en-US" w:eastAsia="zh-CN"/>
        </w:rPr>
        <w:t xml:space="preserve">  </w:t>
      </w:r>
      <w:r>
        <w:rPr>
          <w:rFonts w:hint="eastAsia"/>
          <w:color w:val="auto"/>
          <w:sz w:val="30"/>
        </w:rPr>
        <w:t>年</w:t>
      </w:r>
      <w:r>
        <w:rPr>
          <w:rFonts w:hint="eastAsia"/>
          <w:color w:val="auto"/>
          <w:sz w:val="30"/>
          <w:lang w:val="en-US" w:eastAsia="zh-CN"/>
        </w:rPr>
        <w:t xml:space="preserve">  </w:t>
      </w:r>
      <w:r>
        <w:rPr>
          <w:rFonts w:hint="eastAsia"/>
          <w:color w:val="auto"/>
          <w:sz w:val="30"/>
        </w:rPr>
        <w:t>月</w:t>
      </w:r>
      <w:r>
        <w:rPr>
          <w:rFonts w:hint="eastAsia"/>
          <w:color w:val="auto"/>
          <w:sz w:val="30"/>
          <w:lang w:val="en-US" w:eastAsia="zh-CN"/>
        </w:rPr>
        <w:t xml:space="preserve">  </w:t>
      </w:r>
      <w:r>
        <w:rPr>
          <w:rFonts w:hint="eastAsia"/>
          <w:color w:val="auto"/>
          <w:sz w:val="30"/>
        </w:rPr>
        <w:t>日</w:t>
      </w:r>
    </w:p>
    <w:p>
      <w:pPr>
        <w:rPr>
          <w:color w:val="auto"/>
          <w:sz w:val="30"/>
        </w:rPr>
      </w:pPr>
      <w:r>
        <w:rPr>
          <w:rFonts w:hint="eastAsia"/>
          <w:color w:val="auto"/>
          <w:sz w:val="30"/>
        </w:rPr>
        <w:t>签约地点：广州市</w:t>
      </w:r>
    </w:p>
    <w:p>
      <w:pPr>
        <w:pStyle w:val="52"/>
        <w:spacing w:line="500" w:lineRule="exact"/>
        <w:jc w:val="center"/>
        <w:rPr>
          <w:rFonts w:ascii="宋体" w:hAnsi="宋体" w:eastAsia="宋体" w:cs="宋体"/>
          <w:b/>
          <w:bCs/>
          <w:sz w:val="36"/>
          <w:szCs w:val="36"/>
          <w:lang w:val="zh-CN" w:eastAsia="zh-CN"/>
        </w:rPr>
      </w:pPr>
    </w:p>
    <w:p>
      <w:pPr>
        <w:rPr>
          <w:rFonts w:ascii="宋体" w:hAnsi="宋体" w:eastAsia="宋体" w:cs="宋体"/>
          <w:b/>
          <w:bCs/>
          <w:sz w:val="36"/>
          <w:szCs w:val="36"/>
          <w:lang w:val="zh-CN" w:eastAsia="zh-CN"/>
        </w:rPr>
      </w:pPr>
    </w:p>
    <w:p>
      <w:pPr>
        <w:pStyle w:val="2"/>
        <w:rPr>
          <w:rFonts w:ascii="宋体" w:hAnsi="宋体" w:eastAsia="宋体" w:cs="宋体"/>
          <w:b/>
          <w:bCs/>
          <w:sz w:val="36"/>
          <w:szCs w:val="36"/>
          <w:lang w:val="zh-CN" w:eastAsia="zh-CN"/>
        </w:rPr>
      </w:pPr>
    </w:p>
    <w:p>
      <w:pPr>
        <w:pStyle w:val="2"/>
        <w:rPr>
          <w:rFonts w:ascii="宋体" w:hAnsi="宋体" w:eastAsia="宋体" w:cs="宋体"/>
          <w:b/>
          <w:bCs/>
          <w:sz w:val="36"/>
          <w:szCs w:val="36"/>
          <w:lang w:val="zh-CN" w:eastAsia="zh-CN"/>
        </w:rPr>
      </w:pPr>
    </w:p>
    <w:p>
      <w:pPr>
        <w:pStyle w:val="2"/>
        <w:rPr>
          <w:rFonts w:ascii="宋体" w:hAnsi="宋体" w:eastAsia="宋体" w:cs="宋体"/>
          <w:b/>
          <w:bCs/>
          <w:sz w:val="36"/>
          <w:szCs w:val="36"/>
          <w:lang w:val="zh-CN" w:eastAsia="zh-CN"/>
        </w:rPr>
      </w:pPr>
    </w:p>
    <w:p>
      <w:pPr>
        <w:pStyle w:val="52"/>
        <w:spacing w:line="500" w:lineRule="exact"/>
        <w:jc w:val="center"/>
        <w:rPr>
          <w:rFonts w:hint="eastAsia" w:ascii="宋体" w:hAnsi="宋体" w:eastAsia="宋体" w:cs="宋体"/>
          <w:b/>
          <w:bCs/>
          <w:sz w:val="21"/>
          <w:szCs w:val="21"/>
          <w:lang w:val="zh-CN" w:eastAsia="zh-CN"/>
        </w:rPr>
      </w:pPr>
    </w:p>
    <w:p>
      <w:pPr>
        <w:pStyle w:val="52"/>
        <w:spacing w:line="500" w:lineRule="exact"/>
        <w:jc w:val="center"/>
        <w:rPr>
          <w:rFonts w:ascii="宋体" w:hAnsi="宋体" w:eastAsia="宋体" w:cs="宋体"/>
          <w:b/>
          <w:bCs/>
          <w:sz w:val="21"/>
          <w:szCs w:val="21"/>
          <w:lang w:val="zh-CN" w:eastAsia="zh-CN"/>
        </w:rPr>
      </w:pPr>
      <w:r>
        <w:rPr>
          <w:rFonts w:hint="eastAsia" w:ascii="宋体" w:hAnsi="宋体" w:eastAsia="宋体" w:cs="宋体"/>
          <w:b/>
          <w:bCs/>
          <w:sz w:val="21"/>
          <w:szCs w:val="21"/>
          <w:lang w:val="zh-CN" w:eastAsia="zh-CN"/>
        </w:rPr>
        <w:t>说明</w:t>
      </w:r>
    </w:p>
    <w:p>
      <w:pPr>
        <w:spacing w:line="560" w:lineRule="exact"/>
        <w:rPr>
          <w:rFonts w:ascii="宋体" w:hAnsi="宋体" w:cs="宋体"/>
          <w:color w:val="auto"/>
          <w:sz w:val="24"/>
        </w:rPr>
      </w:pPr>
    </w:p>
    <w:p>
      <w:pPr>
        <w:spacing w:line="360" w:lineRule="auto"/>
        <w:ind w:firstLine="420"/>
        <w:rPr>
          <w:rFonts w:ascii="宋体" w:hAnsi="宋体" w:cs="宋体"/>
          <w:color w:val="auto"/>
          <w:szCs w:val="21"/>
        </w:rPr>
      </w:pPr>
      <w:r>
        <w:rPr>
          <w:rFonts w:hint="eastAsia" w:ascii="宋体" w:hAnsi="宋体" w:cs="宋体"/>
          <w:color w:val="auto"/>
          <w:szCs w:val="21"/>
        </w:rPr>
        <w:t>为指导</w:t>
      </w:r>
      <w:r>
        <w:rPr>
          <w:rFonts w:hint="eastAsia" w:ascii="宋体" w:hAnsi="宋体" w:cs="宋体"/>
          <w:color w:val="auto"/>
          <w:szCs w:val="21"/>
          <w:lang w:eastAsia="zh-CN"/>
        </w:rPr>
        <w:t>广州从化净水有限公司合同承办部门</w:t>
      </w:r>
      <w:r>
        <w:rPr>
          <w:rFonts w:hint="eastAsia" w:ascii="宋体" w:hAnsi="宋体" w:cs="宋体"/>
          <w:color w:val="auto"/>
          <w:szCs w:val="21"/>
        </w:rPr>
        <w:t>的签约行为，维护公司的合法权益，依据《中华人民共和国</w:t>
      </w:r>
      <w:r>
        <w:rPr>
          <w:rFonts w:hint="eastAsia" w:ascii="宋体" w:hAnsi="宋体" w:cs="宋体"/>
          <w:color w:val="auto"/>
          <w:szCs w:val="21"/>
          <w:lang w:eastAsia="zh-CN"/>
        </w:rPr>
        <w:t>民法典</w:t>
      </w:r>
      <w:r>
        <w:rPr>
          <w:rFonts w:hint="eastAsia" w:ascii="宋体" w:hAnsi="宋体" w:cs="宋体"/>
          <w:color w:val="auto"/>
          <w:szCs w:val="21"/>
        </w:rPr>
        <w:t>》以及相关法律法规，制定《</w:t>
      </w:r>
      <w:r>
        <w:rPr>
          <w:rFonts w:hint="eastAsia" w:ascii="宋体" w:hAnsi="宋体" w:cs="宋体"/>
          <w:color w:val="auto"/>
          <w:szCs w:val="21"/>
          <w:u w:val="single"/>
          <w:lang w:eastAsia="zh-CN"/>
        </w:rPr>
        <w:t>广州从化净水有限公司</w:t>
      </w:r>
      <w:r>
        <w:rPr>
          <w:rFonts w:hint="eastAsia" w:ascii="宋体" w:hAnsi="宋体" w:cs="宋体"/>
          <w:color w:val="auto"/>
          <w:szCs w:val="21"/>
          <w:u w:val="single"/>
        </w:rPr>
        <w:t>设备采购合同（示范文本）</w:t>
      </w:r>
      <w:r>
        <w:rPr>
          <w:rFonts w:hint="eastAsia" w:ascii="宋体" w:hAnsi="宋体" w:cs="宋体"/>
          <w:color w:val="auto"/>
          <w:szCs w:val="21"/>
        </w:rPr>
        <w:t>》（以下简称《设备采购合同》），现就有关问题说明如下：</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一、适用范围</w:t>
      </w:r>
    </w:p>
    <w:p>
      <w:pPr>
        <w:spacing w:after="0" w:line="360" w:lineRule="auto"/>
        <w:rPr>
          <w:rFonts w:ascii="宋体" w:hAnsi="宋体" w:cs="宋体"/>
          <w:color w:val="auto"/>
          <w:szCs w:val="21"/>
        </w:rPr>
      </w:pPr>
      <w:r>
        <w:rPr>
          <w:rFonts w:hint="eastAsia" w:ascii="宋体" w:hAnsi="宋体" w:cs="宋体"/>
          <w:color w:val="auto"/>
          <w:szCs w:val="21"/>
        </w:rPr>
        <w:t>《设备采购合同》适用于</w:t>
      </w:r>
      <w:r>
        <w:rPr>
          <w:rFonts w:hint="eastAsia" w:ascii="宋体" w:hAnsi="宋体" w:cs="宋体"/>
          <w:color w:val="auto"/>
          <w:szCs w:val="21"/>
          <w:lang w:eastAsia="zh-CN"/>
        </w:rPr>
        <w:t>广州从化净水有限公司</w:t>
      </w:r>
      <w:r>
        <w:rPr>
          <w:rFonts w:hint="eastAsia" w:ascii="宋体" w:hAnsi="宋体" w:cs="宋体"/>
          <w:color w:val="auto"/>
          <w:szCs w:val="21"/>
        </w:rPr>
        <w:t>小型设备采购（已另行印发专项合同示范文本的除外）。</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二、组成及使用说明</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（一）《设备采购合同》由合同条款、附件两部分组成。</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（二）文本中以“”标示及表格（已填写具体内容的仅供参考），由</w:t>
      </w:r>
      <w:r>
        <w:rPr>
          <w:rFonts w:hint="eastAsia" w:ascii="宋体" w:hAnsi="宋体" w:cs="宋体"/>
          <w:color w:val="auto"/>
          <w:szCs w:val="21"/>
          <w:lang w:eastAsia="zh-CN"/>
        </w:rPr>
        <w:t>合同承办部门</w:t>
      </w:r>
      <w:r>
        <w:rPr>
          <w:rFonts w:hint="eastAsia" w:ascii="宋体" w:hAnsi="宋体" w:cs="宋体"/>
          <w:color w:val="auto"/>
          <w:szCs w:val="21"/>
        </w:rPr>
        <w:t>根据采购项目的具体特点和实际情况进行细化、完善、补充、修改或另行约定，但不得与公司制度相违背，如无需填写的，则填写“无”或划“</w:t>
      </w:r>
      <w:r>
        <w:rPr>
          <w:rFonts w:ascii="宋体" w:hAnsi="宋体" w:cs="宋体"/>
          <w:color w:val="auto"/>
          <w:szCs w:val="21"/>
          <w:u w:val="single"/>
        </w:rPr>
        <w:t xml:space="preserve">  /</w:t>
      </w:r>
      <w:r>
        <w:rPr>
          <w:rFonts w:hint="eastAsia" w:ascii="宋体" w:hAnsi="宋体" w:cs="宋体"/>
          <w:color w:val="auto"/>
          <w:szCs w:val="21"/>
          <w:u w:val="single"/>
        </w:rPr>
        <w:t>”</w:t>
      </w:r>
      <w:r>
        <w:rPr>
          <w:rFonts w:hint="eastAsia" w:ascii="宋体" w:hAnsi="宋体" w:cs="宋体"/>
          <w:color w:val="auto"/>
          <w:szCs w:val="21"/>
        </w:rPr>
        <w:t>。</w:t>
      </w:r>
    </w:p>
    <w:p>
      <w:pPr>
        <w:spacing w:after="0" w:line="360" w:lineRule="auto"/>
        <w:ind w:firstLine="420" w:firstLineChars="200"/>
        <w:rPr>
          <w:rFonts w:ascii="宋体" w:hAnsi="宋体" w:cs="宋体"/>
          <w:b/>
          <w:color w:val="auto"/>
          <w:szCs w:val="21"/>
        </w:rPr>
      </w:pPr>
      <w:r>
        <w:rPr>
          <w:rFonts w:hint="eastAsia" w:ascii="宋体" w:hAnsi="宋体" w:cs="宋体"/>
          <w:color w:val="auto"/>
          <w:szCs w:val="21"/>
        </w:rPr>
        <w:t>（三）文本开头带“□”的条款为选择性条款，由</w:t>
      </w:r>
      <w:r>
        <w:rPr>
          <w:rFonts w:hint="eastAsia" w:ascii="宋体" w:hAnsi="宋体" w:cs="宋体"/>
          <w:color w:val="auto"/>
          <w:szCs w:val="21"/>
          <w:lang w:eastAsia="zh-CN"/>
        </w:rPr>
        <w:t>合同承办部门</w:t>
      </w:r>
      <w:r>
        <w:rPr>
          <w:rFonts w:hint="eastAsia" w:ascii="宋体" w:hAnsi="宋体" w:cs="宋体"/>
          <w:color w:val="auto"/>
          <w:szCs w:val="21"/>
        </w:rPr>
        <w:t>根据采购项目的具体特点和实际情况在相应“□”内打“√”或“×”。</w:t>
      </w:r>
    </w:p>
    <w:p>
      <w:pPr>
        <w:rPr>
          <w:rFonts w:ascii="宋体" w:hAnsi="宋体"/>
          <w:color w:val="auto"/>
        </w:rPr>
      </w:pPr>
    </w:p>
    <w:p>
      <w:pPr>
        <w:rPr>
          <w:color w:val="auto"/>
        </w:rPr>
        <w:sectPr>
          <w:footerReference r:id="rId7" w:type="default"/>
          <w:headerReference r:id="rId6" w:type="even"/>
          <w:footerReference r:id="rId8" w:type="even"/>
          <w:pgSz w:w="11907" w:h="16840"/>
          <w:pgMar w:top="1701" w:right="1701" w:bottom="1701" w:left="1701" w:header="851" w:footer="992" w:gutter="0"/>
          <w:cols w:space="0" w:num="1"/>
          <w:docGrid w:type="linesAndChars" w:linePitch="381" w:charSpace="0"/>
        </w:sect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lang w:eastAsia="zh-CN"/>
        </w:rPr>
        <w:t>广州从化净水有限公司</w:t>
      </w:r>
      <w:r>
        <w:rPr>
          <w:rFonts w:hint="eastAsia" w:ascii="宋体" w:hAnsi="宋体" w:cs="宋体"/>
          <w:color w:val="auto"/>
          <w:sz w:val="24"/>
          <w:szCs w:val="24"/>
        </w:rPr>
        <w:t>（以下简称“甲方”）与（以下简称“乙方”）就采购和相应技术服务事宜，遵循平等、自愿、公平和诚实信用的原则，双方协商一致，订立本合同。</w:t>
      </w:r>
      <w:bookmarkStart w:id="0" w:name="_Toc183666513"/>
      <w:bookmarkStart w:id="1" w:name="_Toc474245210"/>
      <w:bookmarkStart w:id="2" w:name="_Toc1018"/>
      <w:bookmarkStart w:id="3" w:name="_Toc518992986"/>
      <w:bookmarkStart w:id="4" w:name="_Toc520190026"/>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⑵本合同书；</w:t>
      </w:r>
    </w:p>
    <w:p>
      <w:pPr>
        <w:spacing w:line="384" w:lineRule="auto"/>
        <w:ind w:firstLine="482"/>
        <w:rPr>
          <w:rFonts w:ascii="宋体" w:hAnsi="宋体" w:cs="宋体"/>
          <w:bCs/>
          <w:color w:val="auto"/>
          <w:sz w:val="24"/>
        </w:rPr>
      </w:pPr>
      <w:r>
        <w:rPr>
          <w:rFonts w:hint="eastAsia" w:ascii="宋体" w:hAnsi="宋体" w:cs="宋体"/>
          <w:bCs/>
          <w:color w:val="auto"/>
          <w:sz w:val="24"/>
        </w:rPr>
        <w:t>⑶中标通知书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⑷招标文件</w:t>
      </w:r>
      <w:r>
        <w:rPr>
          <w:rFonts w:ascii="宋体" w:hAnsi="宋体" w:cs="宋体"/>
          <w:bCs/>
          <w:color w:val="auto"/>
          <w:sz w:val="24"/>
        </w:rPr>
        <w:t>/</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⑸投标文件</w:t>
      </w:r>
      <w:r>
        <w:rPr>
          <w:rFonts w:ascii="宋体" w:hAnsi="宋体" w:cs="宋体"/>
          <w:bCs/>
          <w:color w:val="auto"/>
          <w:sz w:val="24"/>
        </w:rPr>
        <w:t>/</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⑺图纸；</w:t>
      </w:r>
    </w:p>
    <w:p>
      <w:pPr>
        <w:spacing w:line="384" w:lineRule="auto"/>
        <w:ind w:firstLine="482"/>
        <w:rPr>
          <w:rFonts w:ascii="宋体" w:hAnsi="宋体" w:cs="宋体"/>
          <w:bCs/>
          <w:color w:val="auto"/>
          <w:sz w:val="24"/>
        </w:rPr>
      </w:pPr>
      <w:r>
        <w:rPr>
          <w:rFonts w:hint="eastAsia" w:ascii="宋体" w:hAnsi="宋体" w:cs="宋体"/>
          <w:bCs/>
          <w:color w:val="auto"/>
          <w:sz w:val="24"/>
        </w:rPr>
        <w:t>⑻工程量清单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⑼本合同其他附件；</w:t>
      </w:r>
    </w:p>
    <w:p>
      <w:pPr>
        <w:spacing w:line="360" w:lineRule="auto"/>
        <w:rPr>
          <w:rFonts w:ascii="宋体" w:hAnsi="宋体" w:cs="宋体"/>
          <w:bCs/>
          <w:color w:val="auto"/>
          <w:sz w:val="24"/>
          <w:szCs w:val="24"/>
        </w:rPr>
      </w:pPr>
      <w:r>
        <w:rPr>
          <w:rFonts w:hint="eastAsia" w:ascii="宋体" w:hAnsi="宋体" w:cs="宋体"/>
          <w:b/>
          <w:bCs/>
          <w:color w:val="auto"/>
          <w:sz w:val="24"/>
          <w:szCs w:val="24"/>
        </w:rPr>
        <w:t>第二条</w:t>
      </w:r>
      <w:bookmarkEnd w:id="0"/>
      <w:bookmarkEnd w:id="1"/>
      <w:bookmarkEnd w:id="2"/>
      <w:bookmarkEnd w:id="3"/>
      <w:bookmarkEnd w:id="4"/>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全新的原装产品，原产地为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23"/>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rPr>
              <w:t>合同暂定总价</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Lines="50" w:line="360" w:lineRule="auto"/>
        <w:ind w:firstLine="480" w:firstLineChars="200"/>
        <w:rPr>
          <w:rFonts w:ascii="宋体" w:hAnsi="宋体" w:cs="宋体"/>
          <w:color w:val="auto"/>
          <w:kern w:val="0"/>
          <w:sz w:val="24"/>
          <w:szCs w:val="24"/>
        </w:rPr>
      </w:pPr>
      <w:bookmarkStart w:id="5" w:name="_Toc17140"/>
      <w:bookmarkStart w:id="6" w:name="_Toc518992987"/>
      <w:bookmarkStart w:id="7" w:name="_Toc520190027"/>
      <w:bookmarkStart w:id="8" w:name="_Toc474245211"/>
    </w:p>
    <w:p>
      <w:pPr>
        <w:spacing w:afterLines="50"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其他技术需求见附件（如需）。</w:t>
      </w:r>
      <w:bookmarkEnd w:id="5"/>
      <w:bookmarkStart w:id="9" w:name="_Toc107446842"/>
      <w:bookmarkStart w:id="10" w:name="_Toc183666514"/>
      <w:bookmarkStart w:id="11" w:name="_Toc26357"/>
      <w:bookmarkStart w:id="12" w:name="_Toc107447235"/>
    </w:p>
    <w:p>
      <w:pPr>
        <w:spacing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第三条交货日期及地点</w:t>
      </w:r>
    </w:p>
    <w:p>
      <w:pPr>
        <w:spacing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交货日期：合同签订后</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日内，即</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日前完成供货（如需有不同交货时间注明）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具体交货时间以甲方书面通知为准。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lang w:val="en-US" w:eastAsia="zh-CN"/>
        </w:rPr>
        <w:t xml:space="preserve">                    </w:t>
      </w:r>
      <w:r>
        <w:rPr>
          <w:rFonts w:ascii="宋体" w:hAnsi="宋体" w:cs="宋体"/>
          <w:bCs/>
          <w:color w:val="auto"/>
          <w:sz w:val="24"/>
          <w:szCs w:val="24"/>
        </w:rPr>
        <w:t>,</w:t>
      </w:r>
      <w:r>
        <w:rPr>
          <w:rFonts w:hint="eastAsia" w:ascii="宋体" w:hAnsi="宋体" w:cs="宋体"/>
          <w:bCs/>
          <w:color w:val="auto"/>
          <w:sz w:val="24"/>
          <w:szCs w:val="24"/>
        </w:rPr>
        <w:t>最终具体交货地点以甲方书面通知为准。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交货方式：乙方在设备运至交货地个工作日前通知甲方。</w:t>
      </w:r>
    </w:p>
    <w:p>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hint="eastAsia" w:ascii="宋体" w:hAnsi="宋体" w:cs="宋体"/>
          <w:bCs/>
          <w:color w:val="auto"/>
          <w:sz w:val="24"/>
          <w:szCs w:val="24"/>
          <w:u w:val="single"/>
          <w:lang w:val="en-US" w:eastAsia="zh-CN"/>
        </w:rPr>
        <w:t xml:space="preserve">           </w:t>
      </w:r>
      <w:r>
        <w:rPr>
          <w:rFonts w:hint="eastAsia" w:ascii="宋体" w:hAnsi="宋体" w:cs="宋体"/>
          <w:color w:val="auto"/>
          <w:sz w:val="24"/>
          <w:szCs w:val="24"/>
          <w:u w:val="single"/>
        </w:rPr>
        <w:t>。</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万元，（人民币）大写：</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），合同履行期间国家税率调整的，不含税价不变，价税合计相应调整，以开具发票的时间为准。</w:t>
      </w:r>
    </w:p>
    <w:p>
      <w:pPr>
        <w:autoSpaceDE w:val="0"/>
        <w:autoSpaceDN w:val="0"/>
        <w:adjustRightInd w:val="0"/>
        <w:spacing w:after="0" w:line="360" w:lineRule="auto"/>
        <w:ind w:firstLine="482" w:firstLineChars="200"/>
        <w:rPr>
          <w:rFonts w:ascii="宋体" w:hAnsi="宋体" w:cs="宋体"/>
          <w:b/>
          <w:color w:val="auto"/>
          <w:sz w:val="24"/>
          <w:szCs w:val="24"/>
        </w:rPr>
      </w:pPr>
      <w:bookmarkStart w:id="13" w:name="_Toc520190029"/>
      <w:bookmarkStart w:id="14" w:name="_Toc518992989"/>
      <w:bookmarkStart w:id="15" w:name="_Toc474245213"/>
      <w:bookmarkStart w:id="16" w:name="_Toc107447236"/>
      <w:bookmarkStart w:id="17" w:name="_Toc107446843"/>
      <w:r>
        <w:rPr>
          <w:rFonts w:hint="eastAsia" w:ascii="宋体" w:hAnsi="宋体" w:cs="宋体"/>
          <w:b/>
          <w:color w:val="auto"/>
          <w:sz w:val="24"/>
          <w:szCs w:val="24"/>
        </w:rPr>
        <w:t>第五条支付方式</w:t>
      </w:r>
      <w:bookmarkEnd w:id="13"/>
      <w:bookmarkEnd w:id="14"/>
      <w:bookmarkEnd w:id="15"/>
    </w:p>
    <w:bookmarkEnd w:id="16"/>
    <w:bookmarkEnd w:id="17"/>
    <w:p>
      <w:pPr>
        <w:tabs>
          <w:tab w:val="left" w:pos="851"/>
        </w:tabs>
        <w:adjustRightInd w:val="0"/>
        <w:snapToGrid w:val="0"/>
        <w:spacing w:after="0" w:line="360" w:lineRule="auto"/>
        <w:ind w:firstLine="480" w:firstLineChars="200"/>
        <w:rPr>
          <w:rFonts w:hint="eastAsia" w:ascii="宋体" w:hAnsi="宋体" w:cs="宋体"/>
          <w:color w:val="auto"/>
          <w:sz w:val="24"/>
          <w:szCs w:val="24"/>
        </w:rPr>
      </w:pPr>
      <w:bookmarkStart w:id="18" w:name="_Toc183666516"/>
      <w:bookmarkStart w:id="19" w:name="_Toc14703"/>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rPr>
        <w:t>□</w:t>
      </w:r>
      <w:r>
        <w:rPr>
          <w:rFonts w:hint="eastAsia" w:ascii="宋体" w:hAnsi="宋体" w:cs="宋体"/>
          <w:bCs/>
          <w:color w:val="auto"/>
          <w:sz w:val="24"/>
          <w:szCs w:val="24"/>
        </w:rPr>
        <w:t>无；</w:t>
      </w:r>
      <w:r>
        <w:rPr>
          <w:rFonts w:hint="eastAsia" w:ascii="宋体" w:hAnsi="宋体" w:cs="宋体"/>
          <w:bCs/>
          <w:color w:val="auto"/>
          <w:sz w:val="24"/>
          <w:szCs w:val="24"/>
        </w:rPr>
        <w:sym w:font="Wingdings 2" w:char="00A3"/>
      </w:r>
      <w:r>
        <w:rPr>
          <w:rFonts w:hint="eastAsia" w:ascii="宋体" w:hAnsi="宋体" w:cs="宋体"/>
          <w:bCs/>
          <w:color w:val="auto"/>
          <w:sz w:val="24"/>
          <w:szCs w:val="24"/>
        </w:rPr>
        <w:t>有,合同签订后，乙方开具等额的增值税专用发票及提交履约担保（如有）后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hint="eastAsia" w:ascii="宋体" w:hAnsi="宋体" w:cs="宋体"/>
          <w:bCs/>
          <w:color w:val="auto"/>
          <w:sz w:val="24"/>
          <w:szCs w:val="24"/>
          <w:u w:val="single"/>
          <w:lang w:eastAsia="zh-CN"/>
        </w:rPr>
        <w:t>【</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u w:val="single"/>
          <w:lang w:eastAsia="zh-CN"/>
        </w:rPr>
        <w:t>】</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 xml:space="preserve">      </w:t>
      </w:r>
      <w:r>
        <w:rPr>
          <w:rFonts w:hint="eastAsia" w:ascii="宋体" w:hAnsi="宋体" w:cs="宋体"/>
          <w:color w:val="auto"/>
          <w:sz w:val="24"/>
          <w:szCs w:val="24"/>
        </w:rPr>
        <w:t>即</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元，（大写：</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设备到达现场，经开箱验收合格并全部调试</w:t>
      </w:r>
      <w:r>
        <w:rPr>
          <w:rFonts w:hint="eastAsia" w:ascii="宋体" w:hAnsi="宋体" w:cs="宋体"/>
          <w:color w:val="auto"/>
          <w:sz w:val="24"/>
          <w:szCs w:val="24"/>
          <w:lang w:val="en-US" w:eastAsia="zh-CN"/>
        </w:rPr>
        <w:t>合格</w:t>
      </w:r>
      <w:r>
        <w:rPr>
          <w:rFonts w:hint="eastAsia" w:ascii="宋体" w:hAnsi="宋体" w:cs="宋体"/>
          <w:color w:val="auto"/>
          <w:sz w:val="24"/>
          <w:szCs w:val="24"/>
        </w:rPr>
        <w:t>完毕，乙方提交请款资料及等额增值税专用发票，经甲方结算审核后</w:t>
      </w:r>
      <w:r>
        <w:rPr>
          <w:rFonts w:ascii="宋体" w:hAnsi="宋体" w:cs="宋体"/>
          <w:color w:val="auto"/>
          <w:sz w:val="24"/>
          <w:szCs w:val="24"/>
          <w:u w:val="single"/>
        </w:rPr>
        <w:t xml:space="preserve"> 15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13"/>
        <w:spacing w:line="360" w:lineRule="auto"/>
        <w:ind w:firstLine="525" w:firstLineChars="250"/>
        <w:outlineLvl w:val="1"/>
        <w:rPr>
          <w:rFonts w:hAnsi="宋体" w:cs="宋体"/>
          <w:szCs w:val="24"/>
        </w:rPr>
      </w:pPr>
      <w:r>
        <w:rPr>
          <w:rFonts w:hAnsi="宋体" w:cs="宋体"/>
          <w:szCs w:val="24"/>
        </w:rPr>
        <w:t>5.2.2</w:t>
      </w:r>
      <w:r>
        <w:rPr>
          <w:rFonts w:hint="eastAsia" w:hAnsi="宋体" w:cs="宋体"/>
          <w:szCs w:val="24"/>
        </w:rPr>
        <w:t>质保期按合同第</w:t>
      </w:r>
      <w:r>
        <w:rPr>
          <w:rFonts w:hint="eastAsia" w:hAnsi="宋体" w:cs="宋体"/>
          <w:szCs w:val="24"/>
          <w:lang w:val="en-US" w:eastAsia="zh-CN"/>
        </w:rPr>
        <w:t>十</w:t>
      </w:r>
      <w:r>
        <w:rPr>
          <w:rFonts w:hint="eastAsia" w:hAnsi="宋体" w:cs="宋体"/>
          <w:szCs w:val="24"/>
        </w:rPr>
        <w:t>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360" w:lineRule="auto"/>
        <w:ind w:firstLine="1200" w:firstLineChars="500"/>
        <w:rPr>
          <w:rFonts w:hint="eastAsia" w:ascii="宋体" w:hAnsi="宋体" w:eastAsia="宋体" w:cs="宋体"/>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广州从化净水有限公司</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税号：</w:t>
      </w:r>
      <w:r>
        <w:rPr>
          <w:rFonts w:hint="eastAsia" w:asciiTheme="minorEastAsia" w:hAnsiTheme="minorEastAsia" w:cstheme="minorEastAsia"/>
          <w:szCs w:val="21"/>
        </w:rPr>
        <w:t>91440101304391717G</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地址：广州市从化温泉镇冲口路7号；</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sym w:font="Wingdings" w:char="00A8"/>
      </w:r>
      <w:r>
        <w:rPr>
          <w:rFonts w:hint="eastAsia" w:ascii="宋体" w:hAnsi="宋体" w:cs="宋体"/>
          <w:color w:val="auto"/>
          <w:sz w:val="24"/>
          <w:szCs w:val="24"/>
        </w:rPr>
        <w:t>网银支付；</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sym w:font="Wingdings" w:char="00A8"/>
      </w:r>
      <w:r>
        <w:rPr>
          <w:rFonts w:hint="eastAsia" w:ascii="宋体" w:hAnsi="宋体" w:cs="宋体"/>
          <w:color w:val="auto"/>
          <w:sz w:val="24"/>
          <w:szCs w:val="24"/>
        </w:rPr>
        <w:t>其他：</w:t>
      </w:r>
    </w:p>
    <w:p>
      <w:pPr>
        <w:pStyle w:val="13"/>
        <w:spacing w:line="360" w:lineRule="auto"/>
        <w:ind w:firstLine="735" w:firstLineChars="350"/>
        <w:outlineLvl w:val="1"/>
        <w:rPr>
          <w:rFonts w:hAnsi="宋体" w:cs="宋体"/>
          <w:szCs w:val="24"/>
        </w:rPr>
      </w:pPr>
      <w:r>
        <w:rPr>
          <w:rFonts w:hint="eastAsia" w:hAnsi="宋体" w:cs="宋体"/>
          <w:szCs w:val="24"/>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rPr>
        <w:t>□</w:t>
      </w:r>
      <w:r>
        <w:rPr>
          <w:rFonts w:hint="eastAsia" w:ascii="宋体" w:hAnsi="宋体" w:cs="宋体"/>
          <w:bCs/>
          <w:color w:val="auto"/>
          <w:sz w:val="24"/>
          <w:szCs w:val="24"/>
        </w:rPr>
        <w:t>无；</w:t>
      </w:r>
      <w:r>
        <w:rPr>
          <w:rFonts w:hint="eastAsia" w:ascii="宋体" w:hAnsi="宋体" w:cs="宋体"/>
          <w:color w:val="auto"/>
          <w:szCs w:val="21"/>
        </w:rPr>
        <w:t>□有,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hint="eastAsia" w:ascii="宋体" w:hAnsi="宋体" w:cs="宋体"/>
          <w:color w:val="auto"/>
          <w:sz w:val="24"/>
          <w:szCs w:val="24"/>
          <w:u w:val="single"/>
        </w:rPr>
        <w:t>（大写人民币：</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w:t>
      </w:r>
    </w:p>
    <w:p>
      <w:pPr>
        <w:pStyle w:val="20"/>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20"/>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20"/>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cs="宋体"/>
          <w:bCs/>
          <w:color w:val="auto"/>
          <w:sz w:val="24"/>
          <w:szCs w:val="24"/>
        </w:rPr>
        <w:t>户名：</w:t>
      </w:r>
      <w:r>
        <w:rPr>
          <w:rFonts w:hint="eastAsia" w:ascii="宋体" w:hAnsi="宋体" w:cs="宋体"/>
          <w:bCs/>
          <w:color w:val="auto"/>
          <w:sz w:val="24"/>
          <w:szCs w:val="24"/>
          <w:lang w:eastAsia="zh-CN"/>
        </w:rPr>
        <w:t>广州从化净水有限公司</w:t>
      </w:r>
    </w:p>
    <w:p>
      <w:pPr>
        <w:tabs>
          <w:tab w:val="left" w:pos="1995"/>
        </w:tabs>
        <w:spacing w:line="360" w:lineRule="auto"/>
        <w:ind w:firstLine="480" w:firstLineChars="200"/>
        <w:rPr>
          <w:rFonts w:hint="eastAsia"/>
          <w:color w:val="auto"/>
          <w:sz w:val="24"/>
        </w:rPr>
      </w:pPr>
      <w:r>
        <w:rPr>
          <w:rFonts w:hint="eastAsia" w:ascii="宋体" w:hAnsi="宋体" w:cs="宋体"/>
          <w:bCs/>
          <w:color w:val="auto"/>
          <w:sz w:val="24"/>
          <w:szCs w:val="24"/>
        </w:rPr>
        <w:t>账号：</w:t>
      </w:r>
      <w:r>
        <w:rPr>
          <w:rFonts w:hint="eastAsia"/>
          <w:color w:val="auto"/>
          <w:sz w:val="24"/>
        </w:rPr>
        <w:t>3602 0562 0920 0103 696</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w:t>
      </w:r>
      <w:r>
        <w:rPr>
          <w:rFonts w:hint="eastAsia"/>
          <w:color w:val="auto"/>
          <w:sz w:val="24"/>
        </w:rPr>
        <w:t>工商银行广州从化荔香支行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20"/>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18"/>
    <w:bookmarkEnd w:id="19"/>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hint="eastAsia" w:ascii="宋体" w:hAnsi="宋体" w:cs="宋体"/>
          <w:color w:val="auto"/>
          <w:sz w:val="24"/>
          <w:szCs w:val="24"/>
          <w:u w:val="single"/>
          <w:lang w:val="en-US" w:eastAsia="zh-CN"/>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6"/>
    <w:bookmarkEnd w:id="7"/>
    <w:bookmarkEnd w:id="8"/>
    <w:bookmarkEnd w:id="9"/>
    <w:bookmarkEnd w:id="10"/>
    <w:bookmarkEnd w:id="11"/>
    <w:bookmarkEnd w:id="12"/>
    <w:p>
      <w:pPr>
        <w:spacing w:before="120" w:after="120" w:line="360" w:lineRule="auto"/>
        <w:ind w:firstLine="482" w:firstLineChars="200"/>
        <w:rPr>
          <w:rFonts w:ascii="宋体" w:hAnsi="宋体" w:cs="宋体"/>
          <w:b/>
          <w:color w:val="auto"/>
          <w:sz w:val="24"/>
          <w:szCs w:val="24"/>
        </w:rPr>
      </w:pPr>
      <w:bookmarkStart w:id="20" w:name="_Toc518992990"/>
      <w:bookmarkStart w:id="21" w:name="_Toc474245215"/>
      <w:bookmarkStart w:id="22" w:name="_Toc520190030"/>
      <w:bookmarkStart w:id="23" w:name="_Toc183666534"/>
      <w:bookmarkStart w:id="24" w:name="_Toc257"/>
      <w:r>
        <w:rPr>
          <w:rFonts w:hint="eastAsia" w:ascii="宋体" w:hAnsi="宋体" w:cs="宋体"/>
          <w:b/>
          <w:color w:val="auto"/>
          <w:sz w:val="24"/>
          <w:szCs w:val="24"/>
        </w:rPr>
        <w:t>第八条包装</w:t>
      </w:r>
      <w:bookmarkEnd w:id="20"/>
      <w:bookmarkEnd w:id="21"/>
      <w:bookmarkEnd w:id="22"/>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25" w:name="_Toc107447244"/>
      <w:bookmarkStart w:id="26" w:name="_Toc107446851"/>
      <w:r>
        <w:rPr>
          <w:rFonts w:hint="eastAsia" w:ascii="宋体" w:hAnsi="宋体" w:cs="宋体"/>
          <w:bCs/>
          <w:color w:val="auto"/>
          <w:sz w:val="24"/>
          <w:szCs w:val="24"/>
        </w:rPr>
        <w:t>标志</w:t>
      </w:r>
    </w:p>
    <w:bookmarkEnd w:id="25"/>
    <w:bookmarkEnd w:id="26"/>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27" w:name="_Toc183666521"/>
      <w:bookmarkStart w:id="28" w:name="_Toc520190032"/>
      <w:bookmarkStart w:id="29" w:name="_Toc474245218"/>
      <w:bookmarkStart w:id="30" w:name="_Toc306350457"/>
      <w:bookmarkStart w:id="31" w:name="_Toc9269"/>
      <w:bookmarkStart w:id="32" w:name="_Toc518992992"/>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hint="eastAsia"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p>
      <w:pPr>
        <w:ind w:firstLine="480" w:firstLineChars="200"/>
        <w:rPr>
          <w:rFonts w:hint="eastAsia" w:ascii="宋体" w:hAnsi="宋体" w:cs="宋体"/>
          <w:color w:val="auto"/>
          <w:sz w:val="24"/>
          <w:szCs w:val="24"/>
        </w:rPr>
      </w:pPr>
      <w:r>
        <w:rPr>
          <w:rFonts w:hint="eastAsia" w:ascii="宋体" w:hAnsi="宋体" w:cs="宋体"/>
          <w:color w:val="auto"/>
          <w:sz w:val="24"/>
          <w:szCs w:val="24"/>
        </w:rPr>
        <w:t>8.3.4</w:t>
      </w:r>
      <w:r>
        <w:rPr>
          <w:rFonts w:hint="eastAsia" w:ascii="宋体" w:hAnsi="宋体" w:cs="宋体"/>
          <w:bCs/>
          <w:color w:val="auto"/>
          <w:sz w:val="24"/>
          <w:szCs w:val="24"/>
        </w:rPr>
        <w:t>货物由甲方签收前的全部风险，包括但不限于在途灭失、损害的风险由乙方承担。</w:t>
      </w:r>
    </w:p>
    <w:bookmarkEnd w:id="27"/>
    <w:bookmarkEnd w:id="28"/>
    <w:bookmarkEnd w:id="29"/>
    <w:bookmarkEnd w:id="30"/>
    <w:bookmarkEnd w:id="31"/>
    <w:bookmarkEnd w:id="32"/>
    <w:p>
      <w:pPr>
        <w:adjustRightInd w:val="0"/>
        <w:snapToGrid w:val="0"/>
        <w:spacing w:beforeLines="50" w:afterLines="50" w:line="360" w:lineRule="auto"/>
        <w:ind w:firstLine="482" w:firstLineChars="200"/>
        <w:rPr>
          <w:rFonts w:ascii="宋体" w:hAnsi="宋体" w:cs="宋体"/>
          <w:color w:val="auto"/>
          <w:sz w:val="24"/>
          <w:szCs w:val="24"/>
        </w:rPr>
      </w:pPr>
      <w:bookmarkStart w:id="33" w:name="_Toc306350458"/>
      <w:bookmarkStart w:id="34" w:name="_Toc183666522"/>
      <w:bookmarkStart w:id="35" w:name="_Toc18496"/>
      <w:r>
        <w:rPr>
          <w:rFonts w:hint="eastAsia" w:ascii="宋体" w:hAnsi="宋体" w:cs="宋体"/>
          <w:b/>
          <w:color w:val="auto"/>
          <w:sz w:val="24"/>
          <w:szCs w:val="24"/>
        </w:rPr>
        <w:t>第九条技术服务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33"/>
    <w:bookmarkEnd w:id="34"/>
    <w:bookmarkEnd w:id="35"/>
    <w:p>
      <w:pPr>
        <w:autoSpaceDE w:val="0"/>
        <w:autoSpaceDN w:val="0"/>
        <w:adjustRightInd w:val="0"/>
        <w:spacing w:line="360" w:lineRule="auto"/>
        <w:ind w:firstLine="482" w:firstLineChars="200"/>
        <w:rPr>
          <w:rFonts w:ascii="宋体" w:hAnsi="宋体" w:cs="宋体"/>
          <w:b/>
          <w:color w:val="auto"/>
          <w:sz w:val="24"/>
          <w:szCs w:val="24"/>
        </w:rPr>
      </w:pPr>
      <w:bookmarkStart w:id="36" w:name="_Toc520190034"/>
      <w:bookmarkStart w:id="37" w:name="_Toc518992994"/>
      <w:bookmarkStart w:id="38" w:name="_Toc474245220"/>
      <w:bookmarkStart w:id="39" w:name="_Toc306350459"/>
      <w:bookmarkStart w:id="40" w:name="_Toc183666523"/>
      <w:bookmarkStart w:id="41" w:name="_Toc4682"/>
      <w:r>
        <w:rPr>
          <w:rFonts w:hint="eastAsia" w:ascii="宋体" w:hAnsi="宋体" w:cs="宋体"/>
          <w:b/>
          <w:color w:val="auto"/>
          <w:sz w:val="24"/>
          <w:szCs w:val="24"/>
        </w:rPr>
        <w:t>第十条质量保</w:t>
      </w:r>
      <w:bookmarkEnd w:id="36"/>
      <w:bookmarkEnd w:id="37"/>
      <w:bookmarkEnd w:id="38"/>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hint="eastAsia" w:ascii="宋体" w:hAnsi="宋体" w:cs="宋体"/>
          <w:color w:val="auto"/>
          <w:sz w:val="24"/>
          <w:szCs w:val="24"/>
          <w:u w:val="single"/>
        </w:rPr>
        <w:t>（时间）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年</w:t>
      </w:r>
      <w:r>
        <w:rPr>
          <w:rFonts w:hint="eastAsia" w:ascii="宋体" w:hAnsi="宋体" w:cs="宋体"/>
          <w:color w:val="auto"/>
          <w:sz w:val="24"/>
          <w:szCs w:val="24"/>
        </w:rPr>
        <w:t>。保修期内乙方应免费对设备进行日常维护保养及质量缺陷修复。</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并支付违约金</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rPr>
        <w:t>元</w:t>
      </w:r>
      <w:r>
        <w:rPr>
          <w:rFonts w:hint="eastAsia" w:ascii="宋体" w:hAnsi="宋体" w:cs="宋体"/>
          <w:color w:val="auto"/>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rPr>
        <w:t>小时内通过电话、网络等提供远程技术指导，如甲方需要乙方到场的，乙方应在收到甲方通知后</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rPr>
        <w:t>小时内派专业技术人员到场负责解决及维修故障。</w:t>
      </w:r>
      <w:bookmarkEnd w:id="39"/>
      <w:bookmarkEnd w:id="40"/>
      <w:bookmarkEnd w:id="41"/>
      <w:bookmarkStart w:id="42" w:name="_Toc27734"/>
      <w:bookmarkStart w:id="43" w:name="_Toc306350464"/>
      <w:bookmarkStart w:id="44" w:name="_Toc474245223"/>
      <w:bookmarkStart w:id="45" w:name="_Toc520190037"/>
      <w:bookmarkStart w:id="46" w:name="_Toc107446857"/>
      <w:bookmarkStart w:id="47" w:name="_Toc518992997"/>
      <w:bookmarkStart w:id="48" w:name="_Toc183666528"/>
      <w:bookmarkStart w:id="49" w:name="_Toc107447250"/>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第十一条违约责任</w:t>
      </w:r>
      <w:bookmarkEnd w:id="42"/>
      <w:bookmarkEnd w:id="43"/>
      <w:bookmarkEnd w:id="44"/>
      <w:bookmarkEnd w:id="45"/>
      <w:bookmarkEnd w:id="46"/>
      <w:bookmarkEnd w:id="47"/>
      <w:bookmarkEnd w:id="48"/>
      <w:bookmarkEnd w:id="49"/>
    </w:p>
    <w:p>
      <w:pPr>
        <w:spacing w:line="360" w:lineRule="auto"/>
        <w:ind w:firstLine="482"/>
        <w:rPr>
          <w:rFonts w:ascii="宋体" w:hAnsi="宋体" w:cs="宋体"/>
          <w:bCs/>
          <w:color w:val="auto"/>
          <w:sz w:val="24"/>
          <w:szCs w:val="24"/>
        </w:rPr>
      </w:pPr>
      <w:bookmarkStart w:id="50" w:name="_Toc183666529"/>
      <w:bookmarkStart w:id="51" w:name="_Toc5166"/>
      <w:bookmarkStart w:id="52" w:name="_Toc306350465"/>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w:t>
      </w:r>
      <w:r>
        <w:rPr>
          <w:rFonts w:hint="eastAsia" w:ascii="宋体" w:hAnsi="宋体" w:cs="宋体"/>
          <w:bCs/>
          <w:color w:val="auto"/>
          <w:sz w:val="24"/>
          <w:szCs w:val="24"/>
          <w:lang w:val="en-US" w:eastAsia="zh-CN"/>
        </w:rPr>
        <w:t>损失的</w:t>
      </w:r>
      <w:r>
        <w:rPr>
          <w:rFonts w:hint="eastAsia" w:ascii="宋体" w:hAnsi="宋体" w:cs="宋体"/>
          <w:bCs/>
          <w:color w:val="auto"/>
          <w:sz w:val="24"/>
          <w:szCs w:val="24"/>
        </w:rPr>
        <w:t>，甲方有权要求乙方赔偿损失。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支付违约金并承担维修、退货、更换责任。</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30</w:t>
      </w:r>
      <w:r>
        <w:rPr>
          <w:rFonts w:ascii="宋体" w:hAnsi="宋体" w:cs="宋体"/>
          <w:bCs/>
          <w:color w:val="auto"/>
          <w:sz w:val="24"/>
          <w:szCs w:val="24"/>
          <w:u w:val="single"/>
        </w:rPr>
        <w:t xml:space="preserve"> %</w:t>
      </w:r>
      <w:r>
        <w:rPr>
          <w:rFonts w:hint="eastAsia" w:ascii="宋体" w:hAnsi="宋体" w:cs="宋体"/>
          <w:bCs/>
          <w:color w:val="auto"/>
          <w:sz w:val="24"/>
          <w:szCs w:val="24"/>
        </w:rPr>
        <w:t>支付违约金并承担甲方的全部经济损失。</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u w:val="single"/>
        </w:rPr>
        <w:t>_  _</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w:t>
      </w:r>
      <w:r>
        <w:rPr>
          <w:rFonts w:hint="eastAsia" w:ascii="宋体" w:hAnsi="宋体" w:cs="宋体"/>
          <w:bCs/>
          <w:color w:val="auto"/>
          <w:sz w:val="24"/>
          <w:szCs w:val="24"/>
          <w:u w:val="single"/>
          <w:lang w:val="en-US" w:eastAsia="zh-CN"/>
        </w:rPr>
        <w:t>3</w:t>
      </w:r>
      <w:r>
        <w:rPr>
          <w:rFonts w:ascii="宋体" w:hAnsi="宋体" w:cs="宋体"/>
          <w:bCs/>
          <w:color w:val="auto"/>
          <w:sz w:val="24"/>
          <w:szCs w:val="24"/>
          <w:u w:val="single"/>
        </w:rPr>
        <w:t>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firstLineChars="200"/>
        <w:rPr>
          <w:rFonts w:ascii="宋体" w:hAnsi="宋体" w:cs="宋体"/>
          <w:b/>
          <w:color w:val="auto"/>
          <w:sz w:val="24"/>
          <w:szCs w:val="24"/>
        </w:rPr>
      </w:pPr>
      <w:bookmarkStart w:id="53" w:name="_Toc118086592"/>
      <w:bookmarkStart w:id="54" w:name="_Toc474245224"/>
      <w:bookmarkStart w:id="55" w:name="_Toc107447253"/>
      <w:bookmarkStart w:id="56" w:name="_Toc520190038"/>
      <w:bookmarkStart w:id="57" w:name="_Toc107446861"/>
      <w:bookmarkStart w:id="58" w:name="_Toc518992998"/>
      <w:bookmarkStart w:id="59" w:name="_Toc107447254"/>
      <w:bookmarkStart w:id="60" w:name="_Toc107446860"/>
      <w:r>
        <w:rPr>
          <w:rFonts w:hint="eastAsia" w:ascii="宋体" w:hAnsi="宋体" w:cs="宋体"/>
          <w:b/>
          <w:color w:val="auto"/>
          <w:sz w:val="24"/>
          <w:szCs w:val="24"/>
        </w:rPr>
        <w:t>第十二条变更或解除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本合同一式份，甲方执份，乙方执份。均具有同等法律效力。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w:t>
      </w:r>
    </w:p>
    <w:bookmarkEnd w:id="23"/>
    <w:bookmarkEnd w:id="24"/>
    <w:bookmarkEnd w:id="50"/>
    <w:bookmarkEnd w:id="51"/>
    <w:bookmarkEnd w:id="52"/>
    <w:bookmarkEnd w:id="53"/>
    <w:bookmarkEnd w:id="54"/>
    <w:bookmarkEnd w:id="55"/>
    <w:bookmarkEnd w:id="56"/>
    <w:bookmarkEnd w:id="57"/>
    <w:bookmarkEnd w:id="58"/>
    <w:bookmarkEnd w:id="59"/>
    <w:bookmarkEnd w:id="60"/>
    <w:p>
      <w:pPr>
        <w:spacing w:line="360" w:lineRule="auto"/>
        <w:ind w:firstLine="480"/>
        <w:rPr>
          <w:rFonts w:ascii="宋体" w:hAnsi="宋体" w:cs="宋体"/>
          <w:color w:val="auto"/>
          <w:sz w:val="24"/>
          <w:szCs w:val="24"/>
        </w:rPr>
      </w:pPr>
    </w:p>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.中标通知书</w:t>
      </w:r>
      <w:r>
        <w:rPr>
          <w:rFonts w:ascii="宋体" w:hAnsi="宋体" w:cs="宋体"/>
          <w:color w:val="auto"/>
          <w:sz w:val="24"/>
          <w:szCs w:val="24"/>
        </w:rPr>
        <w:t>/</w:t>
      </w:r>
      <w:r>
        <w:rPr>
          <w:rFonts w:hint="eastAsia" w:ascii="宋体" w:hAnsi="宋体" w:cs="宋体"/>
          <w:color w:val="auto"/>
          <w:sz w:val="24"/>
          <w:szCs w:val="24"/>
        </w:rPr>
        <w:t>发包通知书（如有）</w:t>
      </w:r>
    </w:p>
    <w:p>
      <w:pPr>
        <w:spacing w:line="360" w:lineRule="auto"/>
        <w:rPr>
          <w:rFonts w:ascii="宋体" w:hAnsi="宋体" w:cs="宋体"/>
          <w:color w:val="auto"/>
          <w:sz w:val="24"/>
          <w:szCs w:val="24"/>
        </w:rPr>
      </w:pPr>
      <w:r>
        <w:rPr>
          <w:rFonts w:ascii="宋体" w:hAnsi="宋体" w:cs="宋体"/>
          <w:color w:val="auto"/>
          <w:sz w:val="24"/>
          <w:szCs w:val="24"/>
        </w:rPr>
        <w:t xml:space="preserve">          2</w:t>
      </w:r>
      <w:r>
        <w:rPr>
          <w:rFonts w:hint="eastAsia" w:ascii="宋体" w:hAnsi="宋体" w:cs="宋体"/>
          <w:color w:val="auto"/>
          <w:sz w:val="24"/>
          <w:szCs w:val="24"/>
        </w:rPr>
        <w:t>.廉洁协议</w:t>
      </w:r>
    </w:p>
    <w:p>
      <w:pPr>
        <w:spacing w:line="360" w:lineRule="auto"/>
        <w:ind w:firstLine="1200" w:firstLineChars="500"/>
        <w:rPr>
          <w:rFonts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.安全管理协议书</w:t>
      </w:r>
    </w:p>
    <w:tbl>
      <w:tblPr>
        <w:tblStyle w:val="23"/>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hint="eastAsia" w:ascii="宋体" w:hAnsi="宋体" w:eastAsia="宋体" w:cs="宋体"/>
                <w:color w:val="auto"/>
                <w:sz w:val="24"/>
                <w:szCs w:val="24"/>
                <w:lang w:eastAsia="zh-CN"/>
              </w:rPr>
            </w:pPr>
            <w:r>
              <w:rPr>
                <w:rFonts w:hint="eastAsia" w:ascii="宋体" w:hAnsi="宋体" w:cs="宋体"/>
                <w:b/>
                <w:color w:val="auto"/>
                <w:sz w:val="24"/>
                <w:szCs w:val="24"/>
              </w:rPr>
              <w:t>甲方</w:t>
            </w:r>
            <w:r>
              <w:rPr>
                <w:rFonts w:hint="eastAsia" w:ascii="宋体" w:hAnsi="宋体" w:cs="宋体"/>
                <w:color w:val="auto"/>
                <w:sz w:val="24"/>
                <w:szCs w:val="24"/>
              </w:rPr>
              <w:t>：（章）</w:t>
            </w:r>
            <w:r>
              <w:rPr>
                <w:rFonts w:hint="eastAsia" w:ascii="宋体" w:hAnsi="宋体" w:cs="宋体"/>
                <w:color w:val="auto"/>
                <w:sz w:val="24"/>
                <w:szCs w:val="24"/>
                <w:lang w:eastAsia="zh-CN"/>
              </w:rPr>
              <w:t>广州从化净水有限公司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spacing w:line="360" w:lineRule="auto"/>
        <w:rPr>
          <w:rFonts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p>
    <w:p>
      <w:pPr>
        <w:spacing w:line="360" w:lineRule="auto"/>
        <w:jc w:val="center"/>
        <w:rPr>
          <w:rFonts w:ascii="宋体" w:hAnsi="宋体"/>
          <w:b/>
          <w:color w:val="auto"/>
          <w:sz w:val="32"/>
          <w:szCs w:val="32"/>
        </w:rPr>
      </w:pPr>
      <w:r>
        <w:rPr>
          <w:rFonts w:hint="eastAsia" w:ascii="宋体" w:hAnsi="宋体"/>
          <w:b/>
          <w:color w:val="auto"/>
          <w:sz w:val="32"/>
          <w:szCs w:val="32"/>
        </w:rPr>
        <w:t>廉洁协议</w:t>
      </w:r>
    </w:p>
    <w:p>
      <w:pPr>
        <w:spacing w:line="360" w:lineRule="auto"/>
        <w:ind w:firstLine="540" w:firstLineChars="225"/>
        <w:rPr>
          <w:rFonts w:ascii="宋体" w:hAnsi="宋体"/>
          <w:color w:val="auto"/>
          <w:sz w:val="24"/>
        </w:rPr>
      </w:pPr>
      <w:r>
        <w:rPr>
          <w:rFonts w:hint="eastAsia" w:ascii="宋体" w:hAnsi="宋体"/>
          <w:color w:val="auto"/>
          <w:sz w:val="24"/>
        </w:rPr>
        <w:t>为促进双方诚信经营、廉洁从业，防范商业贿赂，保护国家、集体和当事人的合法权益，根据国家有关法律法规和广东省、广州市廉政建设的规定，</w:t>
      </w:r>
      <w:r>
        <w:rPr>
          <w:rFonts w:hint="eastAsia" w:ascii="宋体" w:hAnsi="宋体"/>
          <w:color w:val="auto"/>
          <w:sz w:val="24"/>
          <w:u w:val="single"/>
          <w:lang w:eastAsia="zh-CN"/>
        </w:rPr>
        <w:t>广州从化净水有限公司</w:t>
      </w:r>
      <w:r>
        <w:rPr>
          <w:rFonts w:ascii="宋体" w:hAnsi="宋体"/>
          <w:color w:val="auto"/>
          <w:sz w:val="24"/>
        </w:rPr>
        <w:t>(以下称甲方)与</w:t>
      </w:r>
      <w:r>
        <w:rPr>
          <w:rFonts w:hint="eastAsia" w:ascii="宋体" w:hAnsi="宋体"/>
          <w:color w:val="auto"/>
          <w:sz w:val="24"/>
        </w:rPr>
        <w:t>(以下称乙方</w:t>
      </w:r>
      <w:r>
        <w:rPr>
          <w:rFonts w:ascii="宋体" w:hAnsi="宋体"/>
          <w:color w:val="auto"/>
          <w:sz w:val="24"/>
        </w:rPr>
        <w:t>)，特此订立本协议共同遵照执行。</w:t>
      </w:r>
    </w:p>
    <w:p>
      <w:pPr>
        <w:spacing w:line="360" w:lineRule="auto"/>
        <w:ind w:firstLine="482" w:firstLineChars="200"/>
        <w:rPr>
          <w:rFonts w:ascii="宋体" w:hAnsi="宋体"/>
          <w:color w:val="auto"/>
          <w:sz w:val="24"/>
        </w:rPr>
      </w:pPr>
      <w:r>
        <w:rPr>
          <w:rFonts w:hint="eastAsia" w:ascii="宋体" w:hAnsi="宋体"/>
          <w:b/>
          <w:bCs/>
          <w:color w:val="auto"/>
          <w:sz w:val="24"/>
        </w:rPr>
        <w:t>第一条</w:t>
      </w:r>
      <w:r>
        <w:rPr>
          <w:rFonts w:hint="eastAsia" w:ascii="宋体" w:hAnsi="宋体"/>
          <w:b/>
          <w:bCs/>
          <w:color w:val="auto"/>
          <w:sz w:val="24"/>
          <w:lang w:val="en-US" w:eastAsia="zh-CN"/>
        </w:rPr>
        <w:t xml:space="preserve"> </w:t>
      </w:r>
      <w:r>
        <w:rPr>
          <w:rFonts w:hint="eastAsia" w:ascii="宋体" w:hAnsi="宋体"/>
          <w:b/>
          <w:bCs/>
          <w:color w:val="auto"/>
          <w:sz w:val="24"/>
        </w:rPr>
        <w:t>甲乙双方的权利和义务</w:t>
      </w:r>
    </w:p>
    <w:p>
      <w:pPr>
        <w:spacing w:line="360" w:lineRule="auto"/>
        <w:ind w:firstLine="360" w:firstLineChars="150"/>
        <w:rPr>
          <w:rFonts w:ascii="宋体" w:hAnsi="宋体"/>
          <w:color w:val="auto"/>
          <w:sz w:val="24"/>
        </w:rPr>
      </w:pPr>
      <w:r>
        <w:rPr>
          <w:rFonts w:hint="eastAsia" w:ascii="宋体" w:hAnsi="宋体"/>
          <w:color w:val="auto"/>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rPr>
      </w:pPr>
      <w:r>
        <w:rPr>
          <w:rFonts w:hint="eastAsia" w:ascii="宋体" w:hAnsi="宋体"/>
          <w:color w:val="auto"/>
          <w:sz w:val="24"/>
        </w:rPr>
        <w:t>（二）严格执行合同（以下简称：主合同），自觉履行合同约定的相关义务。</w:t>
      </w:r>
    </w:p>
    <w:p>
      <w:pPr>
        <w:spacing w:line="360" w:lineRule="auto"/>
        <w:ind w:firstLine="360" w:firstLineChars="150"/>
        <w:rPr>
          <w:rFonts w:ascii="宋体" w:hAnsi="宋体"/>
          <w:color w:val="auto"/>
          <w:sz w:val="24"/>
        </w:rPr>
      </w:pPr>
      <w:r>
        <w:rPr>
          <w:rFonts w:hint="eastAsia" w:ascii="宋体" w:hAnsi="宋体"/>
          <w:color w:val="auto"/>
          <w:sz w:val="24"/>
        </w:rPr>
        <w:t>（三）在业务活动中坚持公开、公正、诚信、透明的原则，不得损害国家、集体利益。</w:t>
      </w:r>
    </w:p>
    <w:p>
      <w:pPr>
        <w:spacing w:line="360" w:lineRule="auto"/>
        <w:ind w:firstLine="360" w:firstLineChars="150"/>
        <w:rPr>
          <w:rFonts w:ascii="宋体" w:hAnsi="宋体"/>
          <w:color w:val="auto"/>
          <w:sz w:val="24"/>
        </w:rPr>
      </w:pPr>
      <w:r>
        <w:rPr>
          <w:rFonts w:hint="eastAsia" w:ascii="宋体" w:hAnsi="宋体"/>
          <w:color w:val="auto"/>
          <w:sz w:val="24"/>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rPr>
      </w:pPr>
      <w:r>
        <w:rPr>
          <w:rFonts w:hint="eastAsia" w:ascii="宋体" w:hAnsi="宋体"/>
          <w:color w:val="auto"/>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rPr>
      </w:pPr>
      <w:r>
        <w:rPr>
          <w:rFonts w:hint="eastAsia" w:ascii="宋体" w:hAnsi="宋体"/>
          <w:b/>
          <w:bCs/>
          <w:color w:val="auto"/>
          <w:sz w:val="24"/>
        </w:rPr>
        <w:t>第二条</w:t>
      </w:r>
      <w:r>
        <w:rPr>
          <w:rFonts w:hint="eastAsia" w:ascii="宋体" w:hAnsi="宋体"/>
          <w:b/>
          <w:bCs/>
          <w:color w:val="auto"/>
          <w:sz w:val="24"/>
          <w:lang w:val="en-US" w:eastAsia="zh-CN"/>
        </w:rPr>
        <w:t xml:space="preserve"> </w:t>
      </w:r>
      <w:r>
        <w:rPr>
          <w:rFonts w:hint="eastAsia" w:ascii="宋体" w:hAnsi="宋体"/>
          <w:b/>
          <w:bCs/>
          <w:color w:val="auto"/>
          <w:sz w:val="24"/>
        </w:rPr>
        <w:t>甲方的义务</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rPr>
      </w:pPr>
      <w:r>
        <w:rPr>
          <w:rFonts w:hint="eastAsia" w:ascii="宋体" w:hAnsi="宋体"/>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rPr>
      </w:pPr>
      <w:r>
        <w:rPr>
          <w:rFonts w:hint="eastAsia" w:ascii="宋体" w:hAnsi="宋体"/>
          <w:color w:val="auto"/>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rPr>
      </w:pPr>
      <w:r>
        <w:rPr>
          <w:rFonts w:hint="eastAsia" w:ascii="宋体" w:hAnsi="宋体"/>
          <w:color w:val="auto"/>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rPr>
      </w:pPr>
      <w:r>
        <w:rPr>
          <w:rFonts w:hint="eastAsia" w:ascii="宋体" w:hAnsi="宋体"/>
          <w:color w:val="auto"/>
          <w:sz w:val="24"/>
        </w:rPr>
        <w:t>（五）甲方工作人员不得以明显低于市场的价格向乙方购买房屋、汽车等物品；不得</w:t>
      </w:r>
      <w:r>
        <w:rPr>
          <w:rFonts w:ascii="宋体" w:hAnsi="宋体"/>
          <w:color w:val="auto"/>
          <w:sz w:val="24"/>
        </w:rPr>
        <w:t>以明显高于市场的价格向</w:t>
      </w:r>
      <w:r>
        <w:rPr>
          <w:rFonts w:hint="eastAsia" w:ascii="宋体" w:hAnsi="宋体"/>
          <w:color w:val="auto"/>
          <w:sz w:val="24"/>
        </w:rPr>
        <w:t>乙方</w:t>
      </w:r>
      <w:r>
        <w:rPr>
          <w:rFonts w:ascii="宋体" w:hAnsi="宋体"/>
          <w:color w:val="auto"/>
          <w:sz w:val="24"/>
        </w:rPr>
        <w:t>出售房屋、汽车等物品；</w:t>
      </w:r>
      <w:r>
        <w:rPr>
          <w:rFonts w:hint="eastAsia" w:ascii="宋体" w:hAnsi="宋体"/>
          <w:color w:val="auto"/>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rPr>
      </w:pPr>
      <w:r>
        <w:rPr>
          <w:rFonts w:hint="eastAsia" w:ascii="宋体" w:hAnsi="宋体"/>
          <w:color w:val="auto"/>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auto"/>
          <w:sz w:val="24"/>
        </w:rPr>
      </w:pPr>
      <w:r>
        <w:rPr>
          <w:rFonts w:hint="eastAsia" w:ascii="宋体" w:hAnsi="宋体"/>
          <w:color w:val="auto"/>
          <w:sz w:val="24"/>
        </w:rPr>
        <w:t>（七）甲方工作人员不得接受乙方给予或赠送的干股或红利。</w:t>
      </w:r>
    </w:p>
    <w:p>
      <w:pPr>
        <w:spacing w:line="360" w:lineRule="auto"/>
        <w:ind w:firstLine="482" w:firstLineChars="200"/>
        <w:rPr>
          <w:rFonts w:ascii="宋体" w:hAnsi="宋体"/>
          <w:color w:val="auto"/>
          <w:sz w:val="24"/>
        </w:rPr>
      </w:pPr>
      <w:r>
        <w:rPr>
          <w:rFonts w:hint="eastAsia" w:ascii="宋体" w:hAnsi="宋体"/>
          <w:b/>
          <w:bCs/>
          <w:color w:val="auto"/>
          <w:sz w:val="24"/>
        </w:rPr>
        <w:t>第三条</w:t>
      </w:r>
      <w:r>
        <w:rPr>
          <w:rFonts w:hint="eastAsia" w:ascii="宋体" w:hAnsi="宋体"/>
          <w:b/>
          <w:bCs/>
          <w:color w:val="auto"/>
          <w:sz w:val="24"/>
          <w:lang w:val="en-US" w:eastAsia="zh-CN"/>
        </w:rPr>
        <w:t xml:space="preserve"> </w:t>
      </w:r>
      <w:r>
        <w:rPr>
          <w:rFonts w:hint="eastAsia" w:ascii="宋体" w:hAnsi="宋体"/>
          <w:b/>
          <w:bCs/>
          <w:color w:val="auto"/>
          <w:sz w:val="24"/>
        </w:rPr>
        <w:t>乙方的义务</w:t>
      </w:r>
    </w:p>
    <w:p>
      <w:pPr>
        <w:spacing w:line="360" w:lineRule="auto"/>
        <w:ind w:firstLine="480" w:firstLineChars="200"/>
        <w:rPr>
          <w:rFonts w:ascii="宋体" w:hAnsi="宋体"/>
          <w:color w:val="auto"/>
          <w:sz w:val="24"/>
        </w:rPr>
      </w:pPr>
      <w:r>
        <w:rPr>
          <w:rFonts w:hint="eastAsia" w:ascii="宋体" w:hAnsi="宋体"/>
          <w:color w:val="auto"/>
          <w:sz w:val="24"/>
        </w:rPr>
        <w:t>（一）乙方不得以任何理由向甲方及其工作人员行贿或馈赠礼金、有价证券、贵重礼品。</w:t>
      </w:r>
    </w:p>
    <w:p>
      <w:pPr>
        <w:spacing w:line="360" w:lineRule="auto"/>
        <w:ind w:firstLine="480" w:firstLineChars="200"/>
        <w:rPr>
          <w:rFonts w:ascii="宋体" w:hAnsi="宋体"/>
          <w:color w:val="auto"/>
          <w:sz w:val="24"/>
        </w:rPr>
      </w:pPr>
      <w:r>
        <w:rPr>
          <w:rFonts w:hint="eastAsia" w:ascii="宋体" w:hAnsi="宋体"/>
          <w:color w:val="auto"/>
          <w:sz w:val="24"/>
        </w:rPr>
        <w:t>（二</w:t>
      </w:r>
      <w:r>
        <w:rPr>
          <w:rFonts w:ascii="宋体" w:hAnsi="宋体"/>
          <w:color w:val="auto"/>
          <w:sz w:val="24"/>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rPr>
      </w:pPr>
      <w:r>
        <w:rPr>
          <w:rFonts w:hint="eastAsia" w:ascii="宋体" w:hAnsi="宋体"/>
          <w:color w:val="auto"/>
          <w:sz w:val="24"/>
        </w:rPr>
        <w:t>（三）乙方不得以任何理由安排甲方工作人员参加可能影响相关业务公开、公正、公平性的宴请及娱乐活动。</w:t>
      </w:r>
    </w:p>
    <w:p>
      <w:pPr>
        <w:pStyle w:val="14"/>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rPr>
      </w:pPr>
      <w:r>
        <w:rPr>
          <w:rFonts w:hint="eastAsia" w:ascii="宋体" w:hAnsi="宋体"/>
          <w:color w:val="auto"/>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rPr>
      </w:pPr>
      <w:r>
        <w:rPr>
          <w:rFonts w:hint="eastAsia" w:ascii="宋体" w:hAnsi="宋体"/>
          <w:color w:val="auto"/>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auto"/>
          <w:sz w:val="24"/>
        </w:rPr>
      </w:pPr>
      <w:r>
        <w:rPr>
          <w:rFonts w:hint="eastAsia" w:ascii="宋体" w:hAnsi="宋体"/>
          <w:color w:val="auto"/>
          <w:sz w:val="24"/>
        </w:rPr>
        <w:t>（七）乙方不得向甲方工作人员提供干股或红利。</w:t>
      </w:r>
    </w:p>
    <w:p>
      <w:pPr>
        <w:spacing w:line="360" w:lineRule="auto"/>
        <w:ind w:firstLine="482" w:firstLineChars="200"/>
        <w:rPr>
          <w:rFonts w:ascii="宋体" w:hAnsi="宋体"/>
          <w:color w:val="auto"/>
          <w:sz w:val="24"/>
        </w:rPr>
      </w:pPr>
      <w:r>
        <w:rPr>
          <w:rFonts w:hint="eastAsia" w:ascii="宋体" w:hAnsi="宋体"/>
          <w:b/>
          <w:bCs/>
          <w:color w:val="auto"/>
          <w:sz w:val="24"/>
        </w:rPr>
        <w:t>第四条</w:t>
      </w:r>
      <w:r>
        <w:rPr>
          <w:rFonts w:hint="eastAsia" w:ascii="宋体" w:hAnsi="宋体"/>
          <w:b/>
          <w:bCs/>
          <w:color w:val="auto"/>
          <w:sz w:val="24"/>
          <w:lang w:val="en-US" w:eastAsia="zh-CN"/>
        </w:rPr>
        <w:t xml:space="preserve"> </w:t>
      </w:r>
      <w:r>
        <w:rPr>
          <w:rFonts w:hint="eastAsia" w:ascii="宋体" w:hAnsi="宋体"/>
          <w:b/>
          <w:bCs/>
          <w:color w:val="auto"/>
          <w:sz w:val="24"/>
        </w:rPr>
        <w:t>违约责任</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rPr>
      </w:pPr>
      <w:r>
        <w:rPr>
          <w:rFonts w:hint="eastAsia" w:ascii="宋体" w:hAnsi="宋体"/>
          <w:color w:val="auto"/>
          <w:sz w:val="24"/>
        </w:rPr>
        <w:t>甲方举报投诉联系部门：</w:t>
      </w:r>
      <w:r>
        <w:rPr>
          <w:rFonts w:hint="eastAsia" w:ascii="宋体" w:hAnsi="宋体"/>
          <w:color w:val="auto"/>
          <w:sz w:val="24"/>
          <w:lang w:eastAsia="zh-CN"/>
        </w:rPr>
        <w:t>广州从化净水有限公司</w:t>
      </w:r>
      <w:r>
        <w:rPr>
          <w:rFonts w:ascii="宋体" w:hAnsi="宋体"/>
          <w:color w:val="auto"/>
          <w:sz w:val="24"/>
          <w:u w:val="single"/>
        </w:rPr>
        <w:t>纪检</w:t>
      </w:r>
      <w:r>
        <w:rPr>
          <w:rFonts w:hint="eastAsia" w:ascii="宋体" w:hAnsi="宋体"/>
          <w:color w:val="auto"/>
          <w:sz w:val="24"/>
        </w:rPr>
        <w:t>，联系电话：</w:t>
      </w:r>
      <w:r>
        <w:rPr>
          <w:rFonts w:ascii="宋体" w:hAnsi="宋体"/>
          <w:color w:val="auto"/>
          <w:sz w:val="24"/>
          <w:u w:val="single"/>
        </w:rPr>
        <w:t xml:space="preserve"> 020-3</w:t>
      </w:r>
      <w:r>
        <w:rPr>
          <w:rFonts w:hint="eastAsia" w:ascii="宋体" w:hAnsi="宋体"/>
          <w:color w:val="auto"/>
          <w:sz w:val="24"/>
          <w:u w:val="single"/>
          <w:lang w:val="en-US" w:eastAsia="zh-CN"/>
        </w:rPr>
        <w:t>7984611</w:t>
      </w:r>
      <w:r>
        <w:rPr>
          <w:rFonts w:ascii="宋体" w:hAnsi="宋体"/>
          <w:color w:val="auto"/>
          <w:sz w:val="24"/>
          <w:u w:val="single"/>
        </w:rPr>
        <w:t xml:space="preserve"> </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auto"/>
          <w:sz w:val="24"/>
        </w:rPr>
      </w:pPr>
      <w:r>
        <w:rPr>
          <w:rFonts w:ascii="宋体" w:hAnsi="宋体"/>
          <w:color w:val="auto"/>
          <w:sz w:val="24"/>
        </w:rPr>
        <w:t>1、扣除乙方</w:t>
      </w:r>
      <w:r>
        <w:rPr>
          <w:rFonts w:hint="eastAsia" w:ascii="宋体" w:hAnsi="宋体"/>
          <w:color w:val="auto"/>
          <w:sz w:val="24"/>
        </w:rPr>
        <w:t>全部</w:t>
      </w:r>
      <w:r>
        <w:rPr>
          <w:rFonts w:ascii="宋体" w:hAnsi="宋体"/>
          <w:color w:val="auto"/>
          <w:sz w:val="24"/>
        </w:rPr>
        <w:t>履约保证金；</w:t>
      </w:r>
    </w:p>
    <w:p>
      <w:pPr>
        <w:spacing w:line="36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解除主合同</w:t>
      </w:r>
      <w:r>
        <w:rPr>
          <w:rFonts w:ascii="宋体" w:hAnsi="宋体"/>
          <w:color w:val="auto"/>
          <w:sz w:val="24"/>
        </w:rPr>
        <w:t>；</w:t>
      </w:r>
    </w:p>
    <w:p>
      <w:pPr>
        <w:spacing w:line="360" w:lineRule="auto"/>
        <w:ind w:firstLine="480" w:firstLineChars="200"/>
        <w:rPr>
          <w:rFonts w:ascii="宋体" w:hAnsi="宋体"/>
          <w:color w:val="auto"/>
          <w:sz w:val="24"/>
        </w:rPr>
      </w:pPr>
      <w:r>
        <w:rPr>
          <w:rFonts w:ascii="宋体" w:hAnsi="宋体"/>
          <w:color w:val="auto"/>
          <w:sz w:val="24"/>
        </w:rPr>
        <w:t>3、追究乙方合同其他违约责任；</w:t>
      </w:r>
    </w:p>
    <w:p>
      <w:pPr>
        <w:spacing w:line="360" w:lineRule="auto"/>
        <w:ind w:firstLine="480" w:firstLineChars="200"/>
        <w:rPr>
          <w:rFonts w:ascii="宋体" w:hAnsi="宋体"/>
          <w:color w:val="auto"/>
          <w:sz w:val="24"/>
        </w:rPr>
      </w:pPr>
      <w:r>
        <w:rPr>
          <w:rFonts w:ascii="宋体" w:hAnsi="宋体"/>
          <w:color w:val="auto"/>
          <w:sz w:val="24"/>
        </w:rPr>
        <w:t>4、</w:t>
      </w:r>
      <w:r>
        <w:rPr>
          <w:rFonts w:hint="eastAsia" w:ascii="宋体" w:hAnsi="宋体"/>
          <w:color w:val="auto"/>
          <w:sz w:val="24"/>
        </w:rPr>
        <w:t>根据甲方及其上级单位、主管部门的有关规定，对乙方违反廉洁协议的行为限制其参与招投标活动的资格。</w:t>
      </w:r>
    </w:p>
    <w:p>
      <w:pPr>
        <w:spacing w:line="360" w:lineRule="auto"/>
        <w:ind w:firstLine="480" w:firstLineChars="200"/>
        <w:rPr>
          <w:rFonts w:ascii="宋体" w:hAnsi="宋体"/>
          <w:color w:val="auto"/>
          <w:sz w:val="24"/>
        </w:rPr>
      </w:pPr>
      <w:r>
        <w:rPr>
          <w:rFonts w:hint="eastAsia" w:ascii="宋体" w:hAnsi="宋体"/>
          <w:color w:val="auto"/>
          <w:sz w:val="24"/>
        </w:rPr>
        <w:t>乙方无条件接受甲方处理意见并承担给甲方造成的损失，全额返还用不正当手段获取的非法所得，并承担相应的法律责任。</w:t>
      </w:r>
    </w:p>
    <w:p>
      <w:pPr>
        <w:spacing w:after="0" w:line="240" w:lineRule="auto"/>
        <w:ind w:firstLine="482" w:firstLineChars="200"/>
        <w:rPr>
          <w:rFonts w:ascii="宋体" w:hAnsi="宋体" w:cs="宋体"/>
          <w:color w:val="auto"/>
          <w:kern w:val="0"/>
          <w:sz w:val="24"/>
          <w:szCs w:val="24"/>
        </w:rPr>
      </w:pPr>
      <w:r>
        <w:rPr>
          <w:rFonts w:hint="eastAsia" w:ascii="宋体" w:hAnsi="宋体"/>
          <w:b/>
          <w:bCs/>
          <w:color w:val="auto"/>
          <w:sz w:val="24"/>
        </w:rPr>
        <w:t xml:space="preserve">第五条 </w:t>
      </w:r>
      <w:r>
        <w:rPr>
          <w:rFonts w:ascii="宋体" w:hAnsi="宋体" w:cs="宋体"/>
          <w:color w:val="auto"/>
          <w:kern w:val="0"/>
          <w:sz w:val="24"/>
          <w:szCs w:val="24"/>
        </w:rPr>
        <w:t xml:space="preserve">本协议执行情况，接受有管辖权的纪检、监察部门的监督，双方应予以配合检查调查。 </w:t>
      </w:r>
    </w:p>
    <w:p>
      <w:pPr>
        <w:spacing w:line="360" w:lineRule="auto"/>
        <w:ind w:firstLine="482" w:firstLineChars="200"/>
        <w:rPr>
          <w:rFonts w:ascii="宋体" w:hAnsi="宋体"/>
          <w:color w:val="auto"/>
          <w:sz w:val="24"/>
        </w:rPr>
      </w:pPr>
      <w:r>
        <w:rPr>
          <w:rFonts w:hint="eastAsia" w:ascii="宋体" w:hAnsi="宋体"/>
          <w:b/>
          <w:color w:val="auto"/>
          <w:sz w:val="24"/>
        </w:rPr>
        <w:t>第六条</w:t>
      </w:r>
      <w:r>
        <w:rPr>
          <w:rFonts w:hint="eastAsia" w:ascii="宋体" w:hAnsi="宋体"/>
          <w:b/>
          <w:color w:val="auto"/>
          <w:sz w:val="24"/>
          <w:lang w:val="en-US" w:eastAsia="zh-CN"/>
        </w:rPr>
        <w:t xml:space="preserve"> </w:t>
      </w:r>
      <w:r>
        <w:rPr>
          <w:rFonts w:ascii="宋体" w:hAnsi="宋体"/>
          <w:color w:val="auto"/>
          <w:sz w:val="24"/>
        </w:rPr>
        <w:t>本协议作为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项目合同（合同编号：</w:t>
      </w:r>
      <w:r>
        <w:rPr>
          <w:rFonts w:hint="eastAsia" w:ascii="宋体" w:hAnsi="宋体"/>
          <w:sz w:val="24"/>
          <w:u w:val="single"/>
        </w:rPr>
        <w:t>穗从化净水合</w:t>
      </w:r>
      <w:r>
        <w:rPr>
          <w:rFonts w:hint="eastAsia" w:ascii="宋体" w:hAnsi="宋体" w:cs="宋体"/>
          <w:sz w:val="24"/>
          <w:u w:val="single"/>
        </w:rPr>
        <w:t>﹝</w:t>
      </w:r>
      <w:r>
        <w:rPr>
          <w:rFonts w:hint="eastAsia" w:cs="宋体"/>
          <w:sz w:val="24"/>
          <w:u w:val="single"/>
        </w:rPr>
        <w:t xml:space="preserve">  </w:t>
      </w:r>
      <w:r>
        <w:rPr>
          <w:rFonts w:hint="eastAsia" w:cs="宋体"/>
          <w:sz w:val="24"/>
          <w:u w:val="single"/>
          <w:lang w:val="en-US" w:eastAsia="zh-CN"/>
        </w:rPr>
        <w:t xml:space="preserve">   </w:t>
      </w:r>
      <w:r>
        <w:rPr>
          <w:rFonts w:hint="eastAsia" w:cs="宋体"/>
          <w:sz w:val="24"/>
          <w:u w:val="single"/>
        </w:rPr>
        <w:t xml:space="preserve">  </w:t>
      </w:r>
      <w:r>
        <w:rPr>
          <w:rFonts w:hint="eastAsia" w:ascii="宋体" w:hAnsi="宋体" w:cs="宋体"/>
          <w:sz w:val="24"/>
          <w:u w:val="single"/>
        </w:rPr>
        <w:t>﹞  号</w:t>
      </w:r>
      <w:r>
        <w:rPr>
          <w:rFonts w:hint="eastAsia" w:ascii="宋体" w:hAnsi="宋体"/>
          <w:sz w:val="24"/>
        </w:rPr>
        <w:t>）的附件</w:t>
      </w:r>
      <w:r>
        <w:rPr>
          <w:rFonts w:hint="eastAsia" w:ascii="宋体" w:hAnsi="宋体"/>
          <w:color w:val="auto"/>
          <w:sz w:val="24"/>
        </w:rPr>
        <w:t>，并具有同等的法律效力，本协议自双方签字盖章之日起生效，与主合同同时终止。</w:t>
      </w:r>
    </w:p>
    <w:p>
      <w:pPr>
        <w:spacing w:line="360" w:lineRule="auto"/>
        <w:rPr>
          <w:rFonts w:ascii="宋体" w:hAnsi="宋体"/>
          <w:color w:val="auto"/>
          <w:sz w:val="24"/>
        </w:rPr>
      </w:pPr>
    </w:p>
    <w:p>
      <w:pPr>
        <w:spacing w:line="360" w:lineRule="auto"/>
        <w:rPr>
          <w:rFonts w:ascii="宋体" w:hAnsi="宋体"/>
          <w:color w:val="auto"/>
          <w:sz w:val="24"/>
        </w:rPr>
      </w:pPr>
      <w:r>
        <w:rPr>
          <w:rFonts w:ascii="宋体" w:hAnsi="宋体"/>
          <w:color w:val="auto"/>
          <w:sz w:val="24"/>
        </w:rPr>
        <w:br w:type="textWrapping"/>
      </w:r>
      <w:r>
        <w:rPr>
          <w:rFonts w:hint="eastAsia" w:ascii="宋体" w:hAnsi="宋体"/>
          <w:color w:val="auto"/>
          <w:sz w:val="24"/>
        </w:rPr>
        <w:t>甲方（盖章）：                     乙方（盖章）：</w:t>
      </w:r>
    </w:p>
    <w:p>
      <w:pPr>
        <w:pStyle w:val="41"/>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color w:val="auto"/>
          <w:sz w:val="24"/>
        </w:rPr>
      </w:pPr>
      <w:r>
        <w:rPr>
          <w:rFonts w:hint="eastAsia" w:ascii="宋体" w:hAnsi="宋体"/>
          <w:color w:val="auto"/>
          <w:sz w:val="24"/>
        </w:rPr>
        <w:t>签约代表：                         签约代表：</w:t>
      </w:r>
    </w:p>
    <w:p>
      <w:pPr>
        <w:tabs>
          <w:tab w:val="left" w:pos="4170"/>
        </w:tabs>
        <w:spacing w:line="360" w:lineRule="auto"/>
        <w:rPr>
          <w:rFonts w:ascii="宋体" w:hAnsi="宋体"/>
          <w:color w:val="auto"/>
        </w:rPr>
      </w:pPr>
      <w:r>
        <w:rPr>
          <w:rFonts w:hint="eastAsia" w:ascii="宋体" w:hAnsi="宋体"/>
          <w:color w:val="auto"/>
          <w:sz w:val="24"/>
        </w:rPr>
        <w:t>日期</w:t>
      </w:r>
      <w:r>
        <w:rPr>
          <w:rFonts w:ascii="宋体" w:hAnsi="宋体"/>
          <w:color w:val="auto"/>
          <w:sz w:val="24"/>
        </w:rPr>
        <w:t>:    年</w:t>
      </w:r>
      <w:r>
        <w:rPr>
          <w:rFonts w:hint="eastAsia" w:ascii="宋体" w:hAnsi="宋体"/>
          <w:color w:val="auto"/>
          <w:sz w:val="24"/>
          <w:lang w:val="en-US" w:eastAsia="zh-CN"/>
        </w:rPr>
        <w:t xml:space="preserve">  </w:t>
      </w:r>
      <w:r>
        <w:rPr>
          <w:rFonts w:ascii="宋体" w:hAnsi="宋体"/>
          <w:color w:val="auto"/>
          <w:sz w:val="24"/>
        </w:rPr>
        <w:t>月 日</w:t>
      </w:r>
      <w:r>
        <w:rPr>
          <w:rFonts w:ascii="宋体" w:hAnsi="宋体"/>
          <w:color w:val="auto"/>
          <w:sz w:val="24"/>
        </w:rPr>
        <w:tab/>
      </w:r>
      <w:r>
        <w:rPr>
          <w:rFonts w:hint="eastAsia" w:ascii="宋体" w:hAnsi="宋体"/>
          <w:color w:val="auto"/>
          <w:sz w:val="24"/>
        </w:rPr>
        <w:t xml:space="preserve">日期： 年 </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 xml:space="preserve"> 日</w:t>
      </w: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ascii="宋体" w:hAnsi="宋体" w:cs="宋体"/>
          <w:b/>
          <w:color w:val="auto"/>
          <w:szCs w:val="21"/>
        </w:rPr>
      </w:pPr>
      <w:r>
        <w:rPr>
          <w:rFonts w:hint="eastAsia" w:ascii="宋体" w:hAnsi="宋体" w:cs="宋体"/>
          <w:b/>
          <w:color w:val="auto"/>
          <w:szCs w:val="21"/>
        </w:rPr>
        <w:t>附件</w:t>
      </w:r>
      <w:r>
        <w:rPr>
          <w:rFonts w:ascii="宋体" w:hAnsi="宋体" w:cs="宋体"/>
          <w:b/>
          <w:color w:val="auto"/>
          <w:szCs w:val="21"/>
        </w:rPr>
        <w:t>3</w:t>
      </w:r>
      <w:r>
        <w:rPr>
          <w:rFonts w:hint="eastAsia" w:ascii="宋体" w:hAnsi="宋体" w:cs="宋体"/>
          <w:b/>
          <w:color w:val="auto"/>
          <w:szCs w:val="21"/>
        </w:rPr>
        <w:t>：安全管理协议书</w:t>
      </w:r>
    </w:p>
    <w:p>
      <w:pPr>
        <w:spacing w:line="560" w:lineRule="exact"/>
        <w:jc w:val="center"/>
        <w:rPr>
          <w:rFonts w:ascii="宋体" w:hAnsi="宋体" w:cs="Arial"/>
          <w:kern w:val="0"/>
          <w:sz w:val="24"/>
        </w:rPr>
      </w:pPr>
      <w:r>
        <w:rPr>
          <w:rFonts w:hint="eastAsia" w:ascii="黑体" w:hAnsi="宋体" w:eastAsia="黑体" w:cs="宋体"/>
          <w:bCs/>
          <w:kern w:val="0"/>
          <w:sz w:val="28"/>
          <w:szCs w:val="28"/>
        </w:rPr>
        <w:t>物品采购</w:t>
      </w:r>
      <w:r>
        <w:rPr>
          <w:rFonts w:hint="eastAsia" w:ascii="黑体" w:hAnsi="Batang" w:eastAsia="黑体" w:cs="Batang"/>
          <w:bCs/>
          <w:kern w:val="0"/>
          <w:sz w:val="28"/>
          <w:szCs w:val="28"/>
        </w:rPr>
        <w:t>安全协议</w:t>
      </w:r>
      <w:r>
        <w:rPr>
          <w:rFonts w:hint="eastAsia" w:ascii="黑体" w:hAnsi="宋体" w:eastAsia="黑体" w:cs="宋体"/>
          <w:bCs/>
          <w:kern w:val="0"/>
          <w:sz w:val="28"/>
          <w:szCs w:val="28"/>
        </w:rPr>
        <w:t>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w:t>
      </w:r>
      <w:r>
        <w:rPr>
          <w:rFonts w:hint="eastAsia"/>
          <w:sz w:val="24"/>
          <w:lang w:val="en-US" w:eastAsia="zh-CN"/>
        </w:rPr>
        <w:t>从化</w:t>
      </w:r>
      <w:r>
        <w:rPr>
          <w:rFonts w:hint="eastAsia"/>
          <w:sz w:val="24"/>
        </w:rPr>
        <w:t>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spacing w:line="560" w:lineRule="exact"/>
        <w:ind w:firstLine="480" w:firstLineChars="200"/>
        <w:rPr>
          <w:rFonts w:hint="eastAsia" w:ascii="宋体" w:hAnsi="宋体" w:cs="Arial"/>
          <w:kern w:val="0"/>
          <w:sz w:val="24"/>
        </w:rPr>
      </w:pPr>
      <w:r>
        <w:rPr>
          <w:rFonts w:hint="eastAsia" w:ascii="宋体" w:hAnsi="宋体" w:cs="Arial"/>
          <w:kern w:val="0"/>
          <w:sz w:val="24"/>
        </w:rPr>
        <w:t>本协议作为</w:t>
      </w:r>
      <w:r>
        <w:rPr>
          <w:rFonts w:hint="eastAsia" w:ascii="宋体" w:hAnsi="宋体" w:cs="Arial"/>
          <w:kern w:val="0"/>
          <w:sz w:val="24"/>
          <w:u w:val="single"/>
        </w:rPr>
        <w:t xml:space="preserve">                      </w:t>
      </w:r>
      <w:r>
        <w:rPr>
          <w:rFonts w:hint="eastAsia" w:ascii="宋体" w:hAnsi="宋体" w:cs="Arial"/>
          <w:kern w:val="0"/>
          <w:sz w:val="24"/>
        </w:rPr>
        <w:t xml:space="preserve"> 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49"/>
        <w:spacing w:line="560" w:lineRule="exact"/>
        <w:ind w:firstLine="480" w:firstLineChars="200"/>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四、补充条款：</w:t>
      </w:r>
      <w:r>
        <w:rPr>
          <w:rFonts w:hint="eastAsia" w:ascii="宋体" w:hAnsi="宋体" w:eastAsia="宋体" w:cs="宋体"/>
          <w:color w:val="000000"/>
          <w:kern w:val="0"/>
          <w:sz w:val="24"/>
          <w:szCs w:val="22"/>
          <w:u w:val="single"/>
          <w:lang w:val="en-US" w:eastAsia="zh-CN" w:bidi="ar-SA"/>
        </w:rPr>
        <w:t xml:space="preserve">                 </w:t>
      </w:r>
      <w:r>
        <w:rPr>
          <w:rFonts w:hint="eastAsia" w:ascii="宋体" w:hAnsi="宋体" w:eastAsia="宋体" w:cs="宋体"/>
          <w:color w:val="000000"/>
          <w:kern w:val="0"/>
          <w:sz w:val="24"/>
          <w:szCs w:val="22"/>
          <w:lang w:val="en-US" w:eastAsia="zh-CN" w:bidi="ar-SA"/>
        </w:rPr>
        <w:t>。</w:t>
      </w:r>
    </w:p>
    <w:p>
      <w:pPr>
        <w:adjustRightInd w:val="0"/>
        <w:snapToGrid w:val="0"/>
        <w:spacing w:line="560" w:lineRule="exact"/>
        <w:ind w:firstLine="480" w:firstLineChars="200"/>
        <w:jc w:val="left"/>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五、附则</w:t>
      </w:r>
    </w:p>
    <w:p>
      <w:pPr>
        <w:adjustRightInd w:val="0"/>
        <w:snapToGrid w:val="0"/>
        <w:spacing w:line="560" w:lineRule="exact"/>
        <w:ind w:firstLine="480" w:firstLineChars="200"/>
        <w:jc w:val="left"/>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hint="eastAsia" w:ascii="宋体" w:hAnsi="宋体" w:eastAsia="宋体" w:cs="宋体"/>
          <w:color w:val="000000"/>
          <w:kern w:val="0"/>
          <w:sz w:val="24"/>
          <w:szCs w:val="22"/>
          <w:lang w:val="en-US" w:eastAsia="zh-CN" w:bidi="ar-SA"/>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甲方：</w:t>
            </w:r>
          </w:p>
          <w:p>
            <w:pPr>
              <w:widowControl w:val="0"/>
              <w:adjustRightInd w:val="0"/>
              <w:snapToGrid w:val="0"/>
              <w:spacing w:line="560" w:lineRule="exact"/>
              <w:jc w:val="both"/>
              <w:textAlignment w:val="baseline"/>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签约代表：</w:t>
            </w:r>
          </w:p>
          <w:p>
            <w:pPr>
              <w:widowControl w:val="0"/>
              <w:adjustRightInd w:val="0"/>
              <w:snapToGrid w:val="0"/>
              <w:spacing w:line="560" w:lineRule="exact"/>
              <w:jc w:val="both"/>
              <w:textAlignment w:val="baseline"/>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联系电话：</w:t>
            </w:r>
          </w:p>
          <w:p>
            <w:pPr>
              <w:widowControl w:val="0"/>
              <w:adjustRightInd w:val="0"/>
              <w:snapToGrid w:val="0"/>
              <w:spacing w:line="560" w:lineRule="exact"/>
              <w:ind w:firstLine="240" w:firstLineChars="100"/>
              <w:jc w:val="right"/>
              <w:textAlignment w:val="baseline"/>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年    月    日</w:t>
            </w:r>
          </w:p>
        </w:tc>
        <w:tc>
          <w:tcPr>
            <w:tcW w:w="4474" w:type="dxa"/>
          </w:tcPr>
          <w:p>
            <w:pPr>
              <w:widowControl w:val="0"/>
              <w:adjustRightInd w:val="0"/>
              <w:snapToGrid w:val="0"/>
              <w:spacing w:line="560" w:lineRule="exact"/>
              <w:jc w:val="both"/>
              <w:textAlignment w:val="baseline"/>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乙方：</w:t>
            </w:r>
          </w:p>
          <w:p>
            <w:pPr>
              <w:widowControl w:val="0"/>
              <w:adjustRightInd w:val="0"/>
              <w:snapToGrid w:val="0"/>
              <w:spacing w:line="560" w:lineRule="exact"/>
              <w:jc w:val="both"/>
              <w:textAlignment w:val="baseline"/>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签约代表：</w:t>
            </w:r>
          </w:p>
          <w:p>
            <w:pPr>
              <w:widowControl w:val="0"/>
              <w:adjustRightInd w:val="0"/>
              <w:snapToGrid w:val="0"/>
              <w:spacing w:line="560" w:lineRule="exact"/>
              <w:jc w:val="both"/>
              <w:textAlignment w:val="baseline"/>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联系电话：</w:t>
            </w:r>
          </w:p>
          <w:p>
            <w:pPr>
              <w:widowControl w:val="0"/>
              <w:adjustRightInd w:val="0"/>
              <w:snapToGrid w:val="0"/>
              <w:spacing w:line="560" w:lineRule="exact"/>
              <w:jc w:val="right"/>
              <w:textAlignment w:val="baseline"/>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年    月    日</w:t>
            </w:r>
          </w:p>
        </w:tc>
      </w:tr>
    </w:tbl>
    <w:p>
      <w:pPr>
        <w:adjustRightInd w:val="0"/>
        <w:snapToGrid w:val="0"/>
        <w:spacing w:line="360" w:lineRule="auto"/>
        <w:rPr>
          <w:rFonts w:hint="eastAsia" w:ascii="宋体" w:hAnsi="宋体" w:cs="宋体"/>
          <w:sz w:val="24"/>
        </w:rPr>
      </w:pPr>
    </w:p>
    <w:p>
      <w:pPr>
        <w:jc w:val="cente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hint="eastAsia" w:ascii="仿宋_GB2312" w:hAnsi="仿宋_GB2312" w:eastAsia="仿宋_GB2312" w:cs="仿宋_GB2312"/>
          <w:b/>
          <w:color w:val="000000" w:themeColor="text1"/>
          <w:sz w:val="28"/>
          <w:szCs w:val="28"/>
          <w14:textFill>
            <w14:solidFill>
              <w14:schemeClr w14:val="tx1"/>
            </w14:solidFill>
          </w14:textFill>
        </w:rPr>
      </w:pPr>
    </w:p>
    <w:p>
      <w:pPr>
        <w:pStyle w:val="5"/>
        <w:spacing w:line="360" w:lineRule="auto"/>
        <w:jc w:val="center"/>
        <w:rPr>
          <w:rFonts w:hint="eastAsia" w:ascii="仿宋_GB2312" w:hAnsi="仿宋_GB2312" w:eastAsia="仿宋_GB2312" w:cs="仿宋_GB2312"/>
          <w:color w:val="000000"/>
          <w:sz w:val="28"/>
          <w:szCs w:val="28"/>
        </w:rPr>
      </w:pPr>
    </w:p>
    <w:p>
      <w:pPr>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5"/>
        <w:spacing w:line="360" w:lineRule="auto"/>
        <w:jc w:val="center"/>
        <w:rPr>
          <w:rFonts w:ascii="仿宋_GB2312" w:hAnsi="仿宋_GB2312" w:eastAsia="仿宋_GB2312" w:cs="仿宋_GB2312"/>
          <w:b w:val="0"/>
          <w:color w:val="000000"/>
          <w:sz w:val="28"/>
          <w:szCs w:val="28"/>
        </w:rPr>
      </w:pPr>
      <w:r>
        <w:rPr>
          <w:rFonts w:hint="eastAsia" w:ascii="仿宋_GB2312" w:hAnsi="仿宋_GB2312" w:eastAsia="仿宋_GB2312" w:cs="仿宋_GB2312"/>
          <w:color w:val="000000"/>
          <w:sz w:val="28"/>
          <w:szCs w:val="28"/>
        </w:rPr>
        <w:t>第五部分　响应文件格式</w:t>
      </w:r>
    </w:p>
    <w:p>
      <w:pPr>
        <w:spacing w:line="360" w:lineRule="auto"/>
        <w:jc w:val="cente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pStyle w:val="13"/>
        <w:tabs>
          <w:tab w:val="left" w:pos="1260"/>
        </w:tabs>
        <w:rPr>
          <w:rFonts w:ascii="仿宋_GB2312" w:hAnsi="仿宋_GB2312" w:eastAsia="仿宋_GB2312" w:cs="仿宋_GB2312"/>
          <w:b/>
          <w:color w:val="000000"/>
          <w:spacing w:val="100"/>
          <w:w w:val="110"/>
          <w:kern w:val="0"/>
          <w:sz w:val="28"/>
          <w:szCs w:val="28"/>
        </w:rPr>
      </w:pPr>
    </w:p>
    <w:p>
      <w:pPr>
        <w:pStyle w:val="13"/>
        <w:tabs>
          <w:tab w:val="left" w:pos="1260"/>
        </w:tabs>
        <w:jc w:val="center"/>
        <w:rPr>
          <w:rFonts w:ascii="仿宋" w:hAnsi="仿宋" w:eastAsia="仿宋" w:cs="仿宋_GB2312"/>
          <w:b/>
          <w:bCs/>
          <w:color w:val="000000" w:themeColor="text1"/>
          <w:sz w:val="28"/>
          <w:szCs w:val="28"/>
          <w:u w:val="single"/>
          <w14:textFill>
            <w14:solidFill>
              <w14:schemeClr w14:val="tx1"/>
            </w14:solidFill>
          </w14:textFill>
        </w:rPr>
      </w:pPr>
      <w:r>
        <w:rPr>
          <w:rFonts w:hint="eastAsia" w:ascii="仿宋" w:hAnsi="仿宋" w:eastAsia="仿宋" w:cs="仿宋_GB2312"/>
          <w:b/>
          <w:bCs/>
          <w:color w:val="000000" w:themeColor="text1"/>
          <w:sz w:val="28"/>
          <w:szCs w:val="28"/>
          <w:u w:val="single"/>
          <w:lang w:eastAsia="zh-CN"/>
          <w14:textFill>
            <w14:solidFill>
              <w14:schemeClr w14:val="tx1"/>
            </w14:solidFill>
          </w14:textFill>
        </w:rPr>
        <w:t>广州从化净水有限公司</w:t>
      </w:r>
      <w:r>
        <w:rPr>
          <w:rFonts w:hint="eastAsia" w:ascii="仿宋" w:hAnsi="仿宋" w:eastAsia="仿宋" w:cs="仿宋_GB2312"/>
          <w:b/>
          <w:bCs/>
          <w:color w:val="000000" w:themeColor="text1"/>
          <w:sz w:val="28"/>
          <w:szCs w:val="28"/>
          <w:u w:val="single"/>
          <w:lang w:val="en-US" w:eastAsia="zh-CN"/>
          <w14:textFill>
            <w14:solidFill>
              <w14:schemeClr w14:val="tx1"/>
            </w14:solidFill>
          </w14:textFill>
        </w:rPr>
        <w:t>各厂水质自动留样器采购</w:t>
      </w:r>
      <w:r>
        <w:rPr>
          <w:rFonts w:hint="eastAsia" w:ascii="仿宋" w:hAnsi="仿宋" w:eastAsia="仿宋" w:cs="仿宋_GB2312"/>
          <w:b/>
          <w:bCs/>
          <w:color w:val="000000" w:themeColor="text1"/>
          <w:sz w:val="28"/>
          <w:szCs w:val="28"/>
          <w:u w:val="single"/>
          <w14:textFill>
            <w14:solidFill>
              <w14:schemeClr w14:val="tx1"/>
            </w14:solidFill>
          </w14:textFill>
        </w:rPr>
        <w:t>项目</w:t>
      </w:r>
    </w:p>
    <w:p>
      <w:pPr>
        <w:pStyle w:val="13"/>
        <w:tabs>
          <w:tab w:val="left" w:pos="1260"/>
        </w:tabs>
        <w:jc w:val="center"/>
        <w:rPr>
          <w:rFonts w:ascii="仿宋_GB2312" w:hAnsi="仿宋_GB2312" w:eastAsia="仿宋_GB2312" w:cs="仿宋_GB2312"/>
          <w:b/>
          <w:color w:val="000000"/>
          <w:spacing w:val="100"/>
          <w:w w:val="110"/>
          <w:sz w:val="28"/>
          <w:szCs w:val="28"/>
        </w:rPr>
      </w:pPr>
      <w:r>
        <w:rPr>
          <w:rFonts w:hint="eastAsia" w:ascii="仿宋_GB2312" w:hAnsi="仿宋_GB2312" w:eastAsia="仿宋_GB2312" w:cs="仿宋_GB2312"/>
          <w:b/>
          <w:color w:val="000000"/>
          <w:spacing w:val="100"/>
          <w:w w:val="110"/>
          <w:kern w:val="0"/>
          <w:sz w:val="28"/>
          <w:szCs w:val="28"/>
        </w:rPr>
        <w:t>询价响应文件</w:t>
      </w:r>
    </w:p>
    <w:p>
      <w:pPr>
        <w:pStyle w:val="13"/>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（正本</w:t>
      </w:r>
      <w:r>
        <w:rPr>
          <w:rFonts w:ascii="仿宋_GB2312" w:hAnsi="仿宋_GB2312" w:eastAsia="仿宋_GB2312" w:cs="仿宋_GB2312"/>
          <w:b/>
          <w:color w:val="000000"/>
          <w:sz w:val="28"/>
          <w:szCs w:val="28"/>
        </w:rPr>
        <w:t>/副本）</w:t>
      </w:r>
    </w:p>
    <w:p>
      <w:pPr>
        <w:pStyle w:val="13"/>
        <w:jc w:val="center"/>
        <w:rPr>
          <w:rFonts w:ascii="仿宋_GB2312" w:hAnsi="仿宋_GB2312" w:eastAsia="仿宋_GB2312" w:cs="仿宋_GB2312"/>
          <w:b/>
          <w:color w:val="000000"/>
          <w:sz w:val="28"/>
          <w:szCs w:val="28"/>
        </w:rPr>
      </w:pPr>
    </w:p>
    <w:p>
      <w:pPr>
        <w:pStyle w:val="13"/>
        <w:jc w:val="center"/>
        <w:rPr>
          <w:rFonts w:ascii="仿宋_GB2312" w:hAnsi="仿宋_GB2312" w:eastAsia="仿宋_GB2312" w:cs="仿宋_GB2312"/>
          <w:b/>
          <w:color w:val="000000"/>
          <w:sz w:val="28"/>
          <w:szCs w:val="28"/>
        </w:rPr>
      </w:pPr>
    </w:p>
    <w:p>
      <w:pPr>
        <w:pStyle w:val="13"/>
        <w:spacing w:line="360" w:lineRule="auto"/>
        <w:rPr>
          <w:rFonts w:ascii="仿宋_GB2312" w:hAnsi="仿宋_GB2312" w:eastAsia="仿宋_GB2312" w:cs="仿宋_GB2312"/>
          <w:color w:val="000000"/>
          <w:sz w:val="28"/>
          <w:szCs w:val="28"/>
          <w:u w:val="single"/>
        </w:rPr>
      </w:pPr>
      <w:r>
        <w:rPr>
          <w:rFonts w:ascii="仿宋_GB2312" w:hAnsi="仿宋_GB2312" w:eastAsia="仿宋_GB2312" w:cs="仿宋_GB2312"/>
          <w:color w:val="000000"/>
          <w:sz w:val="28"/>
          <w:szCs w:val="28"/>
        </w:rPr>
        <w:t xml:space="preserve">            项目编号（包、组号）： </w:t>
      </w:r>
      <w:r>
        <w:rPr>
          <w:rFonts w:ascii="仿宋_GB2312" w:hAnsi="仿宋_GB2312" w:eastAsia="仿宋_GB2312" w:cs="仿宋_GB2312"/>
          <w:b/>
          <w:color w:val="000000"/>
          <w:sz w:val="28"/>
          <w:szCs w:val="28"/>
          <w:u w:val="single"/>
        </w:rPr>
        <w:t xml:space="preserve">                       </w:t>
      </w:r>
    </w:p>
    <w:p>
      <w:pPr>
        <w:pStyle w:val="13"/>
        <w:jc w:val="center"/>
        <w:rPr>
          <w:rFonts w:ascii="仿宋_GB2312" w:hAnsi="仿宋_GB2312" w:eastAsia="仿宋" w:cs="仿宋_GB2312"/>
          <w:b/>
          <w:color w:val="000000"/>
          <w:sz w:val="28"/>
          <w:szCs w:val="28"/>
        </w:rPr>
      </w:pPr>
      <w:r>
        <w:rPr>
          <w:rFonts w:hAnsi="仿宋_GB2312" w:cs="仿宋_GB2312"/>
          <w:color w:val="000000"/>
          <w:sz w:val="28"/>
          <w:szCs w:val="28"/>
        </w:rPr>
        <w:t xml:space="preserve">            项目名称：</w:t>
      </w:r>
      <w:r>
        <w:rPr>
          <w:rFonts w:hint="eastAsia" w:ascii="仿宋" w:hAnsi="仿宋" w:eastAsia="仿宋" w:cs="仿宋_GB2312"/>
          <w:b/>
          <w:bCs/>
          <w:color w:val="000000" w:themeColor="text1"/>
          <w:sz w:val="28"/>
          <w:szCs w:val="28"/>
          <w:u w:val="single"/>
          <w:lang w:val="en-US" w:eastAsia="zh-CN"/>
          <w14:textFill>
            <w14:solidFill>
              <w14:schemeClr w14:val="tx1"/>
            </w14:solidFill>
          </w14:textFill>
        </w:rPr>
        <w:t>广州从化净水有限公司各厂水质自动留样器采购</w:t>
      </w:r>
      <w:r>
        <w:rPr>
          <w:rFonts w:hint="eastAsia" w:ascii="仿宋" w:hAnsi="仿宋" w:eastAsia="仿宋" w:cs="仿宋_GB2312"/>
          <w:b/>
          <w:bCs/>
          <w:color w:val="000000" w:themeColor="text1"/>
          <w:sz w:val="28"/>
          <w:szCs w:val="28"/>
          <w:u w:val="single"/>
          <w14:textFill>
            <w14:solidFill>
              <w14:schemeClr w14:val="tx1"/>
            </w14:solidFill>
          </w14:textFill>
        </w:rPr>
        <w:t>项目</w:t>
      </w:r>
    </w:p>
    <w:p>
      <w:pPr>
        <w:pStyle w:val="12"/>
        <w:spacing w:line="360" w:lineRule="auto"/>
        <w:ind w:firstLine="0" w:firstLineChars="0"/>
        <w:rPr>
          <w:rFonts w:hAnsi="仿宋_GB2312" w:cs="仿宋_GB2312"/>
          <w:color w:val="000000"/>
          <w:sz w:val="28"/>
          <w:szCs w:val="28"/>
        </w:rPr>
      </w:pPr>
      <w:r>
        <w:rPr>
          <w:rFonts w:hAnsi="仿宋_GB2312" w:cs="仿宋_GB2312"/>
          <w:b/>
          <w:color w:val="000000"/>
          <w:sz w:val="28"/>
          <w:szCs w:val="28"/>
        </w:rPr>
        <w:t xml:space="preserve">        </w:t>
      </w:r>
    </w:p>
    <w:p>
      <w:pPr>
        <w:pStyle w:val="13"/>
        <w:ind w:firstLine="843" w:firstLineChars="300"/>
        <w:rPr>
          <w:rFonts w:ascii="仿宋_GB2312" w:hAnsi="仿宋_GB2312" w:eastAsia="仿宋_GB2312" w:cs="仿宋_GB2312"/>
          <w:b/>
          <w:color w:val="000000"/>
          <w:sz w:val="28"/>
          <w:szCs w:val="28"/>
        </w:rPr>
      </w:pPr>
    </w:p>
    <w:p>
      <w:pPr>
        <w:pStyle w:val="13"/>
        <w:ind w:firstLine="843" w:firstLineChars="300"/>
        <w:rPr>
          <w:rFonts w:ascii="仿宋_GB2312" w:hAnsi="仿宋_GB2312" w:eastAsia="仿宋_GB2312" w:cs="仿宋_GB2312"/>
          <w:b/>
          <w:color w:val="000000"/>
          <w:sz w:val="28"/>
          <w:szCs w:val="28"/>
        </w:rPr>
      </w:pPr>
    </w:p>
    <w:p>
      <w:pPr>
        <w:pStyle w:val="13"/>
        <w:spacing w:line="360" w:lineRule="auto"/>
        <w:ind w:firstLine="3117" w:firstLineChars="1109"/>
        <w:rPr>
          <w:rFonts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报价单位名称：</w:t>
      </w:r>
      <w:r>
        <w:rPr>
          <w:rFonts w:ascii="仿宋_GB2312" w:hAnsi="仿宋_GB2312" w:eastAsia="仿宋_GB2312" w:cs="仿宋_GB2312"/>
          <w:b/>
          <w:color w:val="000000"/>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日期：</w:t>
      </w:r>
      <w:r>
        <w:rPr>
          <w:rFonts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年</w:t>
      </w:r>
      <w:r>
        <w:rPr>
          <w:rFonts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月</w:t>
      </w:r>
      <w:r>
        <w:rPr>
          <w:rFonts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日</w:t>
      </w:r>
    </w:p>
    <w:p>
      <w:pPr>
        <w:autoSpaceDE w:val="0"/>
        <w:autoSpaceDN w:val="0"/>
        <w:adjustRightInd w:val="0"/>
        <w:jc w:val="center"/>
        <w:rPr>
          <w:rFonts w:ascii="仿宋_GB2312" w:hAnsi="仿宋_GB2312" w:eastAsia="仿宋_GB2312" w:cs="仿宋_GB2312"/>
          <w:color w:val="000000" w:themeColor="text1"/>
          <w:szCs w:val="21"/>
          <w14:textFill>
            <w14:solidFill>
              <w14:schemeClr w14:val="tx1"/>
            </w14:solidFill>
          </w14:textFill>
        </w:rPr>
        <w:sectPr>
          <w:headerReference r:id="rId9" w:type="default"/>
          <w:footerReference r:id="rId10" w:type="default"/>
          <w:pgSz w:w="11906" w:h="16838"/>
          <w:pgMar w:top="1089" w:right="1466" w:bottom="1089" w:left="1560" w:header="851" w:footer="992" w:gutter="0"/>
          <w:cols w:space="720" w:num="1"/>
          <w:docGrid w:type="lines" w:linePitch="312" w:charSpace="0"/>
        </w:sectPr>
      </w:pPr>
    </w:p>
    <w:p>
      <w:pPr>
        <w:pStyle w:val="6"/>
        <w:rPr>
          <w:rFonts w:ascii="仿宋" w:hAnsi="仿宋" w:eastAsia="仿宋" w:cs="仿宋_GB2312"/>
          <w:color w:val="000000"/>
        </w:rPr>
      </w:pPr>
      <w:r>
        <w:rPr>
          <w:rFonts w:ascii="仿宋" w:hAnsi="仿宋" w:eastAsia="仿宋" w:cs="仿宋_GB2312"/>
          <w:color w:val="000000"/>
        </w:rPr>
        <w:t>1、法定代表人/负责人资格证明书及授权委托书</w:t>
      </w:r>
    </w:p>
    <w:p>
      <w:pPr>
        <w:spacing w:line="48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w:t>
      </w:r>
      <w:r>
        <w:rPr>
          <w:rFonts w:ascii="仿宋" w:hAnsi="仿宋" w:eastAsia="仿宋" w:cs="仿宋_GB2312"/>
          <w:b/>
          <w:color w:val="000000"/>
          <w:sz w:val="28"/>
          <w:szCs w:val="28"/>
        </w:rPr>
        <w:t>1）法定代表人/负责人资格证明书</w:t>
      </w:r>
    </w:p>
    <w:p>
      <w:pPr>
        <w:spacing w:line="480" w:lineRule="exact"/>
        <w:rPr>
          <w:rFonts w:ascii="仿宋" w:hAnsi="仿宋" w:eastAsia="仿宋" w:cs="仿宋_GB2312"/>
          <w:color w:val="000000"/>
          <w:sz w:val="28"/>
          <w:szCs w:val="28"/>
        </w:rPr>
      </w:pP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rPr>
          <w:rFonts w:ascii="仿宋" w:hAnsi="仿宋" w:eastAsia="仿宋" w:cs="仿宋_GB2312"/>
          <w:color w:val="000000"/>
          <w:sz w:val="28"/>
          <w:szCs w:val="28"/>
        </w:rPr>
      </w:pPr>
    </w:p>
    <w:p>
      <w:pPr>
        <w:spacing w:line="440" w:lineRule="exact"/>
        <w:rPr>
          <w:rFonts w:ascii="仿宋" w:hAnsi="仿宋" w:eastAsia="仿宋" w:cs="仿宋_GB2312"/>
          <w:color w:val="000000"/>
          <w:sz w:val="28"/>
          <w:szCs w:val="28"/>
        </w:rPr>
      </w:pPr>
      <w:r>
        <w:rPr>
          <w:rFonts w:ascii="仿宋" w:hAnsi="仿宋" w:eastAsia="仿宋" w:cs="仿宋_GB2312"/>
          <w:color w:val="000000"/>
          <w:sz w:val="28"/>
          <w:szCs w:val="28"/>
        </w:rPr>
        <w:t xml:space="preserve">     </w:t>
      </w:r>
      <w:r>
        <w:rPr>
          <w:rFonts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同志为本单位法定代表人，特此证明。</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签发日期：</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单位：</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（盖单位公章）</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附：代表人性别：</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年龄：</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身份证号码：</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联系电话：</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营业执照号码：</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经济性质：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机构代码：</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机构性质：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主营：</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兼营：</w:t>
      </w:r>
    </w:p>
    <w:p>
      <w:pPr>
        <w:spacing w:line="440" w:lineRule="exact"/>
        <w:ind w:firstLine="280" w:firstLineChars="100"/>
        <w:rPr>
          <w:rFonts w:ascii="仿宋" w:hAnsi="仿宋" w:eastAsia="仿宋" w:cs="仿宋_GB2312"/>
          <w:color w:val="000000"/>
          <w:sz w:val="28"/>
          <w:szCs w:val="28"/>
        </w:rPr>
      </w:pPr>
    </w:p>
    <w:p>
      <w:pPr>
        <w:spacing w:line="44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说明：</w:t>
      </w:r>
      <w:r>
        <w:rPr>
          <w:rFonts w:ascii="仿宋" w:hAnsi="仿宋" w:eastAsia="仿宋" w:cs="仿宋_GB2312"/>
          <w:color w:val="000000"/>
          <w:sz w:val="28"/>
          <w:szCs w:val="28"/>
        </w:rPr>
        <w:t>1.内容必须填写真实、清楚、涂改无效，不得转让、买卖。</w:t>
      </w:r>
    </w:p>
    <w:p>
      <w:pPr>
        <w:spacing w:line="440" w:lineRule="exact"/>
        <w:rPr>
          <w:rFonts w:ascii="仿宋" w:hAnsi="仿宋" w:eastAsia="仿宋" w:cs="仿宋_GB2312"/>
          <w:color w:val="000000"/>
          <w:sz w:val="28"/>
          <w:szCs w:val="28"/>
        </w:rPr>
      </w:pPr>
      <w:r>
        <w:rPr>
          <w:rFonts w:ascii="仿宋" w:hAnsi="仿宋" w:eastAsia="仿宋" w:cs="仿宋_GB2312"/>
          <w:color w:val="000000"/>
          <w:sz w:val="28"/>
          <w:szCs w:val="28"/>
        </w:rPr>
        <w:t xml:space="preserve">      2.将此证明书提交对方作为合同附件</w:t>
      </w:r>
      <w:r>
        <w:rPr>
          <w:rFonts w:hint="eastAsia" w:ascii="仿宋" w:hAnsi="仿宋" w:eastAsia="仿宋" w:cs="仿宋_GB2312"/>
          <w:b/>
          <w:color w:val="000000"/>
          <w:sz w:val="28"/>
          <w:szCs w:val="28"/>
        </w:rPr>
        <w:t>。</w:t>
      </w:r>
    </w:p>
    <w:p>
      <w:pPr>
        <w:rPr>
          <w:rFonts w:ascii="仿宋" w:hAnsi="仿宋" w:eastAsia="仿宋" w:cs="仿宋_GB2312"/>
          <w:color w:val="000000"/>
          <w:sz w:val="28"/>
          <w:szCs w:val="28"/>
        </w:rPr>
      </w:pPr>
    </w:p>
    <w:p>
      <w:pPr>
        <w:rPr>
          <w:rFonts w:ascii="仿宋" w:hAnsi="仿宋" w:eastAsia="仿宋" w:cs="仿宋_GB2312"/>
          <w:color w:val="000000"/>
          <w:sz w:val="28"/>
          <w:szCs w:val="28"/>
        </w:rPr>
      </w:pPr>
    </w:p>
    <w:p>
      <w:pPr>
        <w:rPr>
          <w:rFonts w:ascii="仿宋" w:hAnsi="仿宋" w:eastAsia="仿宋" w:cs="仿宋_GB2312"/>
          <w:color w:val="000000"/>
          <w:sz w:val="28"/>
          <w:szCs w:val="28"/>
        </w:rPr>
      </w:pPr>
    </w:p>
    <w:p>
      <w:pPr>
        <w:rPr>
          <w:rFonts w:ascii="仿宋" w:hAnsi="仿宋" w:eastAsia="仿宋" w:cs="仿宋_GB2312"/>
          <w:b/>
          <w:color w:val="000000"/>
          <w:sz w:val="28"/>
          <w:szCs w:val="28"/>
        </w:rPr>
      </w:pPr>
    </w:p>
    <w:p>
      <w:pPr>
        <w:rPr>
          <w:rFonts w:ascii="仿宋" w:hAnsi="仿宋" w:eastAsia="仿宋" w:cs="仿宋_GB2312"/>
          <w:b/>
          <w:color w:val="000000"/>
          <w:sz w:val="28"/>
          <w:szCs w:val="28"/>
        </w:rPr>
      </w:pPr>
      <w:r>
        <w:rPr>
          <w:rFonts w:ascii="仿宋" w:hAnsi="仿宋" w:eastAsia="仿宋" w:cs="仿宋_GB2312"/>
          <w:b/>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59264;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sz w:val="28"/>
          <w:szCs w:val="28"/>
        </w:rPr>
      </w:pPr>
    </w:p>
    <w:p>
      <w:pPr>
        <w:spacing w:line="48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w:t>
      </w:r>
      <w:r>
        <w:rPr>
          <w:rFonts w:ascii="仿宋" w:hAnsi="仿宋" w:eastAsia="仿宋" w:cs="仿宋_GB2312"/>
          <w:b/>
          <w:color w:val="000000"/>
          <w:sz w:val="28"/>
          <w:szCs w:val="28"/>
        </w:rPr>
        <w:t>2）法定代表人/负责人授权委托书</w:t>
      </w:r>
    </w:p>
    <w:p>
      <w:pPr>
        <w:spacing w:line="360" w:lineRule="auto"/>
        <w:rPr>
          <w:rFonts w:ascii="仿宋" w:hAnsi="仿宋" w:eastAsia="仿宋" w:cs="仿宋_GB2312"/>
          <w:color w:val="000000"/>
          <w:sz w:val="28"/>
          <w:szCs w:val="28"/>
        </w:rPr>
      </w:pPr>
    </w:p>
    <w:p>
      <w:pPr>
        <w:spacing w:line="360" w:lineRule="auto"/>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spacing w:line="480" w:lineRule="exact"/>
        <w:ind w:firstLine="562" w:firstLineChars="200"/>
        <w:rPr>
          <w:rFonts w:ascii="仿宋" w:hAnsi="仿宋" w:eastAsia="仿宋" w:cs="仿宋_GB2312"/>
          <w:b/>
          <w:color w:val="000000"/>
          <w:sz w:val="28"/>
          <w:szCs w:val="28"/>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兹授权</w:t>
      </w:r>
      <w:r>
        <w:rPr>
          <w:rFonts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同志，为我方签订经济合同及办理其他事务代理人，其权限是：</w:t>
      </w:r>
    </w:p>
    <w:p>
      <w:pPr>
        <w:spacing w:line="480" w:lineRule="exact"/>
        <w:rPr>
          <w:rFonts w:ascii="仿宋" w:hAnsi="仿宋" w:eastAsia="仿宋" w:cs="仿宋_GB2312"/>
          <w:color w:val="000000"/>
          <w:sz w:val="28"/>
          <w:szCs w:val="28"/>
        </w:rPr>
      </w:pPr>
      <w:r>
        <w:rPr>
          <w:rFonts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授权单位：</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（盖章）</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法定代表人</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（签名或盖私章）</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有效期限：至</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年</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月</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日</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签发日期：</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附：代理人性别：</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年龄：</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职务：</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身份证号码：</w:t>
      </w:r>
    </w:p>
    <w:p>
      <w:pPr>
        <w:spacing w:line="480" w:lineRule="exact"/>
        <w:rPr>
          <w:rFonts w:ascii="仿宋" w:hAnsi="仿宋" w:eastAsia="仿宋" w:cs="仿宋_GB2312"/>
          <w:color w:val="000000"/>
          <w:sz w:val="28"/>
          <w:szCs w:val="28"/>
        </w:rPr>
      </w:pPr>
      <w:r>
        <w:rPr>
          <w:rFonts w:ascii="仿宋" w:hAnsi="仿宋" w:eastAsia="仿宋" w:cs="仿宋_GB2312"/>
          <w:color w:val="000000"/>
          <w:sz w:val="28"/>
          <w:szCs w:val="28"/>
        </w:rPr>
        <w:t xml:space="preserve">  联系电话：</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营业执照号码：</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经济性质：</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主营（产）：</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兼营（产）：</w:t>
      </w:r>
    </w:p>
    <w:p>
      <w:pPr>
        <w:spacing w:line="480" w:lineRule="exact"/>
        <w:ind w:firstLine="280" w:firstLineChars="100"/>
        <w:rPr>
          <w:rFonts w:ascii="仿宋" w:hAnsi="仿宋" w:eastAsia="仿宋" w:cs="仿宋_GB2312"/>
          <w:color w:val="000000"/>
          <w:sz w:val="28"/>
          <w:szCs w:val="28"/>
        </w:rPr>
      </w:pP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说明：</w:t>
      </w:r>
      <w:r>
        <w:rPr>
          <w:rFonts w:ascii="仿宋" w:hAnsi="仿宋" w:eastAsia="仿宋" w:cs="仿宋_GB2312"/>
          <w:color w:val="000000"/>
          <w:sz w:val="28"/>
          <w:szCs w:val="28"/>
        </w:rPr>
        <w:t>1.法定代表人为企业事业单位、国家机关、社会团体的主要行政负责人。</w:t>
      </w:r>
    </w:p>
    <w:p>
      <w:pPr>
        <w:spacing w:line="480" w:lineRule="exact"/>
        <w:rPr>
          <w:rFonts w:ascii="仿宋" w:hAnsi="仿宋" w:eastAsia="仿宋" w:cs="仿宋_GB2312"/>
          <w:color w:val="000000"/>
          <w:sz w:val="28"/>
          <w:szCs w:val="28"/>
        </w:rPr>
      </w:pPr>
      <w:r>
        <w:rPr>
          <w:rFonts w:ascii="仿宋" w:hAnsi="仿宋" w:eastAsia="仿宋" w:cs="仿宋_GB2312"/>
          <w:color w:val="000000"/>
          <w:sz w:val="28"/>
          <w:szCs w:val="28"/>
        </w:rPr>
        <w:t xml:space="preserve">      2.内容必须填写真实、清楚、涂改无效，不得转让、买卖。</w:t>
      </w:r>
    </w:p>
    <w:p>
      <w:pPr>
        <w:spacing w:line="480" w:lineRule="exact"/>
        <w:ind w:firstLine="840" w:firstLineChars="300"/>
        <w:rPr>
          <w:rFonts w:ascii="仿宋" w:hAnsi="仿宋" w:eastAsia="仿宋" w:cs="仿宋_GB2312"/>
          <w:b/>
          <w:color w:val="000000"/>
          <w:sz w:val="28"/>
          <w:szCs w:val="28"/>
        </w:rPr>
      </w:pPr>
      <w:r>
        <w:rPr>
          <w:rFonts w:ascii="仿宋" w:hAnsi="仿宋" w:eastAsia="仿宋" w:cs="仿宋_GB2312"/>
          <w:color w:val="000000"/>
          <w:sz w:val="28"/>
          <w:szCs w:val="28"/>
        </w:rPr>
        <w:t>3.将此证明书提交对方作为合同附件</w:t>
      </w:r>
      <w:r>
        <w:rPr>
          <w:rFonts w:hint="eastAsia" w:ascii="仿宋" w:hAnsi="仿宋" w:eastAsia="仿宋" w:cs="仿宋_GB2312"/>
          <w:b/>
          <w:color w:val="000000"/>
          <w:sz w:val="28"/>
          <w:szCs w:val="28"/>
        </w:rPr>
        <w:t>。</w:t>
      </w:r>
    </w:p>
    <w:p>
      <w:pPr>
        <w:spacing w:line="480" w:lineRule="exact"/>
        <w:ind w:firstLine="840" w:firstLineChars="300"/>
        <w:rPr>
          <w:rFonts w:ascii="仿宋" w:hAnsi="仿宋" w:eastAsia="仿宋" w:cs="仿宋_GB2312"/>
          <w:color w:val="000000"/>
          <w:sz w:val="28"/>
          <w:szCs w:val="28"/>
        </w:rPr>
      </w:pPr>
      <w:r>
        <w:rPr>
          <w:rFonts w:ascii="仿宋" w:hAnsi="仿宋" w:eastAsia="仿宋" w:cs="仿宋_GB2312"/>
          <w:color w:val="000000"/>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sz w:val="28"/>
          <w:szCs w:val="28"/>
        </w:rPr>
      </w:pPr>
      <w:r>
        <w:rPr>
          <w:rFonts w:ascii="仿宋" w:hAnsi="仿宋" w:eastAsia="仿宋" w:cs="仿宋_GB2312"/>
          <w:color w:val="000000"/>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sz w:val="28"/>
          <w:szCs w:val="28"/>
        </w:rPr>
      </w:pPr>
      <w:r>
        <w:rPr>
          <w:rFonts w:ascii="仿宋" w:hAnsi="仿宋" w:eastAsia="仿宋" w:cs="仿宋_GB2312"/>
          <w:color w:val="000000"/>
          <w:sz w:val="28"/>
          <w:szCs w:val="28"/>
        </w:rPr>
        <w:t>6.谈判签字代表为法定代表人，则本表不适用。</w:t>
      </w:r>
    </w:p>
    <w:p>
      <w:pPr>
        <w:spacing w:line="480" w:lineRule="exact"/>
        <w:ind w:firstLine="843" w:firstLineChars="300"/>
        <w:rPr>
          <w:rFonts w:ascii="仿宋" w:hAnsi="仿宋" w:eastAsia="仿宋" w:cs="仿宋_GB2312"/>
          <w:b/>
          <w:color w:val="000000"/>
          <w:sz w:val="28"/>
          <w:szCs w:val="28"/>
        </w:rPr>
      </w:pPr>
    </w:p>
    <w:p>
      <w:pPr>
        <w:jc w:val="center"/>
        <w:rPr>
          <w:rFonts w:ascii="仿宋" w:hAnsi="仿宋" w:eastAsia="仿宋" w:cs="仿宋_GB2312"/>
          <w:color w:val="000000"/>
          <w:sz w:val="28"/>
          <w:szCs w:val="28"/>
        </w:rPr>
      </w:pPr>
      <w:r>
        <w:rPr>
          <w:rFonts w:ascii="仿宋" w:hAnsi="仿宋" w:eastAsia="仿宋" w:cs="仿宋_GB2312"/>
          <w:color w:val="000000"/>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60288;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CRODO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sz w:val="28"/>
          <w:szCs w:val="28"/>
        </w:rPr>
      </w:pPr>
    </w:p>
    <w:p>
      <w:pPr>
        <w:spacing w:line="360" w:lineRule="auto"/>
        <w:ind w:firstLine="420"/>
        <w:rPr>
          <w:rFonts w:ascii="仿宋" w:hAnsi="仿宋" w:eastAsia="仿宋" w:cs="仿宋_GB2312"/>
          <w:color w:val="000000"/>
          <w:sz w:val="28"/>
          <w:szCs w:val="28"/>
          <w:u w:val="single"/>
        </w:rPr>
      </w:pPr>
    </w:p>
    <w:p>
      <w:pPr>
        <w:spacing w:line="480" w:lineRule="exact"/>
        <w:rPr>
          <w:rFonts w:ascii="仿宋" w:hAnsi="仿宋" w:eastAsia="仿宋" w:cs="仿宋_GB2312"/>
          <w:b/>
          <w:bCs/>
          <w:color w:val="000000"/>
          <w:sz w:val="28"/>
          <w:szCs w:val="28"/>
        </w:rPr>
      </w:pPr>
    </w:p>
    <w:p>
      <w:pPr>
        <w:spacing w:line="480" w:lineRule="exact"/>
        <w:rPr>
          <w:rFonts w:ascii="仿宋" w:hAnsi="仿宋" w:eastAsia="仿宋" w:cs="仿宋_GB2312"/>
          <w:b/>
          <w:bCs/>
          <w:color w:val="000000"/>
          <w:sz w:val="28"/>
          <w:szCs w:val="28"/>
        </w:rPr>
      </w:pPr>
    </w:p>
    <w:p>
      <w:pPr>
        <w:spacing w:line="300" w:lineRule="auto"/>
        <w:jc w:val="center"/>
        <w:rPr>
          <w:rFonts w:ascii="仿宋" w:hAnsi="仿宋" w:eastAsia="仿宋" w:cs="仿宋_GB2312"/>
          <w:b/>
          <w:color w:val="000000"/>
          <w:sz w:val="28"/>
          <w:szCs w:val="28"/>
        </w:rPr>
      </w:pPr>
      <w:r>
        <w:rPr>
          <w:rFonts w:ascii="仿宋" w:hAnsi="仿宋" w:eastAsia="仿宋" w:cs="仿宋_GB2312"/>
          <w:b/>
          <w:color w:val="000000"/>
          <w:sz w:val="28"/>
          <w:szCs w:val="28"/>
        </w:rPr>
        <w:t>2资格证明文件</w:t>
      </w:r>
    </w:p>
    <w:p>
      <w:pPr>
        <w:spacing w:line="300" w:lineRule="auto"/>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关于资格的声明函</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spacing w:line="480" w:lineRule="exact"/>
        <w:rPr>
          <w:rFonts w:ascii="仿宋" w:hAnsi="仿宋" w:eastAsia="仿宋" w:cs="仿宋_GB2312"/>
          <w:color w:val="000000"/>
          <w:sz w:val="28"/>
          <w:szCs w:val="28"/>
        </w:rPr>
      </w:pPr>
      <w:r>
        <w:rPr>
          <w:rFonts w:ascii="仿宋" w:hAnsi="仿宋" w:eastAsia="仿宋" w:cs="仿宋_GB2312"/>
          <w:color w:val="000000"/>
          <w:sz w:val="28"/>
          <w:szCs w:val="28"/>
        </w:rPr>
        <w:t xml:space="preserve">    关于贵方项目名称:____________项目编号：   询价项目，本单位愿意提交报价响应文件，并证明所提交的文件、说明、证明材料是准确的和真实的。</w:t>
      </w:r>
    </w:p>
    <w:p>
      <w:pPr>
        <w:spacing w:line="480" w:lineRule="exact"/>
        <w:ind w:firstLine="4216" w:firstLineChars="150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（相关证明文件附后）</w:t>
      </w:r>
    </w:p>
    <w:p>
      <w:pPr>
        <w:adjustRightInd w:val="0"/>
        <w:snapToGrid w:val="0"/>
        <w:spacing w:line="300" w:lineRule="auto"/>
        <w:ind w:firstLine="560" w:firstLineChars="200"/>
        <w:rPr>
          <w:rFonts w:ascii="仿宋" w:hAnsi="仿宋" w:eastAsia="仿宋" w:cs="仿宋_GB2312"/>
          <w:color w:val="000000"/>
          <w:sz w:val="28"/>
          <w:szCs w:val="28"/>
        </w:rPr>
      </w:pPr>
    </w:p>
    <w:p>
      <w:pPr>
        <w:adjustRightInd w:val="0"/>
        <w:snapToGrid w:val="0"/>
        <w:spacing w:line="30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sz w:val="28"/>
          <w:szCs w:val="28"/>
        </w:rPr>
      </w:pPr>
    </w:p>
    <w:p>
      <w:pPr>
        <w:adjustRightInd w:val="0"/>
        <w:snapToGrid w:val="0"/>
        <w:spacing w:line="300" w:lineRule="auto"/>
        <w:rPr>
          <w:rFonts w:ascii="仿宋" w:hAnsi="仿宋" w:eastAsia="仿宋" w:cs="仿宋_GB2312"/>
          <w:color w:val="000000"/>
          <w:sz w:val="28"/>
          <w:szCs w:val="28"/>
        </w:rPr>
      </w:pPr>
    </w:p>
    <w:p>
      <w:pPr>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报价单位代表（签名或盖私章）：</w:t>
      </w:r>
      <w:r>
        <w:rPr>
          <w:rFonts w:ascii="仿宋" w:hAnsi="仿宋" w:eastAsia="仿宋" w:cs="仿宋_GB2312"/>
          <w:color w:val="000000"/>
          <w:sz w:val="28"/>
          <w:szCs w:val="28"/>
          <w:u w:val="single"/>
        </w:rPr>
        <w:t xml:space="preserve">                   </w:t>
      </w:r>
    </w:p>
    <w:p>
      <w:pPr>
        <w:adjustRightInd w:val="0"/>
        <w:snapToGrid w:val="0"/>
        <w:spacing w:line="300" w:lineRule="auto"/>
        <w:rPr>
          <w:rFonts w:ascii="仿宋" w:hAnsi="仿宋" w:eastAsia="仿宋" w:cs="仿宋_GB2312"/>
          <w:color w:val="000000"/>
          <w:sz w:val="28"/>
          <w:szCs w:val="28"/>
          <w:u w:val="single"/>
        </w:rPr>
      </w:pPr>
      <w:r>
        <w:rPr>
          <w:rFonts w:hint="eastAsia" w:ascii="仿宋" w:hAnsi="仿宋" w:eastAsia="仿宋" w:cs="仿宋_GB2312"/>
          <w:color w:val="000000"/>
          <w:sz w:val="28"/>
          <w:szCs w:val="28"/>
        </w:rPr>
        <w:t>报价单位名称（盖单位公章）：</w:t>
      </w:r>
      <w:r>
        <w:rPr>
          <w:rFonts w:ascii="仿宋" w:hAnsi="仿宋" w:eastAsia="仿宋" w:cs="仿宋_GB2312"/>
          <w:color w:val="000000"/>
          <w:sz w:val="28"/>
          <w:szCs w:val="28"/>
          <w:u w:val="single"/>
        </w:rPr>
        <w:t xml:space="preserve">                        </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color w:val="000000"/>
          <w:sz w:val="28"/>
          <w:szCs w:val="28"/>
        </w:rPr>
        <w:t>日期：</w:t>
      </w:r>
      <w:r>
        <w:rPr>
          <w:rFonts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年</w:t>
      </w:r>
      <w:r>
        <w:rPr>
          <w:rFonts w:ascii="仿宋" w:hAnsi="仿宋" w:eastAsia="仿宋" w:cs="仿宋_GB2312"/>
          <w:color w:val="000000"/>
          <w:sz w:val="28"/>
          <w:szCs w:val="28"/>
          <w:u w:val="single"/>
        </w:rPr>
        <w:t xml:space="preserve">     </w:t>
      </w:r>
      <w:r>
        <w:rPr>
          <w:rFonts w:ascii="仿宋" w:hAnsi="仿宋" w:eastAsia="仿宋" w:cs="仿宋_GB2312"/>
          <w:color w:val="000000"/>
          <w:sz w:val="28"/>
          <w:szCs w:val="28"/>
        </w:rPr>
        <w:t xml:space="preserve"> 月</w:t>
      </w:r>
      <w:r>
        <w:rPr>
          <w:rFonts w:ascii="仿宋" w:hAnsi="仿宋" w:eastAsia="仿宋" w:cs="仿宋_GB2312"/>
          <w:color w:val="000000"/>
          <w:sz w:val="28"/>
          <w:szCs w:val="28"/>
          <w:u w:val="single"/>
        </w:rPr>
        <w:t xml:space="preserve">    </w:t>
      </w:r>
      <w:r>
        <w:rPr>
          <w:rFonts w:ascii="仿宋" w:hAnsi="仿宋" w:eastAsia="仿宋" w:cs="仿宋_GB2312"/>
          <w:color w:val="000000"/>
          <w:sz w:val="28"/>
          <w:szCs w:val="28"/>
        </w:rPr>
        <w:t xml:space="preserve"> 日</w:t>
      </w:r>
    </w:p>
    <w:p>
      <w:pPr>
        <w:jc w:val="center"/>
        <w:rPr>
          <w:rFonts w:ascii="仿宋" w:hAnsi="仿宋" w:eastAsia="仿宋" w:cs="仿宋_GB2312"/>
          <w:b/>
          <w:color w:val="000000"/>
          <w:sz w:val="28"/>
          <w:szCs w:val="28"/>
        </w:rPr>
      </w:pPr>
      <w:r>
        <w:rPr>
          <w:rFonts w:ascii="仿宋" w:hAnsi="仿宋" w:eastAsia="仿宋" w:cs="仿宋_GB2312"/>
          <w:b/>
          <w:color w:val="000000"/>
          <w:sz w:val="28"/>
          <w:szCs w:val="28"/>
        </w:rPr>
        <w:t xml:space="preserve">3 </w:t>
      </w:r>
      <w:r>
        <w:rPr>
          <w:rFonts w:hint="eastAsia" w:ascii="仿宋" w:hAnsi="仿宋" w:eastAsia="仿宋" w:cs="仿宋_GB2312"/>
          <w:b/>
          <w:color w:val="000000"/>
          <w:sz w:val="28"/>
          <w:szCs w:val="28"/>
        </w:rPr>
        <w:t>报价意向承诺及声明函</w:t>
      </w:r>
    </w:p>
    <w:p>
      <w:pPr>
        <w:spacing w:line="360" w:lineRule="auto"/>
        <w:jc w:val="center"/>
        <w:rPr>
          <w:rFonts w:ascii="仿宋" w:hAnsi="仿宋" w:eastAsia="仿宋" w:cs="仿宋_GB2312"/>
          <w:b/>
          <w:color w:val="000000"/>
          <w:sz w:val="36"/>
          <w:szCs w:val="36"/>
        </w:rPr>
      </w:pPr>
      <w:r>
        <w:rPr>
          <w:rFonts w:hint="eastAsia" w:ascii="仿宋" w:hAnsi="仿宋" w:eastAsia="仿宋" w:cs="仿宋_GB2312"/>
          <w:b/>
          <w:color w:val="000000"/>
          <w:sz w:val="36"/>
          <w:szCs w:val="36"/>
        </w:rPr>
        <w:t>报</w:t>
      </w:r>
      <w:r>
        <w:rPr>
          <w:rFonts w:ascii="仿宋" w:hAnsi="仿宋" w:eastAsia="仿宋" w:cs="仿宋_GB2312"/>
          <w:b/>
          <w:color w:val="000000"/>
          <w:sz w:val="36"/>
          <w:szCs w:val="36"/>
        </w:rPr>
        <w:t xml:space="preserve"> </w:t>
      </w:r>
      <w:r>
        <w:rPr>
          <w:rFonts w:hint="eastAsia" w:ascii="仿宋" w:hAnsi="仿宋" w:eastAsia="仿宋" w:cs="仿宋_GB2312"/>
          <w:b/>
          <w:color w:val="000000"/>
          <w:sz w:val="36"/>
          <w:szCs w:val="36"/>
        </w:rPr>
        <w:t>价</w:t>
      </w:r>
      <w:r>
        <w:rPr>
          <w:rFonts w:ascii="仿宋" w:hAnsi="仿宋" w:eastAsia="仿宋" w:cs="仿宋_GB2312"/>
          <w:b/>
          <w:color w:val="000000"/>
          <w:sz w:val="36"/>
          <w:szCs w:val="36"/>
        </w:rPr>
        <w:t xml:space="preserve"> </w:t>
      </w:r>
      <w:r>
        <w:rPr>
          <w:rFonts w:hint="eastAsia" w:ascii="仿宋" w:hAnsi="仿宋" w:eastAsia="仿宋" w:cs="仿宋_GB2312"/>
          <w:b/>
          <w:color w:val="000000"/>
          <w:sz w:val="36"/>
          <w:szCs w:val="36"/>
        </w:rPr>
        <w:t>意</w:t>
      </w:r>
      <w:r>
        <w:rPr>
          <w:rFonts w:ascii="仿宋" w:hAnsi="仿宋" w:eastAsia="仿宋" w:cs="仿宋_GB2312"/>
          <w:b/>
          <w:color w:val="000000"/>
          <w:sz w:val="36"/>
          <w:szCs w:val="36"/>
        </w:rPr>
        <w:t xml:space="preserve"> </w:t>
      </w:r>
      <w:r>
        <w:rPr>
          <w:rFonts w:hint="eastAsia" w:ascii="仿宋" w:hAnsi="仿宋" w:eastAsia="仿宋" w:cs="仿宋_GB2312"/>
          <w:b/>
          <w:color w:val="000000"/>
          <w:sz w:val="36"/>
          <w:szCs w:val="36"/>
        </w:rPr>
        <w:t>向</w:t>
      </w:r>
      <w:r>
        <w:rPr>
          <w:rFonts w:ascii="仿宋" w:hAnsi="仿宋" w:eastAsia="仿宋" w:cs="仿宋_GB2312"/>
          <w:b/>
          <w:color w:val="000000"/>
          <w:sz w:val="36"/>
          <w:szCs w:val="36"/>
        </w:rPr>
        <w:t xml:space="preserve"> </w:t>
      </w:r>
      <w:r>
        <w:rPr>
          <w:rFonts w:hint="eastAsia" w:ascii="仿宋" w:hAnsi="仿宋" w:eastAsia="仿宋" w:cs="仿宋_GB2312"/>
          <w:b/>
          <w:color w:val="000000"/>
          <w:sz w:val="36"/>
          <w:szCs w:val="36"/>
        </w:rPr>
        <w:t>承</w:t>
      </w:r>
      <w:r>
        <w:rPr>
          <w:rFonts w:ascii="仿宋" w:hAnsi="仿宋" w:eastAsia="仿宋" w:cs="仿宋_GB2312"/>
          <w:b/>
          <w:color w:val="000000"/>
          <w:sz w:val="36"/>
          <w:szCs w:val="36"/>
        </w:rPr>
        <w:t xml:space="preserve"> </w:t>
      </w:r>
      <w:r>
        <w:rPr>
          <w:rFonts w:hint="eastAsia" w:ascii="仿宋" w:hAnsi="仿宋" w:eastAsia="仿宋" w:cs="仿宋_GB2312"/>
          <w:b/>
          <w:color w:val="000000"/>
          <w:sz w:val="36"/>
          <w:szCs w:val="36"/>
        </w:rPr>
        <w:t>诺</w:t>
      </w:r>
      <w:r>
        <w:rPr>
          <w:rFonts w:ascii="仿宋" w:hAnsi="仿宋" w:eastAsia="仿宋" w:cs="仿宋_GB2312"/>
          <w:b/>
          <w:color w:val="000000"/>
          <w:sz w:val="36"/>
          <w:szCs w:val="36"/>
        </w:rPr>
        <w:t xml:space="preserve"> </w:t>
      </w:r>
      <w:r>
        <w:rPr>
          <w:rFonts w:hint="eastAsia" w:ascii="仿宋" w:hAnsi="仿宋" w:eastAsia="仿宋" w:cs="仿宋_GB2312"/>
          <w:b/>
          <w:color w:val="000000"/>
          <w:sz w:val="36"/>
          <w:szCs w:val="36"/>
        </w:rPr>
        <w:t>及</w:t>
      </w:r>
      <w:r>
        <w:rPr>
          <w:rFonts w:ascii="仿宋" w:hAnsi="仿宋" w:eastAsia="仿宋" w:cs="仿宋_GB2312"/>
          <w:b/>
          <w:color w:val="000000"/>
          <w:sz w:val="36"/>
          <w:szCs w:val="36"/>
        </w:rPr>
        <w:t xml:space="preserve"> </w:t>
      </w:r>
      <w:r>
        <w:rPr>
          <w:rFonts w:hint="eastAsia" w:ascii="仿宋" w:hAnsi="仿宋" w:eastAsia="仿宋" w:cs="仿宋_GB2312"/>
          <w:b/>
          <w:color w:val="000000"/>
          <w:sz w:val="36"/>
          <w:szCs w:val="36"/>
        </w:rPr>
        <w:t>声</w:t>
      </w:r>
      <w:r>
        <w:rPr>
          <w:rFonts w:ascii="仿宋" w:hAnsi="仿宋" w:eastAsia="仿宋" w:cs="仿宋_GB2312"/>
          <w:b/>
          <w:color w:val="000000"/>
          <w:sz w:val="36"/>
          <w:szCs w:val="36"/>
        </w:rPr>
        <w:t xml:space="preserve"> </w:t>
      </w:r>
      <w:r>
        <w:rPr>
          <w:rFonts w:hint="eastAsia" w:ascii="仿宋" w:hAnsi="仿宋" w:eastAsia="仿宋" w:cs="仿宋_GB2312"/>
          <w:b/>
          <w:color w:val="000000"/>
          <w:sz w:val="36"/>
          <w:szCs w:val="36"/>
        </w:rPr>
        <w:t>明</w:t>
      </w:r>
      <w:r>
        <w:rPr>
          <w:rFonts w:ascii="仿宋" w:hAnsi="仿宋" w:eastAsia="仿宋" w:cs="仿宋_GB2312"/>
          <w:b/>
          <w:color w:val="000000"/>
          <w:sz w:val="36"/>
          <w:szCs w:val="36"/>
        </w:rPr>
        <w:t xml:space="preserve"> </w:t>
      </w:r>
      <w:r>
        <w:rPr>
          <w:rFonts w:hint="eastAsia" w:ascii="仿宋" w:hAnsi="仿宋" w:eastAsia="仿宋" w:cs="仿宋_GB2312"/>
          <w:b/>
          <w:color w:val="000000"/>
          <w:sz w:val="36"/>
          <w:szCs w:val="36"/>
        </w:rPr>
        <w:t>函</w:t>
      </w:r>
    </w:p>
    <w:p>
      <w:pPr>
        <w:pStyle w:val="45"/>
        <w:adjustRightInd w:val="0"/>
        <w:ind w:right="-1" w:firstLine="0"/>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致：</w:t>
      </w:r>
      <w:r>
        <w:rPr>
          <w:rFonts w:hint="eastAsia" w:ascii="仿宋" w:hAnsi="仿宋" w:eastAsia="仿宋" w:cs="仿宋_GB2312"/>
          <w:color w:val="000000" w:themeColor="text1"/>
          <w:sz w:val="24"/>
          <w:szCs w:val="24"/>
          <w:u w:val="single"/>
          <w14:textFill>
            <w14:solidFill>
              <w14:schemeClr w14:val="tx1"/>
            </w14:solidFill>
          </w14:textFill>
        </w:rPr>
        <w:t>（项目实施单位）</w:t>
      </w:r>
      <w:r>
        <w:rPr>
          <w:rFonts w:ascii="仿宋" w:hAnsi="仿宋" w:eastAsia="仿宋" w:cs="仿宋_GB2312"/>
          <w:color w:val="000000" w:themeColor="text1"/>
          <w:sz w:val="24"/>
          <w:szCs w:val="24"/>
          <w:u w:val="single"/>
          <w14:textFill>
            <w14:solidFill>
              <w14:schemeClr w14:val="tx1"/>
            </w14:solidFill>
          </w14:textFill>
        </w:rPr>
        <w:t xml:space="preserve"> </w:t>
      </w:r>
    </w:p>
    <w:p>
      <w:pPr>
        <w:autoSpaceDE w:val="0"/>
        <w:autoSpaceDN w:val="0"/>
        <w:adjustRightInd w:val="0"/>
        <w:spacing w:line="360" w:lineRule="auto"/>
        <w:ind w:left="-539" w:leftChars="-257" w:firstLine="480" w:firstLineChars="200"/>
        <w:rPr>
          <w:rFonts w:ascii="仿宋" w:hAnsi="仿宋" w:eastAsia="仿宋" w:cs="仿宋_GB2312"/>
          <w:color w:val="000000"/>
          <w:kern w:val="0"/>
          <w:sz w:val="24"/>
        </w:rPr>
      </w:pPr>
      <w:r>
        <w:rPr>
          <w:rFonts w:ascii="仿宋" w:hAnsi="仿宋" w:eastAsia="仿宋" w:cs="仿宋_GB2312"/>
          <w:color w:val="000000"/>
          <w:kern w:val="0"/>
          <w:sz w:val="24"/>
        </w:rPr>
        <w:t>1.</w:t>
      </w:r>
      <w:r>
        <w:rPr>
          <w:rFonts w:hint="eastAsia" w:ascii="仿宋" w:hAnsi="仿宋" w:eastAsia="仿宋" w:cs="仿宋_GB2312"/>
          <w:color w:val="000000"/>
          <w:sz w:val="24"/>
        </w:rPr>
        <w:t>根据询价人发出的项目编号为</w:t>
      </w:r>
      <w:r>
        <w:rPr>
          <w:rFonts w:ascii="仿宋" w:hAnsi="仿宋" w:eastAsia="仿宋" w:cs="仿宋_GB2312"/>
          <w:color w:val="000000"/>
          <w:sz w:val="24"/>
          <w:u w:val="single"/>
        </w:rPr>
        <w:t xml:space="preserve">           </w:t>
      </w:r>
      <w:r>
        <w:rPr>
          <w:rFonts w:hint="eastAsia" w:ascii="仿宋" w:hAnsi="仿宋" w:eastAsia="仿宋" w:cs="仿宋_GB2312"/>
          <w:color w:val="000000"/>
          <w:sz w:val="24"/>
        </w:rPr>
        <w:t>的</w:t>
      </w:r>
      <w:r>
        <w:rPr>
          <w:rFonts w:ascii="仿宋" w:hAnsi="仿宋" w:eastAsia="仿宋" w:cs="仿宋_GB2312"/>
          <w:color w:val="000000"/>
          <w:sz w:val="24"/>
          <w:u w:val="single"/>
        </w:rPr>
        <w:t xml:space="preserve">                </w:t>
      </w:r>
      <w:r>
        <w:rPr>
          <w:rFonts w:hint="eastAsia" w:ascii="仿宋" w:hAnsi="仿宋" w:eastAsia="仿宋" w:cs="仿宋_GB2312"/>
          <w:color w:val="000000"/>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000000"/>
          <w:kern w:val="0"/>
          <w:sz w:val="24"/>
        </w:rPr>
      </w:pPr>
      <w:r>
        <w:rPr>
          <w:rFonts w:ascii="仿宋" w:hAnsi="仿宋" w:eastAsia="仿宋" w:cs="仿宋_GB2312"/>
          <w:color w:val="000000"/>
          <w:sz w:val="24"/>
        </w:rPr>
        <w:t>2.现我方承诺：</w:t>
      </w:r>
      <w:r>
        <w:rPr>
          <w:rFonts w:hint="eastAsia" w:ascii="仿宋" w:hAnsi="仿宋" w:eastAsia="仿宋" w:cs="仿宋_GB2312"/>
          <w:color w:val="000000"/>
          <w:kern w:val="0"/>
          <w:sz w:val="24"/>
        </w:rPr>
        <w:t>愿以人民币</w:t>
      </w:r>
      <w:r>
        <w:rPr>
          <w:rFonts w:ascii="仿宋" w:hAnsi="仿宋" w:eastAsia="仿宋" w:cs="仿宋_GB2312"/>
          <w:color w:val="000000"/>
          <w:kern w:val="0"/>
          <w:sz w:val="24"/>
          <w:u w:val="single"/>
        </w:rPr>
        <w:t xml:space="preserve">             </w:t>
      </w:r>
      <w:r>
        <w:rPr>
          <w:rFonts w:hint="eastAsia" w:ascii="仿宋" w:hAnsi="仿宋" w:eastAsia="仿宋" w:cs="仿宋_GB2312"/>
          <w:color w:val="000000"/>
          <w:kern w:val="0"/>
          <w:sz w:val="24"/>
        </w:rPr>
        <w:t>元（小写：</w:t>
      </w:r>
      <w:r>
        <w:rPr>
          <w:rFonts w:hint="eastAsia" w:ascii="仿宋" w:hAnsi="仿宋" w:eastAsia="仿宋" w:cs="仿宋_GB2312"/>
          <w:color w:val="000000"/>
          <w:kern w:val="0"/>
          <w:sz w:val="24"/>
          <w:u w:val="single"/>
        </w:rPr>
        <w:t>￥</w:t>
      </w:r>
      <w:r>
        <w:rPr>
          <w:rFonts w:ascii="仿宋" w:hAnsi="仿宋" w:eastAsia="仿宋" w:cs="仿宋_GB2312"/>
          <w:color w:val="000000"/>
          <w:kern w:val="0"/>
          <w:sz w:val="24"/>
          <w:u w:val="single"/>
        </w:rPr>
        <w:t xml:space="preserve">       </w:t>
      </w:r>
      <w:r>
        <w:rPr>
          <w:rFonts w:hint="eastAsia" w:ascii="仿宋" w:hAnsi="仿宋" w:eastAsia="仿宋" w:cs="仿宋_GB2312"/>
          <w:color w:val="000000"/>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000000"/>
          <w:kern w:val="0"/>
          <w:sz w:val="24"/>
        </w:rPr>
      </w:pPr>
      <w:r>
        <w:rPr>
          <w:rFonts w:ascii="仿宋" w:hAnsi="仿宋" w:eastAsia="仿宋" w:cs="仿宋_GB2312"/>
          <w:color w:val="000000"/>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ascii="仿宋" w:hAnsi="仿宋" w:eastAsia="仿宋" w:cs="仿宋_GB2312"/>
          <w:color w:val="000000"/>
          <w:sz w:val="24"/>
        </w:rPr>
        <w:t>4.我方同意承包意向在询价文件规定的交易有效期</w:t>
      </w:r>
      <w:r>
        <w:rPr>
          <w:rFonts w:ascii="仿宋" w:hAnsi="仿宋" w:eastAsia="仿宋" w:cs="仿宋_GB2312"/>
          <w:color w:val="000000"/>
          <w:sz w:val="24"/>
          <w:u w:val="single"/>
        </w:rPr>
        <w:t xml:space="preserve">    </w:t>
      </w:r>
      <w:r>
        <w:rPr>
          <w:rFonts w:hint="eastAsia" w:ascii="仿宋" w:hAnsi="仿宋" w:eastAsia="仿宋" w:cs="仿宋_GB2312"/>
          <w:color w:val="000000"/>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ascii="仿宋" w:hAnsi="仿宋" w:eastAsia="仿宋" w:cs="仿宋_GB2312"/>
          <w:color w:val="000000"/>
          <w:sz w:val="24"/>
        </w:rPr>
        <w:t>5.如果我方获得承包资格，我方保证将</w:t>
      </w:r>
      <w:r>
        <w:rPr>
          <w:rFonts w:hint="eastAsia" w:ascii="仿宋" w:hAnsi="仿宋" w:eastAsia="仿宋" w:cs="仿宋_GB2312"/>
          <w:color w:val="000000"/>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ascii="仿宋" w:hAnsi="仿宋" w:eastAsia="仿宋" w:cs="仿宋_GB2312"/>
          <w:color w:val="000000"/>
          <w:sz w:val="24"/>
        </w:rPr>
        <w:t>6.如果我方获得承包资格，我方将实行项目经理负责制，我方拟委派的项目负责人为</w:t>
      </w:r>
      <w:r>
        <w:rPr>
          <w:rFonts w:ascii="仿宋" w:hAnsi="仿宋" w:eastAsia="仿宋" w:cs="仿宋_GB2312"/>
          <w:color w:val="000000"/>
          <w:sz w:val="24"/>
          <w:u w:val="single"/>
        </w:rPr>
        <w:t xml:space="preserve">        </w:t>
      </w:r>
      <w:r>
        <w:rPr>
          <w:rFonts w:hint="eastAsia" w:ascii="仿宋" w:hAnsi="仿宋" w:eastAsia="仿宋" w:cs="仿宋_GB2312"/>
          <w:color w:val="000000"/>
          <w:sz w:val="24"/>
        </w:rPr>
        <w:t>（证书编号为：</w:t>
      </w:r>
      <w:r>
        <w:rPr>
          <w:rFonts w:ascii="仿宋" w:hAnsi="仿宋" w:eastAsia="仿宋" w:cs="仿宋_GB2312"/>
          <w:color w:val="000000"/>
          <w:sz w:val="24"/>
          <w:u w:val="single"/>
        </w:rPr>
        <w:t xml:space="preserve">          </w:t>
      </w:r>
      <w:r>
        <w:rPr>
          <w:rFonts w:hint="eastAsia" w:ascii="仿宋" w:hAnsi="仿宋" w:eastAsia="仿宋" w:cs="仿宋_GB2312"/>
          <w:color w:val="000000"/>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ascii="仿宋" w:hAnsi="仿宋" w:eastAsia="仿宋" w:cs="仿宋_GB2312"/>
          <w:color w:val="000000"/>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⑴</w:t>
      </w:r>
      <w:r>
        <w:rPr>
          <w:rFonts w:ascii="仿宋" w:hAnsi="仿宋" w:eastAsia="仿宋" w:cs="仿宋_GB2312"/>
          <w:color w:val="000000"/>
          <w:sz w:val="24"/>
        </w:rPr>
        <w:t xml:space="preserve"> </w:t>
      </w:r>
      <w:r>
        <w:rPr>
          <w:rFonts w:hint="eastAsia" w:ascii="仿宋" w:hAnsi="仿宋" w:eastAsia="仿宋" w:cs="仿宋_GB2312"/>
          <w:color w:val="000000"/>
          <w:sz w:val="24"/>
        </w:rPr>
        <w:t>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⑵</w:t>
      </w:r>
      <w:r>
        <w:rPr>
          <w:rFonts w:ascii="仿宋" w:hAnsi="仿宋" w:eastAsia="仿宋" w:cs="仿宋_GB2312"/>
          <w:color w:val="000000"/>
          <w:sz w:val="24"/>
        </w:rPr>
        <w:t xml:space="preserve"> </w:t>
      </w:r>
      <w:r>
        <w:rPr>
          <w:rFonts w:hint="eastAsia" w:ascii="仿宋" w:hAnsi="仿宋" w:eastAsia="仿宋" w:cs="仿宋_GB2312"/>
          <w:color w:val="000000"/>
          <w:sz w:val="24"/>
        </w:rPr>
        <w:t>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⑶</w:t>
      </w:r>
      <w:r>
        <w:rPr>
          <w:rFonts w:ascii="仿宋" w:hAnsi="仿宋" w:eastAsia="仿宋" w:cs="仿宋_GB2312"/>
          <w:color w:val="000000"/>
          <w:sz w:val="24"/>
        </w:rPr>
        <w:t xml:space="preserve"> </w:t>
      </w:r>
      <w:r>
        <w:rPr>
          <w:rFonts w:hint="eastAsia" w:ascii="仿宋" w:hAnsi="仿宋" w:eastAsia="仿宋" w:cs="仿宋_GB2312"/>
          <w:color w:val="000000"/>
          <w:sz w:val="24"/>
        </w:rPr>
        <w:t>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⑷</w:t>
      </w:r>
      <w:r>
        <w:rPr>
          <w:rFonts w:ascii="仿宋" w:hAnsi="仿宋" w:eastAsia="仿宋" w:cs="仿宋_GB2312"/>
          <w:color w:val="000000"/>
          <w:sz w:val="24"/>
        </w:rPr>
        <w:t xml:space="preserve"> </w:t>
      </w:r>
      <w:r>
        <w:rPr>
          <w:rFonts w:hint="eastAsia" w:ascii="仿宋" w:hAnsi="仿宋" w:eastAsia="仿宋" w:cs="仿宋_GB2312"/>
          <w:color w:val="000000"/>
          <w:sz w:val="24"/>
        </w:rPr>
        <w:t>本公司及其有隶属关系的机构没有参加本项目的前期工作编写工作。</w:t>
      </w:r>
    </w:p>
    <w:p>
      <w:pPr>
        <w:pStyle w:val="46"/>
        <w:ind w:left="-539" w:leftChars="-257" w:firstLine="496"/>
        <w:rPr>
          <w:rFonts w:ascii="仿宋" w:hAnsi="仿宋" w:eastAsia="仿宋" w:cs="仿宋_GB2312"/>
          <w:color w:val="000000"/>
        </w:rPr>
      </w:pPr>
      <w:r>
        <w:rPr>
          <w:rFonts w:hint="eastAsia" w:ascii="仿宋" w:hAnsi="仿宋" w:eastAsia="仿宋" w:cs="仿宋_GB2312"/>
          <w:color w:val="000000"/>
        </w:rPr>
        <w:t>本公司违反上述承诺，或本声明陈述与事实不符，经查实，本公司愿意接受公开通报，承担由此带来的法律后果。</w:t>
      </w:r>
    </w:p>
    <w:p>
      <w:pPr>
        <w:pStyle w:val="46"/>
        <w:ind w:firstLine="496"/>
        <w:rPr>
          <w:rFonts w:ascii="仿宋" w:hAnsi="仿宋" w:eastAsia="仿宋" w:cs="仿宋_GB2312"/>
          <w:color w:val="000000"/>
        </w:rPr>
      </w:pPr>
    </w:p>
    <w:p>
      <w:pPr>
        <w:pStyle w:val="46"/>
        <w:ind w:firstLine="496"/>
        <w:rPr>
          <w:rFonts w:ascii="仿宋" w:hAnsi="仿宋" w:eastAsia="仿宋" w:cs="仿宋_GB2312"/>
          <w:color w:val="000000"/>
          <w:u w:val="single"/>
        </w:rPr>
      </w:pPr>
      <w:r>
        <w:rPr>
          <w:rFonts w:hint="eastAsia" w:ascii="仿宋" w:hAnsi="仿宋" w:eastAsia="仿宋" w:cs="仿宋_GB2312"/>
          <w:color w:val="000000"/>
        </w:rPr>
        <w:t>承包意向人：</w:t>
      </w:r>
      <w:r>
        <w:rPr>
          <w:rFonts w:ascii="仿宋" w:hAnsi="仿宋" w:eastAsia="仿宋" w:cs="仿宋_GB2312"/>
          <w:color w:val="000000"/>
        </w:rPr>
        <w:t>(盖公章)</w:t>
      </w:r>
      <w:r>
        <w:rPr>
          <w:rFonts w:ascii="仿宋" w:hAnsi="仿宋" w:eastAsia="仿宋" w:cs="仿宋_GB2312"/>
          <w:color w:val="000000"/>
          <w:u w:val="single"/>
        </w:rPr>
        <w:t xml:space="preserve">                                   </w:t>
      </w:r>
    </w:p>
    <w:p>
      <w:pPr>
        <w:pStyle w:val="46"/>
        <w:ind w:firstLine="496"/>
        <w:rPr>
          <w:rFonts w:ascii="仿宋" w:hAnsi="仿宋" w:eastAsia="仿宋" w:cs="仿宋_GB2312"/>
          <w:color w:val="000000"/>
        </w:rPr>
      </w:pPr>
      <w:r>
        <w:rPr>
          <w:rFonts w:hint="eastAsia" w:ascii="仿宋" w:hAnsi="仿宋" w:eastAsia="仿宋" w:cs="仿宋_GB2312"/>
          <w:color w:val="000000"/>
        </w:rPr>
        <w:t>法定代表人（签名或盖章）：</w:t>
      </w:r>
      <w:r>
        <w:rPr>
          <w:rFonts w:ascii="仿宋" w:hAnsi="仿宋" w:eastAsia="仿宋" w:cs="仿宋_GB2312"/>
          <w:color w:val="000000"/>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color w:val="000000"/>
          <w:spacing w:val="4"/>
          <w:kern w:val="0"/>
          <w:sz w:val="24"/>
        </w:rPr>
      </w:pPr>
      <w:r>
        <w:rPr>
          <w:rFonts w:hint="eastAsia" w:ascii="仿宋" w:hAnsi="仿宋" w:eastAsia="仿宋" w:cs="仿宋_GB2312"/>
          <w:snapToGrid w:val="0"/>
          <w:color w:val="000000"/>
          <w:spacing w:val="4"/>
          <w:kern w:val="0"/>
          <w:sz w:val="24"/>
        </w:rPr>
        <w:t>日</w:t>
      </w:r>
      <w:r>
        <w:rPr>
          <w:rFonts w:ascii="仿宋" w:hAnsi="仿宋" w:eastAsia="仿宋" w:cs="仿宋_GB2312"/>
          <w:snapToGrid w:val="0"/>
          <w:color w:val="000000"/>
          <w:spacing w:val="4"/>
          <w:kern w:val="0"/>
          <w:sz w:val="24"/>
        </w:rPr>
        <w:t xml:space="preserve">    期：  </w:t>
      </w:r>
      <w:r>
        <w:rPr>
          <w:rFonts w:ascii="仿宋" w:hAnsi="仿宋" w:eastAsia="仿宋" w:cs="仿宋_GB2312"/>
          <w:snapToGrid w:val="0"/>
          <w:color w:val="000000"/>
          <w:spacing w:val="4"/>
          <w:kern w:val="0"/>
          <w:sz w:val="24"/>
          <w:u w:val="single"/>
        </w:rPr>
        <w:t xml:space="preserve">      </w:t>
      </w:r>
      <w:r>
        <w:rPr>
          <w:rFonts w:hint="eastAsia" w:ascii="仿宋" w:hAnsi="仿宋" w:eastAsia="仿宋" w:cs="仿宋_GB2312"/>
          <w:snapToGrid w:val="0"/>
          <w:color w:val="000000"/>
          <w:spacing w:val="4"/>
          <w:kern w:val="0"/>
          <w:sz w:val="24"/>
        </w:rPr>
        <w:t>年</w:t>
      </w:r>
      <w:r>
        <w:rPr>
          <w:rFonts w:ascii="仿宋" w:hAnsi="仿宋" w:eastAsia="仿宋" w:cs="仿宋_GB2312"/>
          <w:snapToGrid w:val="0"/>
          <w:color w:val="000000"/>
          <w:spacing w:val="4"/>
          <w:kern w:val="0"/>
          <w:sz w:val="24"/>
        </w:rPr>
        <w:t xml:space="preserve"> </w:t>
      </w:r>
      <w:r>
        <w:rPr>
          <w:rFonts w:ascii="仿宋" w:hAnsi="仿宋" w:eastAsia="仿宋" w:cs="仿宋_GB2312"/>
          <w:snapToGrid w:val="0"/>
          <w:color w:val="000000"/>
          <w:spacing w:val="4"/>
          <w:kern w:val="0"/>
          <w:sz w:val="24"/>
          <w:u w:val="single"/>
        </w:rPr>
        <w:t xml:space="preserve">  </w:t>
      </w:r>
      <w:r>
        <w:rPr>
          <w:rFonts w:hint="eastAsia" w:ascii="仿宋" w:hAnsi="仿宋" w:eastAsia="仿宋" w:cs="仿宋_GB2312"/>
          <w:snapToGrid w:val="0"/>
          <w:color w:val="000000"/>
          <w:spacing w:val="4"/>
          <w:kern w:val="0"/>
          <w:sz w:val="24"/>
        </w:rPr>
        <w:t>月</w:t>
      </w:r>
      <w:r>
        <w:rPr>
          <w:rFonts w:ascii="仿宋" w:hAnsi="仿宋" w:eastAsia="仿宋" w:cs="仿宋_GB2312"/>
          <w:snapToGrid w:val="0"/>
          <w:color w:val="000000"/>
          <w:spacing w:val="4"/>
          <w:kern w:val="0"/>
          <w:sz w:val="24"/>
        </w:rPr>
        <w:t xml:space="preserve"> </w:t>
      </w:r>
      <w:r>
        <w:rPr>
          <w:rFonts w:ascii="仿宋" w:hAnsi="仿宋" w:eastAsia="仿宋" w:cs="仿宋_GB2312"/>
          <w:snapToGrid w:val="0"/>
          <w:color w:val="000000"/>
          <w:spacing w:val="4"/>
          <w:kern w:val="0"/>
          <w:sz w:val="24"/>
          <w:u w:val="single"/>
        </w:rPr>
        <w:t xml:space="preserve">   </w:t>
      </w:r>
      <w:r>
        <w:rPr>
          <w:rFonts w:hint="eastAsia" w:ascii="仿宋" w:hAnsi="仿宋" w:eastAsia="仿宋" w:cs="仿宋_GB2312"/>
          <w:snapToGrid w:val="0"/>
          <w:color w:val="000000"/>
          <w:spacing w:val="4"/>
          <w:kern w:val="0"/>
          <w:sz w:val="24"/>
        </w:rPr>
        <w:t>日</w:t>
      </w:r>
      <w:r>
        <w:rPr>
          <w:rFonts w:ascii="仿宋" w:hAnsi="仿宋" w:eastAsia="仿宋" w:cs="仿宋_GB2312"/>
          <w:snapToGrid w:val="0"/>
          <w:color w:val="000000"/>
          <w:spacing w:val="4"/>
          <w:kern w:val="0"/>
          <w:sz w:val="24"/>
        </w:rPr>
        <w:t xml:space="preserve">    </w:t>
      </w:r>
    </w:p>
    <w:p>
      <w:pPr>
        <w:pStyle w:val="46"/>
        <w:ind w:firstLine="496"/>
        <w:rPr>
          <w:rFonts w:ascii="仿宋" w:hAnsi="仿宋" w:eastAsia="仿宋" w:cs="仿宋_GB2312"/>
          <w:color w:val="000000" w:themeColor="text1"/>
          <w14:textFill>
            <w14:solidFill>
              <w14:schemeClr w14:val="tx1"/>
            </w14:solidFill>
          </w14:textFill>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color w:val="000000"/>
          <w:sz w:val="28"/>
          <w:szCs w:val="28"/>
        </w:rPr>
      </w:pPr>
      <w:r>
        <w:rPr>
          <w:rFonts w:ascii="仿宋" w:hAnsi="仿宋" w:eastAsia="仿宋" w:cs="仿宋_GB2312"/>
          <w:b/>
          <w:color w:val="000000"/>
          <w:sz w:val="28"/>
          <w:szCs w:val="28"/>
        </w:rPr>
        <w:t xml:space="preserve">4 </w:t>
      </w:r>
      <w:r>
        <w:rPr>
          <w:rFonts w:hint="eastAsia" w:ascii="仿宋" w:hAnsi="仿宋" w:eastAsia="仿宋" w:cs="仿宋_GB2312"/>
          <w:b/>
          <w:color w:val="000000"/>
          <w:sz w:val="28"/>
          <w:szCs w:val="28"/>
        </w:rPr>
        <w:t>拟投入本项目的项目负责人情况表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姓名</w:t>
            </w:r>
          </w:p>
        </w:tc>
        <w:tc>
          <w:tcPr>
            <w:tcW w:w="1661" w:type="dxa"/>
            <w:gridSpan w:val="2"/>
          </w:tcPr>
          <w:p>
            <w:pPr>
              <w:jc w:val="center"/>
              <w:rPr>
                <w:rFonts w:ascii="仿宋" w:hAnsi="仿宋" w:eastAsia="仿宋" w:cs="仿宋_GB2312"/>
                <w:b/>
                <w:color w:val="000000"/>
                <w:sz w:val="28"/>
                <w:szCs w:val="28"/>
              </w:rPr>
            </w:pPr>
          </w:p>
        </w:tc>
        <w:tc>
          <w:tcPr>
            <w:tcW w:w="1661"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出生年月</w:t>
            </w:r>
          </w:p>
        </w:tc>
        <w:tc>
          <w:tcPr>
            <w:tcW w:w="1661" w:type="dxa"/>
            <w:gridSpan w:val="2"/>
          </w:tcPr>
          <w:p>
            <w:pPr>
              <w:jc w:val="center"/>
              <w:rPr>
                <w:rFonts w:ascii="仿宋" w:hAnsi="仿宋" w:eastAsia="仿宋" w:cs="仿宋_GB2312"/>
                <w:b/>
                <w:color w:val="000000"/>
                <w:sz w:val="28"/>
                <w:szCs w:val="28"/>
              </w:rPr>
            </w:pPr>
          </w:p>
        </w:tc>
        <w:tc>
          <w:tcPr>
            <w:tcW w:w="1662"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学历</w:t>
            </w:r>
          </w:p>
        </w:tc>
        <w:tc>
          <w:tcPr>
            <w:tcW w:w="1662" w:type="dxa"/>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职称</w:t>
            </w:r>
          </w:p>
        </w:tc>
        <w:tc>
          <w:tcPr>
            <w:tcW w:w="1661" w:type="dxa"/>
            <w:gridSpan w:val="2"/>
          </w:tcPr>
          <w:p>
            <w:pPr>
              <w:spacing w:line="360" w:lineRule="exact"/>
              <w:jc w:val="center"/>
              <w:rPr>
                <w:rFonts w:ascii="仿宋" w:hAnsi="仿宋" w:eastAsia="仿宋" w:cs="仿宋_GB2312"/>
                <w:b/>
                <w:color w:val="000000"/>
                <w:sz w:val="28"/>
                <w:szCs w:val="28"/>
              </w:rPr>
            </w:pPr>
          </w:p>
        </w:tc>
        <w:tc>
          <w:tcPr>
            <w:tcW w:w="1661"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职务</w:t>
            </w:r>
          </w:p>
        </w:tc>
        <w:tc>
          <w:tcPr>
            <w:tcW w:w="1661" w:type="dxa"/>
            <w:gridSpan w:val="2"/>
          </w:tcPr>
          <w:p>
            <w:pPr>
              <w:spacing w:line="360" w:lineRule="exact"/>
              <w:jc w:val="center"/>
              <w:rPr>
                <w:rFonts w:ascii="仿宋" w:hAnsi="仿宋" w:eastAsia="仿宋" w:cs="仿宋_GB2312"/>
                <w:b/>
                <w:color w:val="000000"/>
                <w:sz w:val="28"/>
                <w:szCs w:val="28"/>
              </w:rPr>
            </w:pPr>
          </w:p>
        </w:tc>
        <w:tc>
          <w:tcPr>
            <w:tcW w:w="1662"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从事本工作时间</w:t>
            </w:r>
          </w:p>
        </w:tc>
        <w:tc>
          <w:tcPr>
            <w:tcW w:w="1662" w:type="dxa"/>
          </w:tcPr>
          <w:p>
            <w:pPr>
              <w:spacing w:line="360" w:lineRule="exact"/>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毕业院校</w:t>
            </w:r>
          </w:p>
        </w:tc>
        <w:tc>
          <w:tcPr>
            <w:tcW w:w="1661" w:type="dxa"/>
            <w:gridSpan w:val="2"/>
          </w:tcPr>
          <w:p>
            <w:pPr>
              <w:spacing w:line="360" w:lineRule="exact"/>
              <w:jc w:val="center"/>
              <w:rPr>
                <w:rFonts w:ascii="仿宋" w:hAnsi="仿宋" w:eastAsia="仿宋" w:cs="仿宋_GB2312"/>
                <w:b/>
                <w:color w:val="000000"/>
                <w:sz w:val="28"/>
                <w:szCs w:val="28"/>
              </w:rPr>
            </w:pPr>
          </w:p>
        </w:tc>
        <w:tc>
          <w:tcPr>
            <w:tcW w:w="1661"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毕业时间</w:t>
            </w:r>
          </w:p>
        </w:tc>
        <w:tc>
          <w:tcPr>
            <w:tcW w:w="1661" w:type="dxa"/>
            <w:gridSpan w:val="2"/>
          </w:tcPr>
          <w:p>
            <w:pPr>
              <w:spacing w:line="360" w:lineRule="exact"/>
              <w:jc w:val="center"/>
              <w:rPr>
                <w:rFonts w:ascii="仿宋" w:hAnsi="仿宋" w:eastAsia="仿宋" w:cs="仿宋_GB2312"/>
                <w:b/>
                <w:color w:val="000000"/>
                <w:sz w:val="28"/>
                <w:szCs w:val="28"/>
              </w:rPr>
            </w:pPr>
          </w:p>
        </w:tc>
        <w:tc>
          <w:tcPr>
            <w:tcW w:w="1662"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专业</w:t>
            </w:r>
          </w:p>
        </w:tc>
        <w:tc>
          <w:tcPr>
            <w:tcW w:w="1662" w:type="dxa"/>
          </w:tcPr>
          <w:p>
            <w:pPr>
              <w:spacing w:line="360" w:lineRule="exact"/>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注册证书等级</w:t>
            </w:r>
          </w:p>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和专业</w:t>
            </w:r>
          </w:p>
        </w:tc>
        <w:tc>
          <w:tcPr>
            <w:tcW w:w="3322" w:type="dxa"/>
            <w:gridSpan w:val="4"/>
          </w:tcPr>
          <w:p>
            <w:pPr>
              <w:spacing w:line="360" w:lineRule="exact"/>
              <w:jc w:val="center"/>
              <w:rPr>
                <w:rFonts w:ascii="仿宋" w:hAnsi="仿宋" w:eastAsia="仿宋" w:cs="仿宋_GB2312"/>
                <w:b/>
                <w:color w:val="000000"/>
                <w:sz w:val="28"/>
                <w:szCs w:val="28"/>
              </w:rPr>
            </w:pPr>
          </w:p>
        </w:tc>
        <w:tc>
          <w:tcPr>
            <w:tcW w:w="1662"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证书编号</w:t>
            </w:r>
          </w:p>
        </w:tc>
        <w:tc>
          <w:tcPr>
            <w:tcW w:w="1662" w:type="dxa"/>
          </w:tcPr>
          <w:p>
            <w:pPr>
              <w:spacing w:line="360" w:lineRule="exact"/>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职称证专业</w:t>
            </w:r>
          </w:p>
        </w:tc>
        <w:tc>
          <w:tcPr>
            <w:tcW w:w="3322" w:type="dxa"/>
            <w:gridSpan w:val="4"/>
          </w:tcPr>
          <w:p>
            <w:pPr>
              <w:jc w:val="center"/>
              <w:rPr>
                <w:rFonts w:ascii="仿宋" w:hAnsi="仿宋" w:eastAsia="仿宋" w:cs="仿宋_GB2312"/>
                <w:b/>
                <w:color w:val="000000"/>
                <w:sz w:val="28"/>
                <w:szCs w:val="28"/>
              </w:rPr>
            </w:pPr>
          </w:p>
        </w:tc>
        <w:tc>
          <w:tcPr>
            <w:tcW w:w="1662"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证书编号</w:t>
            </w:r>
          </w:p>
        </w:tc>
        <w:tc>
          <w:tcPr>
            <w:tcW w:w="1662" w:type="dxa"/>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项目名称</w:t>
            </w:r>
          </w:p>
        </w:tc>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合同金额</w:t>
            </w:r>
          </w:p>
        </w:tc>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开、竣工时间</w:t>
            </w:r>
          </w:p>
        </w:tc>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担任职务</w:t>
            </w:r>
          </w:p>
        </w:tc>
        <w:tc>
          <w:tcPr>
            <w:tcW w:w="1996"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6" w:type="dxa"/>
            <w:gridSpan w:val="2"/>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6" w:type="dxa"/>
            <w:gridSpan w:val="2"/>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6" w:type="dxa"/>
            <w:gridSpan w:val="2"/>
          </w:tcPr>
          <w:p>
            <w:pPr>
              <w:jc w:val="center"/>
              <w:rPr>
                <w:rFonts w:ascii="仿宋" w:hAnsi="仿宋" w:eastAsia="仿宋" w:cs="仿宋_GB2312"/>
                <w:b/>
                <w:color w:val="000000"/>
                <w:sz w:val="28"/>
                <w:szCs w:val="28"/>
              </w:rPr>
            </w:pPr>
          </w:p>
        </w:tc>
      </w:tr>
    </w:tbl>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报价单位代表（签名或盖私章）：</w:t>
      </w:r>
      <w:r>
        <w:rPr>
          <w:rFonts w:ascii="仿宋" w:hAnsi="仿宋" w:eastAsia="仿宋" w:cs="仿宋_GB2312"/>
          <w:color w:val="000000"/>
          <w:sz w:val="28"/>
          <w:szCs w:val="28"/>
          <w:u w:val="single"/>
        </w:rPr>
        <w:t xml:space="preserve">                   </w:t>
      </w:r>
    </w:p>
    <w:p>
      <w:pPr>
        <w:adjustRightInd w:val="0"/>
        <w:snapToGrid w:val="0"/>
        <w:spacing w:line="300" w:lineRule="auto"/>
        <w:rPr>
          <w:rFonts w:ascii="仿宋" w:hAnsi="仿宋" w:eastAsia="仿宋" w:cs="仿宋_GB2312"/>
          <w:color w:val="000000"/>
          <w:sz w:val="28"/>
          <w:szCs w:val="28"/>
          <w:u w:val="single"/>
        </w:rPr>
      </w:pPr>
      <w:r>
        <w:rPr>
          <w:rFonts w:hint="eastAsia" w:ascii="仿宋" w:hAnsi="仿宋" w:eastAsia="仿宋" w:cs="仿宋_GB2312"/>
          <w:color w:val="000000"/>
          <w:sz w:val="28"/>
          <w:szCs w:val="28"/>
        </w:rPr>
        <w:t>报价单位名称（盖单位公章）：</w:t>
      </w:r>
      <w:r>
        <w:rPr>
          <w:rFonts w:ascii="仿宋" w:hAnsi="仿宋" w:eastAsia="仿宋" w:cs="仿宋_GB2312"/>
          <w:color w:val="000000"/>
          <w:sz w:val="28"/>
          <w:szCs w:val="28"/>
          <w:u w:val="single"/>
        </w:rPr>
        <w:t xml:space="preserve">                        </w:t>
      </w:r>
    </w:p>
    <w:p>
      <w:pPr>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color w:val="000000"/>
          <w:sz w:val="28"/>
          <w:szCs w:val="28"/>
        </w:rPr>
        <w:t>日期：</w:t>
      </w:r>
      <w:r>
        <w:rPr>
          <w:rFonts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年</w:t>
      </w:r>
      <w:r>
        <w:rPr>
          <w:rFonts w:ascii="仿宋" w:hAnsi="仿宋" w:eastAsia="仿宋" w:cs="仿宋_GB2312"/>
          <w:color w:val="000000"/>
          <w:sz w:val="28"/>
          <w:szCs w:val="28"/>
          <w:u w:val="single"/>
        </w:rPr>
        <w:t xml:space="preserve">     </w:t>
      </w:r>
      <w:r>
        <w:rPr>
          <w:rFonts w:ascii="仿宋" w:hAnsi="仿宋" w:eastAsia="仿宋" w:cs="仿宋_GB2312"/>
          <w:color w:val="000000"/>
          <w:sz w:val="28"/>
          <w:szCs w:val="28"/>
        </w:rPr>
        <w:t xml:space="preserve"> 月</w:t>
      </w:r>
      <w:r>
        <w:rPr>
          <w:rFonts w:ascii="仿宋" w:hAnsi="仿宋" w:eastAsia="仿宋" w:cs="仿宋_GB2312"/>
          <w:color w:val="000000"/>
          <w:sz w:val="28"/>
          <w:szCs w:val="28"/>
          <w:u w:val="single"/>
        </w:rPr>
        <w:t xml:space="preserve">    </w:t>
      </w:r>
      <w:r>
        <w:rPr>
          <w:rFonts w:ascii="仿宋" w:hAnsi="仿宋" w:eastAsia="仿宋" w:cs="仿宋_GB2312"/>
          <w:color w:val="000000"/>
          <w:sz w:val="28"/>
          <w:szCs w:val="28"/>
        </w:rPr>
        <w:t xml:space="preserve"> 日</w:t>
      </w: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pStyle w:val="6"/>
        <w:rPr>
          <w:rFonts w:ascii="仿宋" w:hAnsi="仿宋" w:eastAsia="仿宋" w:cs="仿宋_GB2312"/>
          <w:bCs w:val="0"/>
          <w:color w:val="000000"/>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jc w:val="center"/>
        <w:rPr>
          <w:rFonts w:ascii="仿宋" w:hAnsi="仿宋" w:eastAsia="仿宋" w:cs="仿宋_GB2312"/>
          <w:b/>
          <w:color w:val="000000"/>
          <w:sz w:val="28"/>
          <w:szCs w:val="28"/>
        </w:rPr>
      </w:pPr>
      <w:r>
        <w:rPr>
          <w:rFonts w:ascii="仿宋" w:hAnsi="仿宋" w:eastAsia="仿宋" w:cs="仿宋_GB2312"/>
          <w:b/>
          <w:color w:val="000000"/>
          <w:sz w:val="28"/>
          <w:szCs w:val="28"/>
        </w:rPr>
        <w:t xml:space="preserve">5 </w:t>
      </w:r>
      <w:r>
        <w:rPr>
          <w:rFonts w:hint="eastAsia" w:ascii="仿宋" w:hAnsi="仿宋" w:eastAsia="仿宋" w:cs="仿宋_GB2312"/>
          <w:b/>
          <w:color w:val="000000"/>
          <w:sz w:val="28"/>
          <w:szCs w:val="28"/>
        </w:rPr>
        <w:t>报价清单</w:t>
      </w:r>
    </w:p>
    <w:p>
      <w:pPr>
        <w:rPr>
          <w:color w:val="000000"/>
          <w:sz w:val="24"/>
        </w:rPr>
      </w:pPr>
    </w:p>
    <w:tbl>
      <w:tblPr>
        <w:tblStyle w:val="24"/>
        <w:tblpPr w:leftFromText="180" w:rightFromText="180" w:vertAnchor="text" w:horzAnchor="page" w:tblpX="1540" w:tblpY="4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5"/>
        <w:gridCol w:w="2282"/>
        <w:gridCol w:w="2465"/>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noWrap w:val="0"/>
            <w:vAlign w:val="top"/>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厂区</w:t>
            </w:r>
          </w:p>
        </w:tc>
        <w:tc>
          <w:tcPr>
            <w:tcW w:w="2282" w:type="dxa"/>
            <w:noWrap w:val="0"/>
            <w:vAlign w:val="top"/>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站点</w:t>
            </w:r>
          </w:p>
        </w:tc>
        <w:tc>
          <w:tcPr>
            <w:tcW w:w="2465" w:type="dxa"/>
            <w:noWrap w:val="0"/>
            <w:vAlign w:val="top"/>
          </w:tcPr>
          <w:p>
            <w:pPr>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设备</w:t>
            </w:r>
          </w:p>
        </w:tc>
        <w:tc>
          <w:tcPr>
            <w:tcW w:w="1658" w:type="dxa"/>
            <w:noWrap w:val="0"/>
            <w:vAlign w:val="top"/>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Merge w:val="restart"/>
            <w:noWrap w:val="0"/>
            <w:vAlign w:val="center"/>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中心城区污水处理厂</w:t>
            </w:r>
          </w:p>
        </w:tc>
        <w:tc>
          <w:tcPr>
            <w:tcW w:w="2282" w:type="dxa"/>
            <w:noWrap w:val="0"/>
            <w:vAlign w:val="top"/>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进水在线监测房</w:t>
            </w:r>
          </w:p>
        </w:tc>
        <w:tc>
          <w:tcPr>
            <w:tcW w:w="2465" w:type="dxa"/>
            <w:noWrap w:val="0"/>
            <w:vAlign w:val="top"/>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水质自动留样器</w:t>
            </w:r>
          </w:p>
        </w:tc>
        <w:tc>
          <w:tcPr>
            <w:tcW w:w="1658" w:type="dxa"/>
            <w:noWrap w:val="0"/>
            <w:vAlign w:val="top"/>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Merge w:val="continue"/>
            <w:noWrap w:val="0"/>
            <w:vAlign w:val="center"/>
          </w:tcPr>
          <w:p>
            <w:pPr>
              <w:jc w:val="center"/>
              <w:rPr>
                <w:rFonts w:hint="eastAsia" w:ascii="仿宋_GB2312" w:hAnsi="仿宋_GB2312" w:eastAsia="仿宋_GB2312" w:cs="仿宋_GB2312"/>
                <w:b/>
                <w:sz w:val="28"/>
                <w:szCs w:val="28"/>
                <w:vertAlign w:val="baseline"/>
                <w:lang w:val="en-US" w:eastAsia="zh-CN"/>
              </w:rPr>
            </w:pPr>
          </w:p>
        </w:tc>
        <w:tc>
          <w:tcPr>
            <w:tcW w:w="2282" w:type="dxa"/>
            <w:noWrap w:val="0"/>
            <w:vAlign w:val="top"/>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出水在线监测房</w:t>
            </w:r>
          </w:p>
        </w:tc>
        <w:tc>
          <w:tcPr>
            <w:tcW w:w="2465" w:type="dxa"/>
            <w:noWrap w:val="0"/>
            <w:vAlign w:val="top"/>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水质自动留样器</w:t>
            </w:r>
          </w:p>
        </w:tc>
        <w:tc>
          <w:tcPr>
            <w:tcW w:w="1658" w:type="dxa"/>
            <w:noWrap w:val="0"/>
            <w:vAlign w:val="top"/>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Merge w:val="restart"/>
            <w:noWrap w:val="0"/>
            <w:vAlign w:val="center"/>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太平镇污水处理厂</w:t>
            </w:r>
          </w:p>
        </w:tc>
        <w:tc>
          <w:tcPr>
            <w:tcW w:w="2282" w:type="dxa"/>
            <w:noWrap w:val="0"/>
            <w:vAlign w:val="top"/>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进水在线监测房</w:t>
            </w:r>
          </w:p>
        </w:tc>
        <w:tc>
          <w:tcPr>
            <w:tcW w:w="2465" w:type="dxa"/>
            <w:noWrap w:val="0"/>
            <w:vAlign w:val="top"/>
          </w:tcPr>
          <w:p>
            <w:pPr>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水质自动留样器</w:t>
            </w:r>
          </w:p>
        </w:tc>
        <w:tc>
          <w:tcPr>
            <w:tcW w:w="1658" w:type="dxa"/>
            <w:noWrap w:val="0"/>
            <w:vAlign w:val="top"/>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Merge w:val="continue"/>
            <w:noWrap w:val="0"/>
            <w:vAlign w:val="center"/>
          </w:tcPr>
          <w:p>
            <w:pPr>
              <w:jc w:val="center"/>
              <w:rPr>
                <w:rFonts w:hint="default" w:ascii="仿宋_GB2312" w:hAnsi="仿宋_GB2312" w:eastAsia="仿宋_GB2312" w:cs="仿宋_GB2312"/>
                <w:b/>
                <w:sz w:val="28"/>
                <w:szCs w:val="28"/>
                <w:vertAlign w:val="baseline"/>
                <w:lang w:val="en-US" w:eastAsia="zh-CN"/>
              </w:rPr>
            </w:pPr>
          </w:p>
        </w:tc>
        <w:tc>
          <w:tcPr>
            <w:tcW w:w="2282" w:type="dxa"/>
            <w:noWrap w:val="0"/>
            <w:vAlign w:val="top"/>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出水在线监测房</w:t>
            </w:r>
          </w:p>
        </w:tc>
        <w:tc>
          <w:tcPr>
            <w:tcW w:w="2465" w:type="dxa"/>
            <w:noWrap w:val="0"/>
            <w:vAlign w:val="top"/>
          </w:tcPr>
          <w:p>
            <w:pPr>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水质自动留样器</w:t>
            </w:r>
          </w:p>
        </w:tc>
        <w:tc>
          <w:tcPr>
            <w:tcW w:w="1658" w:type="dxa"/>
            <w:noWrap w:val="0"/>
            <w:vAlign w:val="top"/>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Merge w:val="restart"/>
            <w:noWrap w:val="0"/>
            <w:vAlign w:val="center"/>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良口镇污水处理厂</w:t>
            </w:r>
          </w:p>
        </w:tc>
        <w:tc>
          <w:tcPr>
            <w:tcW w:w="2282" w:type="dxa"/>
            <w:noWrap w:val="0"/>
            <w:vAlign w:val="top"/>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进水在线监测房</w:t>
            </w:r>
          </w:p>
        </w:tc>
        <w:tc>
          <w:tcPr>
            <w:tcW w:w="2465" w:type="dxa"/>
            <w:noWrap w:val="0"/>
            <w:vAlign w:val="top"/>
          </w:tcPr>
          <w:p>
            <w:pPr>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水质自动留样器</w:t>
            </w:r>
          </w:p>
        </w:tc>
        <w:tc>
          <w:tcPr>
            <w:tcW w:w="1658" w:type="dxa"/>
            <w:noWrap w:val="0"/>
            <w:vAlign w:val="top"/>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Merge w:val="continue"/>
            <w:noWrap w:val="0"/>
            <w:vAlign w:val="center"/>
          </w:tcPr>
          <w:p>
            <w:pPr>
              <w:jc w:val="center"/>
              <w:rPr>
                <w:rFonts w:hint="eastAsia" w:ascii="仿宋_GB2312" w:hAnsi="仿宋_GB2312" w:eastAsia="仿宋_GB2312" w:cs="仿宋_GB2312"/>
                <w:b/>
                <w:sz w:val="28"/>
                <w:szCs w:val="28"/>
                <w:vertAlign w:val="baseline"/>
                <w:lang w:val="en-US" w:eastAsia="zh-CN"/>
              </w:rPr>
            </w:pPr>
          </w:p>
        </w:tc>
        <w:tc>
          <w:tcPr>
            <w:tcW w:w="2282" w:type="dxa"/>
            <w:noWrap w:val="0"/>
            <w:vAlign w:val="top"/>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出水在线监测房</w:t>
            </w:r>
          </w:p>
        </w:tc>
        <w:tc>
          <w:tcPr>
            <w:tcW w:w="2465" w:type="dxa"/>
            <w:noWrap w:val="0"/>
            <w:vAlign w:val="top"/>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水质自动留样器</w:t>
            </w:r>
          </w:p>
        </w:tc>
        <w:tc>
          <w:tcPr>
            <w:tcW w:w="1658" w:type="dxa"/>
            <w:noWrap w:val="0"/>
            <w:vAlign w:val="top"/>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Merge w:val="restart"/>
            <w:noWrap w:val="0"/>
            <w:vAlign w:val="center"/>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温泉镇污水处理厂</w:t>
            </w:r>
          </w:p>
        </w:tc>
        <w:tc>
          <w:tcPr>
            <w:tcW w:w="2282" w:type="dxa"/>
            <w:noWrap w:val="0"/>
            <w:vAlign w:val="top"/>
          </w:tcPr>
          <w:p>
            <w:pPr>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进水在线监测房</w:t>
            </w:r>
          </w:p>
        </w:tc>
        <w:tc>
          <w:tcPr>
            <w:tcW w:w="2465" w:type="dxa"/>
            <w:noWrap w:val="0"/>
            <w:vAlign w:val="top"/>
          </w:tcPr>
          <w:p>
            <w:pPr>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水质自动留样器</w:t>
            </w:r>
          </w:p>
        </w:tc>
        <w:tc>
          <w:tcPr>
            <w:tcW w:w="1658" w:type="dxa"/>
            <w:noWrap w:val="0"/>
            <w:vAlign w:val="top"/>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Merge w:val="continue"/>
            <w:noWrap w:val="0"/>
            <w:vAlign w:val="top"/>
          </w:tcPr>
          <w:p>
            <w:pPr>
              <w:jc w:val="center"/>
              <w:rPr>
                <w:rFonts w:hint="eastAsia" w:ascii="仿宋_GB2312" w:hAnsi="仿宋_GB2312" w:eastAsia="仿宋_GB2312" w:cs="仿宋_GB2312"/>
                <w:b/>
                <w:sz w:val="28"/>
                <w:szCs w:val="28"/>
                <w:vertAlign w:val="baseline"/>
                <w:lang w:val="en-US" w:eastAsia="zh-CN"/>
              </w:rPr>
            </w:pPr>
          </w:p>
        </w:tc>
        <w:tc>
          <w:tcPr>
            <w:tcW w:w="2282" w:type="dxa"/>
            <w:noWrap w:val="0"/>
            <w:vAlign w:val="top"/>
          </w:tcPr>
          <w:p>
            <w:pPr>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出水在线监测房</w:t>
            </w:r>
          </w:p>
        </w:tc>
        <w:tc>
          <w:tcPr>
            <w:tcW w:w="2465" w:type="dxa"/>
            <w:noWrap w:val="0"/>
            <w:vAlign w:val="top"/>
          </w:tcPr>
          <w:p>
            <w:pPr>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水质自动留样器</w:t>
            </w:r>
          </w:p>
        </w:tc>
        <w:tc>
          <w:tcPr>
            <w:tcW w:w="1658" w:type="dxa"/>
            <w:noWrap w:val="0"/>
            <w:vAlign w:val="top"/>
          </w:tcPr>
          <w:p>
            <w:pPr>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1</w:t>
            </w:r>
          </w:p>
        </w:tc>
      </w:tr>
    </w:tbl>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sectPr>
      <w:headerReference r:id="rId11" w:type="default"/>
      <w:footerReference r:id="rId12"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5</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23</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6"/>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24</w:t>
    </w:r>
    <w:r>
      <w:fldChar w:fldCharType="end"/>
    </w:r>
  </w:p>
  <w:p>
    <w:pPr>
      <w:pStyle w:val="1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o2++JLIB&#10;AABOAwAADgAAAAAAAAABACAAAAAeAQAAZHJzL2Uyb0RvYy54bWxQSwUGAAAAAAYABgBZAQAAQgUA&#10;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1"/>
      <w:numFmt w:val="chineseCounting"/>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2EB89CF"/>
    <w:multiLevelType w:val="singleLevel"/>
    <w:tmpl w:val="02EB89CF"/>
    <w:lvl w:ilvl="0" w:tentative="0">
      <w:start w:val="4"/>
      <w:numFmt w:val="chineseCounting"/>
      <w:suff w:val="nothing"/>
      <w:lvlText w:val="第%1部分　"/>
      <w:lvlJc w:val="left"/>
      <w:rPr>
        <w:rFonts w:hint="eastAsia"/>
      </w:rPr>
    </w:lvl>
  </w:abstractNum>
  <w:abstractNum w:abstractNumId="3">
    <w:nsid w:val="1A20652E"/>
    <w:multiLevelType w:val="multilevel"/>
    <w:tmpl w:val="1A20652E"/>
    <w:lvl w:ilvl="0" w:tentative="0">
      <w:start w:val="1"/>
      <w:numFmt w:val="decimal"/>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23A765EA"/>
    <w:multiLevelType w:val="multilevel"/>
    <w:tmpl w:val="23A765E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50"/>
    <w:rsid w:val="00001D7E"/>
    <w:rsid w:val="000061B0"/>
    <w:rsid w:val="0001401F"/>
    <w:rsid w:val="00015911"/>
    <w:rsid w:val="00042F2B"/>
    <w:rsid w:val="000431A4"/>
    <w:rsid w:val="000436CB"/>
    <w:rsid w:val="00044E4B"/>
    <w:rsid w:val="00051496"/>
    <w:rsid w:val="00051D37"/>
    <w:rsid w:val="00063A99"/>
    <w:rsid w:val="00065E6F"/>
    <w:rsid w:val="000701E5"/>
    <w:rsid w:val="000818D8"/>
    <w:rsid w:val="0009265A"/>
    <w:rsid w:val="00094203"/>
    <w:rsid w:val="00095C14"/>
    <w:rsid w:val="000A017E"/>
    <w:rsid w:val="000B170C"/>
    <w:rsid w:val="000B576B"/>
    <w:rsid w:val="000C0B9E"/>
    <w:rsid w:val="000C7D03"/>
    <w:rsid w:val="000D5158"/>
    <w:rsid w:val="000E073C"/>
    <w:rsid w:val="000E7BE0"/>
    <w:rsid w:val="000F2DB3"/>
    <w:rsid w:val="000F4F9C"/>
    <w:rsid w:val="000F5473"/>
    <w:rsid w:val="000F597D"/>
    <w:rsid w:val="001014D6"/>
    <w:rsid w:val="001044DC"/>
    <w:rsid w:val="00111274"/>
    <w:rsid w:val="00116E6E"/>
    <w:rsid w:val="0012212A"/>
    <w:rsid w:val="00126DC5"/>
    <w:rsid w:val="0013089A"/>
    <w:rsid w:val="001325CB"/>
    <w:rsid w:val="00133803"/>
    <w:rsid w:val="00135C9E"/>
    <w:rsid w:val="0014674F"/>
    <w:rsid w:val="00152040"/>
    <w:rsid w:val="00156CC3"/>
    <w:rsid w:val="00162EA5"/>
    <w:rsid w:val="001641DB"/>
    <w:rsid w:val="00172A27"/>
    <w:rsid w:val="00184E79"/>
    <w:rsid w:val="00192B6B"/>
    <w:rsid w:val="001D3F01"/>
    <w:rsid w:val="001D49E1"/>
    <w:rsid w:val="001D6ABC"/>
    <w:rsid w:val="00213C97"/>
    <w:rsid w:val="00214DD4"/>
    <w:rsid w:val="00227A09"/>
    <w:rsid w:val="00227F95"/>
    <w:rsid w:val="00240067"/>
    <w:rsid w:val="0024074B"/>
    <w:rsid w:val="00244967"/>
    <w:rsid w:val="00257671"/>
    <w:rsid w:val="002632A2"/>
    <w:rsid w:val="00267604"/>
    <w:rsid w:val="00267A15"/>
    <w:rsid w:val="00280710"/>
    <w:rsid w:val="00292D23"/>
    <w:rsid w:val="00294EA2"/>
    <w:rsid w:val="002A3937"/>
    <w:rsid w:val="002A3A52"/>
    <w:rsid w:val="002B2325"/>
    <w:rsid w:val="002C6264"/>
    <w:rsid w:val="002C6917"/>
    <w:rsid w:val="002D7676"/>
    <w:rsid w:val="002E1360"/>
    <w:rsid w:val="00301431"/>
    <w:rsid w:val="00310C4F"/>
    <w:rsid w:val="00311237"/>
    <w:rsid w:val="00327A77"/>
    <w:rsid w:val="00333257"/>
    <w:rsid w:val="00336F17"/>
    <w:rsid w:val="00340A8A"/>
    <w:rsid w:val="003506B6"/>
    <w:rsid w:val="00362B74"/>
    <w:rsid w:val="00363DE2"/>
    <w:rsid w:val="003776AE"/>
    <w:rsid w:val="003A08C2"/>
    <w:rsid w:val="003A0BD5"/>
    <w:rsid w:val="003A7C4C"/>
    <w:rsid w:val="003B5784"/>
    <w:rsid w:val="003C0EC8"/>
    <w:rsid w:val="003C2562"/>
    <w:rsid w:val="003C30FA"/>
    <w:rsid w:val="003D6719"/>
    <w:rsid w:val="003E0531"/>
    <w:rsid w:val="003F19C6"/>
    <w:rsid w:val="003F6AEA"/>
    <w:rsid w:val="004015A4"/>
    <w:rsid w:val="004175C8"/>
    <w:rsid w:val="0042256C"/>
    <w:rsid w:val="004400D2"/>
    <w:rsid w:val="00447A30"/>
    <w:rsid w:val="00447BF4"/>
    <w:rsid w:val="00464FFB"/>
    <w:rsid w:val="00467B75"/>
    <w:rsid w:val="00474C20"/>
    <w:rsid w:val="00496B37"/>
    <w:rsid w:val="004B4855"/>
    <w:rsid w:val="004B6AA6"/>
    <w:rsid w:val="004B7AF5"/>
    <w:rsid w:val="004C0884"/>
    <w:rsid w:val="004C21C7"/>
    <w:rsid w:val="004C653E"/>
    <w:rsid w:val="004E2CC8"/>
    <w:rsid w:val="004F03F8"/>
    <w:rsid w:val="004F5EF7"/>
    <w:rsid w:val="004F7AAA"/>
    <w:rsid w:val="005222AC"/>
    <w:rsid w:val="00524A52"/>
    <w:rsid w:val="0052754D"/>
    <w:rsid w:val="005559E4"/>
    <w:rsid w:val="0056768D"/>
    <w:rsid w:val="005714A5"/>
    <w:rsid w:val="005727FE"/>
    <w:rsid w:val="00574A9F"/>
    <w:rsid w:val="0057530F"/>
    <w:rsid w:val="005805A4"/>
    <w:rsid w:val="00587203"/>
    <w:rsid w:val="005B7F36"/>
    <w:rsid w:val="005C0BD1"/>
    <w:rsid w:val="005C1A1C"/>
    <w:rsid w:val="005C45A9"/>
    <w:rsid w:val="005C6BA4"/>
    <w:rsid w:val="005D0FC9"/>
    <w:rsid w:val="005D2F35"/>
    <w:rsid w:val="005D332B"/>
    <w:rsid w:val="005E1F18"/>
    <w:rsid w:val="005E4E32"/>
    <w:rsid w:val="005E5A90"/>
    <w:rsid w:val="005E6E45"/>
    <w:rsid w:val="005F73C1"/>
    <w:rsid w:val="006133A9"/>
    <w:rsid w:val="006202AB"/>
    <w:rsid w:val="00632D7E"/>
    <w:rsid w:val="00644EC9"/>
    <w:rsid w:val="00666E1C"/>
    <w:rsid w:val="00680C52"/>
    <w:rsid w:val="00680CC0"/>
    <w:rsid w:val="00680DCD"/>
    <w:rsid w:val="0069368D"/>
    <w:rsid w:val="006957CB"/>
    <w:rsid w:val="006958FC"/>
    <w:rsid w:val="006B4FFF"/>
    <w:rsid w:val="006B6658"/>
    <w:rsid w:val="006C0E41"/>
    <w:rsid w:val="006C4B90"/>
    <w:rsid w:val="006D4475"/>
    <w:rsid w:val="006D66AA"/>
    <w:rsid w:val="006E096D"/>
    <w:rsid w:val="006E2AEF"/>
    <w:rsid w:val="006F4D8A"/>
    <w:rsid w:val="00711D41"/>
    <w:rsid w:val="007250E9"/>
    <w:rsid w:val="0073334F"/>
    <w:rsid w:val="00733E2E"/>
    <w:rsid w:val="00734A59"/>
    <w:rsid w:val="00745DA0"/>
    <w:rsid w:val="00754281"/>
    <w:rsid w:val="007546E3"/>
    <w:rsid w:val="0075761E"/>
    <w:rsid w:val="0076478D"/>
    <w:rsid w:val="0077073A"/>
    <w:rsid w:val="00776A6D"/>
    <w:rsid w:val="00777244"/>
    <w:rsid w:val="00790A15"/>
    <w:rsid w:val="00791CD1"/>
    <w:rsid w:val="00797810"/>
    <w:rsid w:val="007A05BD"/>
    <w:rsid w:val="007A0B0E"/>
    <w:rsid w:val="007B0943"/>
    <w:rsid w:val="007B1A8A"/>
    <w:rsid w:val="007C202A"/>
    <w:rsid w:val="007D0293"/>
    <w:rsid w:val="007E4423"/>
    <w:rsid w:val="007F127C"/>
    <w:rsid w:val="008108C5"/>
    <w:rsid w:val="00815686"/>
    <w:rsid w:val="008158E0"/>
    <w:rsid w:val="00816E70"/>
    <w:rsid w:val="008218BF"/>
    <w:rsid w:val="00832D2A"/>
    <w:rsid w:val="008349B9"/>
    <w:rsid w:val="00837899"/>
    <w:rsid w:val="008459C1"/>
    <w:rsid w:val="008513BD"/>
    <w:rsid w:val="008517AA"/>
    <w:rsid w:val="00852285"/>
    <w:rsid w:val="00855815"/>
    <w:rsid w:val="00866A20"/>
    <w:rsid w:val="008817B8"/>
    <w:rsid w:val="008864B0"/>
    <w:rsid w:val="008A61E2"/>
    <w:rsid w:val="008B2802"/>
    <w:rsid w:val="008B369D"/>
    <w:rsid w:val="008B428C"/>
    <w:rsid w:val="008C7D29"/>
    <w:rsid w:val="009108E3"/>
    <w:rsid w:val="00911889"/>
    <w:rsid w:val="009170B3"/>
    <w:rsid w:val="0092164C"/>
    <w:rsid w:val="009223F1"/>
    <w:rsid w:val="00926921"/>
    <w:rsid w:val="009343BC"/>
    <w:rsid w:val="00936AD7"/>
    <w:rsid w:val="00944822"/>
    <w:rsid w:val="00946F49"/>
    <w:rsid w:val="00954C30"/>
    <w:rsid w:val="00956293"/>
    <w:rsid w:val="009572E7"/>
    <w:rsid w:val="009767FD"/>
    <w:rsid w:val="00983470"/>
    <w:rsid w:val="009849F7"/>
    <w:rsid w:val="00991A75"/>
    <w:rsid w:val="00991AB0"/>
    <w:rsid w:val="009963E8"/>
    <w:rsid w:val="009B0F76"/>
    <w:rsid w:val="009B2A51"/>
    <w:rsid w:val="009B3C07"/>
    <w:rsid w:val="009C05CF"/>
    <w:rsid w:val="009D0FB7"/>
    <w:rsid w:val="009D2BCA"/>
    <w:rsid w:val="009D4A3E"/>
    <w:rsid w:val="009D6794"/>
    <w:rsid w:val="009E4AB8"/>
    <w:rsid w:val="009E5EA4"/>
    <w:rsid w:val="009E7DA9"/>
    <w:rsid w:val="009F197D"/>
    <w:rsid w:val="009F6233"/>
    <w:rsid w:val="00A051A0"/>
    <w:rsid w:val="00A14A7C"/>
    <w:rsid w:val="00A24B2D"/>
    <w:rsid w:val="00A31197"/>
    <w:rsid w:val="00A315B3"/>
    <w:rsid w:val="00A32A0D"/>
    <w:rsid w:val="00A555C7"/>
    <w:rsid w:val="00A74203"/>
    <w:rsid w:val="00A8211C"/>
    <w:rsid w:val="00A84B3C"/>
    <w:rsid w:val="00A85272"/>
    <w:rsid w:val="00A85C9F"/>
    <w:rsid w:val="00A8649C"/>
    <w:rsid w:val="00A910F8"/>
    <w:rsid w:val="00AA0152"/>
    <w:rsid w:val="00AA05ED"/>
    <w:rsid w:val="00AA78D1"/>
    <w:rsid w:val="00AA79AC"/>
    <w:rsid w:val="00AC4BA9"/>
    <w:rsid w:val="00AC64FE"/>
    <w:rsid w:val="00AD54B7"/>
    <w:rsid w:val="00AD5EC7"/>
    <w:rsid w:val="00AE08CC"/>
    <w:rsid w:val="00AE1D57"/>
    <w:rsid w:val="00AE5DE1"/>
    <w:rsid w:val="00B01EB1"/>
    <w:rsid w:val="00B02D56"/>
    <w:rsid w:val="00B25394"/>
    <w:rsid w:val="00B33E60"/>
    <w:rsid w:val="00B3530E"/>
    <w:rsid w:val="00B401FA"/>
    <w:rsid w:val="00B4501C"/>
    <w:rsid w:val="00B470DB"/>
    <w:rsid w:val="00B47CF1"/>
    <w:rsid w:val="00B67935"/>
    <w:rsid w:val="00B70534"/>
    <w:rsid w:val="00B70978"/>
    <w:rsid w:val="00B87141"/>
    <w:rsid w:val="00B87A0A"/>
    <w:rsid w:val="00B974DB"/>
    <w:rsid w:val="00BA668B"/>
    <w:rsid w:val="00BB622E"/>
    <w:rsid w:val="00BC2219"/>
    <w:rsid w:val="00BD7A38"/>
    <w:rsid w:val="00BD7C3D"/>
    <w:rsid w:val="00BE4999"/>
    <w:rsid w:val="00BE60FA"/>
    <w:rsid w:val="00BF3E34"/>
    <w:rsid w:val="00C01562"/>
    <w:rsid w:val="00C0460A"/>
    <w:rsid w:val="00C06081"/>
    <w:rsid w:val="00C12483"/>
    <w:rsid w:val="00C15227"/>
    <w:rsid w:val="00C15351"/>
    <w:rsid w:val="00C22BDF"/>
    <w:rsid w:val="00C241AD"/>
    <w:rsid w:val="00C3105E"/>
    <w:rsid w:val="00C50446"/>
    <w:rsid w:val="00C62515"/>
    <w:rsid w:val="00C633CC"/>
    <w:rsid w:val="00C63A54"/>
    <w:rsid w:val="00C67D48"/>
    <w:rsid w:val="00C8405D"/>
    <w:rsid w:val="00C93F66"/>
    <w:rsid w:val="00C97592"/>
    <w:rsid w:val="00CA1FC0"/>
    <w:rsid w:val="00CB340C"/>
    <w:rsid w:val="00CB729D"/>
    <w:rsid w:val="00CC52D1"/>
    <w:rsid w:val="00CD4A8C"/>
    <w:rsid w:val="00CE2C98"/>
    <w:rsid w:val="00CE6EF5"/>
    <w:rsid w:val="00CF2D00"/>
    <w:rsid w:val="00CF5E46"/>
    <w:rsid w:val="00CF725E"/>
    <w:rsid w:val="00D12D75"/>
    <w:rsid w:val="00D153D9"/>
    <w:rsid w:val="00D256C2"/>
    <w:rsid w:val="00D4105B"/>
    <w:rsid w:val="00D46AB3"/>
    <w:rsid w:val="00D50631"/>
    <w:rsid w:val="00D72C48"/>
    <w:rsid w:val="00D7578B"/>
    <w:rsid w:val="00D9064E"/>
    <w:rsid w:val="00D93EA7"/>
    <w:rsid w:val="00DC4C25"/>
    <w:rsid w:val="00DC79FA"/>
    <w:rsid w:val="00DD3EAB"/>
    <w:rsid w:val="00DD6104"/>
    <w:rsid w:val="00DE7C61"/>
    <w:rsid w:val="00DF7393"/>
    <w:rsid w:val="00E01139"/>
    <w:rsid w:val="00E03AF3"/>
    <w:rsid w:val="00E10523"/>
    <w:rsid w:val="00E10C1E"/>
    <w:rsid w:val="00E27E80"/>
    <w:rsid w:val="00E30FC4"/>
    <w:rsid w:val="00E33301"/>
    <w:rsid w:val="00E353FF"/>
    <w:rsid w:val="00E35FDD"/>
    <w:rsid w:val="00E3747A"/>
    <w:rsid w:val="00E452AD"/>
    <w:rsid w:val="00E47310"/>
    <w:rsid w:val="00E504F5"/>
    <w:rsid w:val="00E51511"/>
    <w:rsid w:val="00E51585"/>
    <w:rsid w:val="00E5315B"/>
    <w:rsid w:val="00E54D6A"/>
    <w:rsid w:val="00E81CFE"/>
    <w:rsid w:val="00E84E68"/>
    <w:rsid w:val="00EA3A16"/>
    <w:rsid w:val="00EA49A6"/>
    <w:rsid w:val="00EA61BE"/>
    <w:rsid w:val="00EB1C09"/>
    <w:rsid w:val="00EB51A0"/>
    <w:rsid w:val="00EB76C3"/>
    <w:rsid w:val="00EC1A62"/>
    <w:rsid w:val="00EC5C45"/>
    <w:rsid w:val="00EE2822"/>
    <w:rsid w:val="00EE5CEB"/>
    <w:rsid w:val="00EF73D4"/>
    <w:rsid w:val="00F02190"/>
    <w:rsid w:val="00F0456F"/>
    <w:rsid w:val="00F04D3E"/>
    <w:rsid w:val="00F249DF"/>
    <w:rsid w:val="00F26396"/>
    <w:rsid w:val="00F43BBD"/>
    <w:rsid w:val="00F522E5"/>
    <w:rsid w:val="00F55CA4"/>
    <w:rsid w:val="00F5770C"/>
    <w:rsid w:val="00F60FE9"/>
    <w:rsid w:val="00F709D2"/>
    <w:rsid w:val="00F76620"/>
    <w:rsid w:val="00F77BD1"/>
    <w:rsid w:val="00F83EFD"/>
    <w:rsid w:val="00FB0262"/>
    <w:rsid w:val="00FB2B2C"/>
    <w:rsid w:val="00FB3454"/>
    <w:rsid w:val="00FB5A26"/>
    <w:rsid w:val="00FB5D3B"/>
    <w:rsid w:val="00FB74E1"/>
    <w:rsid w:val="00FC09BD"/>
    <w:rsid w:val="00FC7499"/>
    <w:rsid w:val="00FD24D8"/>
    <w:rsid w:val="00FE532E"/>
    <w:rsid w:val="00FE74FB"/>
    <w:rsid w:val="00FF5A89"/>
    <w:rsid w:val="016B6AB8"/>
    <w:rsid w:val="02466021"/>
    <w:rsid w:val="02C2672C"/>
    <w:rsid w:val="036A4657"/>
    <w:rsid w:val="03C07186"/>
    <w:rsid w:val="03E4644A"/>
    <w:rsid w:val="04847918"/>
    <w:rsid w:val="04FD7997"/>
    <w:rsid w:val="0551689C"/>
    <w:rsid w:val="057978F6"/>
    <w:rsid w:val="06BA3531"/>
    <w:rsid w:val="06D864B7"/>
    <w:rsid w:val="07E969A7"/>
    <w:rsid w:val="08C95674"/>
    <w:rsid w:val="08D34026"/>
    <w:rsid w:val="097524D5"/>
    <w:rsid w:val="09854D43"/>
    <w:rsid w:val="0A175F9F"/>
    <w:rsid w:val="0A2466C5"/>
    <w:rsid w:val="0A79681A"/>
    <w:rsid w:val="0B374888"/>
    <w:rsid w:val="0BB22D4D"/>
    <w:rsid w:val="0BF0423C"/>
    <w:rsid w:val="0C6E298F"/>
    <w:rsid w:val="0CDE26C5"/>
    <w:rsid w:val="0D96391C"/>
    <w:rsid w:val="0E5D53A4"/>
    <w:rsid w:val="0F2A43AA"/>
    <w:rsid w:val="109B1852"/>
    <w:rsid w:val="11BA296F"/>
    <w:rsid w:val="128C5205"/>
    <w:rsid w:val="12CD4732"/>
    <w:rsid w:val="14782B5C"/>
    <w:rsid w:val="14AA50BC"/>
    <w:rsid w:val="15F700E7"/>
    <w:rsid w:val="16304FF4"/>
    <w:rsid w:val="19846F27"/>
    <w:rsid w:val="1A0145EA"/>
    <w:rsid w:val="1A4D7AC5"/>
    <w:rsid w:val="1BD64B77"/>
    <w:rsid w:val="1CBA5586"/>
    <w:rsid w:val="1D9B6819"/>
    <w:rsid w:val="1DA602FD"/>
    <w:rsid w:val="1DE233E6"/>
    <w:rsid w:val="2000612E"/>
    <w:rsid w:val="2084765A"/>
    <w:rsid w:val="20E55657"/>
    <w:rsid w:val="212F737E"/>
    <w:rsid w:val="22EC48C6"/>
    <w:rsid w:val="232B55A7"/>
    <w:rsid w:val="23954EA2"/>
    <w:rsid w:val="242B1B38"/>
    <w:rsid w:val="248644AC"/>
    <w:rsid w:val="2564552F"/>
    <w:rsid w:val="272A011F"/>
    <w:rsid w:val="291C0B09"/>
    <w:rsid w:val="2A6270A4"/>
    <w:rsid w:val="2BEE3D03"/>
    <w:rsid w:val="2C0878D6"/>
    <w:rsid w:val="2C125D72"/>
    <w:rsid w:val="2C1819A4"/>
    <w:rsid w:val="2C6354C8"/>
    <w:rsid w:val="2C7378CD"/>
    <w:rsid w:val="2E1971B9"/>
    <w:rsid w:val="2E241718"/>
    <w:rsid w:val="2E9628E0"/>
    <w:rsid w:val="2F1A4889"/>
    <w:rsid w:val="30566F12"/>
    <w:rsid w:val="30A276A2"/>
    <w:rsid w:val="30FD3F61"/>
    <w:rsid w:val="31693E56"/>
    <w:rsid w:val="31E265E5"/>
    <w:rsid w:val="32BA4712"/>
    <w:rsid w:val="32D42693"/>
    <w:rsid w:val="32D85389"/>
    <w:rsid w:val="33972BDB"/>
    <w:rsid w:val="35436069"/>
    <w:rsid w:val="35B40866"/>
    <w:rsid w:val="35E513E2"/>
    <w:rsid w:val="36822586"/>
    <w:rsid w:val="36CA16C8"/>
    <w:rsid w:val="375C578B"/>
    <w:rsid w:val="37876705"/>
    <w:rsid w:val="37AC27F2"/>
    <w:rsid w:val="37B60036"/>
    <w:rsid w:val="37EE718C"/>
    <w:rsid w:val="384B2B90"/>
    <w:rsid w:val="38E74C70"/>
    <w:rsid w:val="38FB5102"/>
    <w:rsid w:val="394F7350"/>
    <w:rsid w:val="397F14A9"/>
    <w:rsid w:val="3B49294F"/>
    <w:rsid w:val="3D6413FC"/>
    <w:rsid w:val="3E044FE6"/>
    <w:rsid w:val="3E4C161C"/>
    <w:rsid w:val="3F820416"/>
    <w:rsid w:val="3FBB1A0A"/>
    <w:rsid w:val="3FF60D2B"/>
    <w:rsid w:val="403D12A5"/>
    <w:rsid w:val="415C03E2"/>
    <w:rsid w:val="42172168"/>
    <w:rsid w:val="42F7318C"/>
    <w:rsid w:val="431462E1"/>
    <w:rsid w:val="431A5E0A"/>
    <w:rsid w:val="434C21F4"/>
    <w:rsid w:val="44DE32D8"/>
    <w:rsid w:val="454F5769"/>
    <w:rsid w:val="4577449C"/>
    <w:rsid w:val="46FC52A0"/>
    <w:rsid w:val="48474BDD"/>
    <w:rsid w:val="48884ADF"/>
    <w:rsid w:val="49B66411"/>
    <w:rsid w:val="49DE30FF"/>
    <w:rsid w:val="4AB13981"/>
    <w:rsid w:val="4AF83A95"/>
    <w:rsid w:val="4C66476A"/>
    <w:rsid w:val="4C7E6FA6"/>
    <w:rsid w:val="4CDE2A01"/>
    <w:rsid w:val="4E08731D"/>
    <w:rsid w:val="4FDA4EF4"/>
    <w:rsid w:val="50D720C8"/>
    <w:rsid w:val="529938A3"/>
    <w:rsid w:val="52BB2467"/>
    <w:rsid w:val="52D34D1B"/>
    <w:rsid w:val="533F5B68"/>
    <w:rsid w:val="53B24A7F"/>
    <w:rsid w:val="55050B2F"/>
    <w:rsid w:val="55FE1B12"/>
    <w:rsid w:val="56CD268F"/>
    <w:rsid w:val="57272F1F"/>
    <w:rsid w:val="59063C91"/>
    <w:rsid w:val="59F25D48"/>
    <w:rsid w:val="5A4178A0"/>
    <w:rsid w:val="5C093243"/>
    <w:rsid w:val="5C6426B9"/>
    <w:rsid w:val="5CCF56F2"/>
    <w:rsid w:val="5CEE3D07"/>
    <w:rsid w:val="5D4049D9"/>
    <w:rsid w:val="5D55171F"/>
    <w:rsid w:val="5D9230CE"/>
    <w:rsid w:val="5DAD3E89"/>
    <w:rsid w:val="5E5F2BE4"/>
    <w:rsid w:val="5E6D3967"/>
    <w:rsid w:val="5ED4276D"/>
    <w:rsid w:val="5EFC524A"/>
    <w:rsid w:val="5F240831"/>
    <w:rsid w:val="5F3121AD"/>
    <w:rsid w:val="5F3E09D6"/>
    <w:rsid w:val="5F7B5317"/>
    <w:rsid w:val="5F7F4087"/>
    <w:rsid w:val="5FB30B86"/>
    <w:rsid w:val="5FFC7501"/>
    <w:rsid w:val="60A41CF8"/>
    <w:rsid w:val="60CC76E0"/>
    <w:rsid w:val="6157466A"/>
    <w:rsid w:val="61AF5A7B"/>
    <w:rsid w:val="623E3AB6"/>
    <w:rsid w:val="6286259B"/>
    <w:rsid w:val="63BA6585"/>
    <w:rsid w:val="6585262E"/>
    <w:rsid w:val="666A7220"/>
    <w:rsid w:val="66E206C9"/>
    <w:rsid w:val="67216888"/>
    <w:rsid w:val="675D67A4"/>
    <w:rsid w:val="68142CAD"/>
    <w:rsid w:val="69394CF4"/>
    <w:rsid w:val="69802AF6"/>
    <w:rsid w:val="6A6811C0"/>
    <w:rsid w:val="6AF4645C"/>
    <w:rsid w:val="6BC440F2"/>
    <w:rsid w:val="6C79364F"/>
    <w:rsid w:val="6CF410E2"/>
    <w:rsid w:val="6DB25979"/>
    <w:rsid w:val="6DDA488C"/>
    <w:rsid w:val="6E10335D"/>
    <w:rsid w:val="6E7219BF"/>
    <w:rsid w:val="7043575A"/>
    <w:rsid w:val="70A97D06"/>
    <w:rsid w:val="717A3784"/>
    <w:rsid w:val="723910EC"/>
    <w:rsid w:val="72563C24"/>
    <w:rsid w:val="731540CE"/>
    <w:rsid w:val="73EA7016"/>
    <w:rsid w:val="73ED2413"/>
    <w:rsid w:val="743970B5"/>
    <w:rsid w:val="7473328F"/>
    <w:rsid w:val="751927BB"/>
    <w:rsid w:val="755E73E6"/>
    <w:rsid w:val="762A1D65"/>
    <w:rsid w:val="765F3BD3"/>
    <w:rsid w:val="766D58D5"/>
    <w:rsid w:val="775B3162"/>
    <w:rsid w:val="778709A9"/>
    <w:rsid w:val="77CC0F25"/>
    <w:rsid w:val="77CC218F"/>
    <w:rsid w:val="780B4140"/>
    <w:rsid w:val="78131536"/>
    <w:rsid w:val="788840E6"/>
    <w:rsid w:val="78AC7C03"/>
    <w:rsid w:val="78D56180"/>
    <w:rsid w:val="78F412D0"/>
    <w:rsid w:val="799F3547"/>
    <w:rsid w:val="79A15F65"/>
    <w:rsid w:val="7AC66812"/>
    <w:rsid w:val="7BA22051"/>
    <w:rsid w:val="7BD048CC"/>
    <w:rsid w:val="7BD50794"/>
    <w:rsid w:val="7BFE49D6"/>
    <w:rsid w:val="7C066B6F"/>
    <w:rsid w:val="7C3C0C0F"/>
    <w:rsid w:val="7C521FF5"/>
    <w:rsid w:val="7CFF52B9"/>
    <w:rsid w:val="7D3425D8"/>
    <w:rsid w:val="7DB40B89"/>
    <w:rsid w:val="7DC41AF4"/>
    <w:rsid w:val="7DDF36D6"/>
    <w:rsid w:val="7DF349A5"/>
    <w:rsid w:val="7EA33BFC"/>
    <w:rsid w:val="7FBA4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rPr>
      <w:rFonts w:ascii="Times New Roman" w:hAnsi="Times New Roman"/>
    </w:r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link w:val="30"/>
    <w:qFormat/>
    <w:uiPriority w:val="0"/>
    <w:pPr>
      <w:jc w:val="left"/>
    </w:pPr>
    <w:rPr>
      <w:rFonts w:ascii="Times New Roman" w:hAnsi="Times New Roman"/>
    </w:rPr>
  </w:style>
  <w:style w:type="paragraph" w:styleId="10">
    <w:name w:val="Body Text 3"/>
    <w:basedOn w:val="1"/>
    <w:qFormat/>
    <w:uiPriority w:val="0"/>
    <w:pPr>
      <w:spacing w:after="120"/>
    </w:pPr>
    <w:rPr>
      <w:rFonts w:ascii="Times New Roman" w:hAnsi="Times New Roman"/>
      <w:sz w:val="16"/>
      <w:szCs w:val="16"/>
    </w:rPr>
  </w:style>
  <w:style w:type="paragraph" w:styleId="11">
    <w:name w:val="Body Text"/>
    <w:basedOn w:val="1"/>
    <w:qFormat/>
    <w:uiPriority w:val="0"/>
    <w:pPr>
      <w:tabs>
        <w:tab w:val="left" w:pos="2280"/>
      </w:tabs>
      <w:adjustRightInd w:val="0"/>
      <w:spacing w:line="360" w:lineRule="atLeast"/>
      <w:jc w:val="left"/>
      <w:textAlignment w:val="baseline"/>
    </w:pPr>
    <w:rPr>
      <w:rFonts w:ascii="Times New Roman" w:hAnsi="Times New Roman"/>
      <w:kern w:val="0"/>
    </w:rPr>
  </w:style>
  <w:style w:type="paragraph" w:styleId="12">
    <w:name w:val="Body Text Indent"/>
    <w:basedOn w:val="1"/>
    <w:qFormat/>
    <w:uiPriority w:val="0"/>
    <w:pPr>
      <w:ind w:firstLine="830" w:firstLineChars="352"/>
    </w:pPr>
    <w:rPr>
      <w:rFonts w:ascii="仿宋_GB2312" w:hAnsi="Times New Roman" w:eastAsia="仿宋_GB2312"/>
      <w:sz w:val="32"/>
      <w:szCs w:val="20"/>
    </w:rPr>
  </w:style>
  <w:style w:type="paragraph" w:styleId="13">
    <w:name w:val="Plain Text"/>
    <w:basedOn w:val="1"/>
    <w:link w:val="33"/>
    <w:qFormat/>
    <w:uiPriority w:val="99"/>
    <w:rPr>
      <w:rFonts w:ascii="宋体" w:hAnsi="Courier New"/>
      <w:szCs w:val="21"/>
    </w:rPr>
  </w:style>
  <w:style w:type="paragraph" w:styleId="14">
    <w:name w:val="Body Text Indent 2"/>
    <w:basedOn w:val="1"/>
    <w:link w:val="51"/>
    <w:semiHidden/>
    <w:unhideWhenUsed/>
    <w:qFormat/>
    <w:uiPriority w:val="99"/>
    <w:pPr>
      <w:spacing w:after="120" w:line="480" w:lineRule="auto"/>
      <w:ind w:left="420" w:leftChars="200"/>
    </w:pPr>
  </w:style>
  <w:style w:type="paragraph" w:styleId="15">
    <w:name w:val="Balloon Text"/>
    <w:basedOn w:val="1"/>
    <w:link w:val="32"/>
    <w:qFormat/>
    <w:uiPriority w:val="0"/>
    <w:rPr>
      <w:rFonts w:ascii="Times New Roman" w:hAnsi="Times New Roman"/>
      <w:sz w:val="18"/>
      <w:szCs w:val="18"/>
    </w:rPr>
  </w:style>
  <w:style w:type="paragraph" w:styleId="16">
    <w:name w:val="footer"/>
    <w:basedOn w:val="1"/>
    <w:link w:val="34"/>
    <w:qFormat/>
    <w:uiPriority w:val="99"/>
    <w:pPr>
      <w:tabs>
        <w:tab w:val="center" w:pos="4153"/>
        <w:tab w:val="right" w:pos="8306"/>
      </w:tabs>
      <w:snapToGrid w:val="0"/>
      <w:jc w:val="left"/>
    </w:pPr>
    <w:rPr>
      <w:rFonts w:ascii="Times New Roman" w:hAnsi="Times New Roman"/>
      <w:sz w:val="18"/>
    </w:rPr>
  </w:style>
  <w:style w:type="paragraph" w:styleId="17">
    <w:name w:val="header"/>
    <w:basedOn w:val="1"/>
    <w:link w:val="3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rPr>
      <w:rFonts w:ascii="Times New Roman" w:hAnsi="Times New Roman"/>
    </w:rPr>
  </w:style>
  <w:style w:type="paragraph" w:styleId="19">
    <w:name w:val="Body Text Indent 3"/>
    <w:basedOn w:val="1"/>
    <w:link w:val="50"/>
    <w:semiHidden/>
    <w:unhideWhenUsed/>
    <w:qFormat/>
    <w:uiPriority w:val="99"/>
    <w:pPr>
      <w:spacing w:after="120"/>
      <w:ind w:left="420" w:leftChars="200"/>
    </w:pPr>
    <w:rPr>
      <w:sz w:val="16"/>
      <w:szCs w:val="16"/>
    </w:rPr>
  </w:style>
  <w:style w:type="paragraph" w:styleId="20">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1">
    <w:name w:val="index 1"/>
    <w:basedOn w:val="1"/>
    <w:next w:val="1"/>
    <w:qFormat/>
    <w:uiPriority w:val="0"/>
    <w:pPr>
      <w:tabs>
        <w:tab w:val="left" w:pos="7740"/>
      </w:tabs>
      <w:jc w:val="center"/>
    </w:pPr>
    <w:rPr>
      <w:rFonts w:ascii="仿宋" w:hAnsi="仿宋" w:eastAsia="仿宋"/>
      <w:b/>
      <w:sz w:val="28"/>
      <w:szCs w:val="28"/>
    </w:rPr>
  </w:style>
  <w:style w:type="paragraph" w:styleId="22">
    <w:name w:val="annotation subject"/>
    <w:basedOn w:val="9"/>
    <w:next w:val="9"/>
    <w:link w:val="31"/>
    <w:qFormat/>
    <w:uiPriority w:val="0"/>
    <w:rPr>
      <w:b/>
      <w:bCs/>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qFormat/>
    <w:uiPriority w:val="22"/>
    <w:rPr>
      <w:b/>
      <w:bCs/>
    </w:rPr>
  </w:style>
  <w:style w:type="character" w:styleId="27">
    <w:name w:val="page number"/>
    <w:basedOn w:val="25"/>
    <w:qFormat/>
    <w:uiPriority w:val="0"/>
    <w:rPr>
      <w:rFonts w:ascii="Times New Roman" w:hAnsi="Times New Roman" w:eastAsia="宋体" w:cs="Times New Roman"/>
      <w:kern w:val="2"/>
      <w:sz w:val="24"/>
      <w:szCs w:val="24"/>
    </w:rPr>
  </w:style>
  <w:style w:type="character" w:styleId="28">
    <w:name w:val="annotation reference"/>
    <w:qFormat/>
    <w:uiPriority w:val="0"/>
    <w:rPr>
      <w:rFonts w:ascii="Times New Roman" w:hAnsi="Times New Roman" w:eastAsia="宋体" w:cs="Times New Roman"/>
      <w:kern w:val="2"/>
      <w:sz w:val="21"/>
      <w:szCs w:val="21"/>
    </w:rPr>
  </w:style>
  <w:style w:type="character" w:customStyle="1" w:styleId="29">
    <w:name w:val="页眉 Char1"/>
    <w:qFormat/>
    <w:uiPriority w:val="99"/>
    <w:rPr>
      <w:rFonts w:ascii="Calibri" w:hAnsi="Calibri" w:eastAsia="Calibri" w:cs="Calibri"/>
      <w:color w:val="000000"/>
      <w:kern w:val="2"/>
      <w:sz w:val="18"/>
      <w:szCs w:val="18"/>
    </w:rPr>
  </w:style>
  <w:style w:type="character" w:customStyle="1" w:styleId="30">
    <w:name w:val="批注文字 字符"/>
    <w:link w:val="9"/>
    <w:qFormat/>
    <w:uiPriority w:val="0"/>
    <w:rPr>
      <w:rFonts w:ascii="Times New Roman" w:hAnsi="Times New Roman" w:eastAsia="宋体" w:cs="Times New Roman"/>
      <w:kern w:val="2"/>
      <w:sz w:val="21"/>
      <w:szCs w:val="24"/>
    </w:rPr>
  </w:style>
  <w:style w:type="character" w:customStyle="1" w:styleId="31">
    <w:name w:val="批注主题 字符"/>
    <w:link w:val="22"/>
    <w:qFormat/>
    <w:uiPriority w:val="0"/>
    <w:rPr>
      <w:rFonts w:ascii="Times New Roman" w:hAnsi="Times New Roman" w:eastAsia="宋体" w:cs="Times New Roman"/>
      <w:b/>
      <w:bCs/>
      <w:kern w:val="2"/>
      <w:sz w:val="21"/>
      <w:szCs w:val="24"/>
    </w:rPr>
  </w:style>
  <w:style w:type="character" w:customStyle="1" w:styleId="32">
    <w:name w:val="批注框文本 字符"/>
    <w:link w:val="15"/>
    <w:qFormat/>
    <w:uiPriority w:val="0"/>
    <w:rPr>
      <w:rFonts w:ascii="Times New Roman" w:hAnsi="Times New Roman" w:eastAsia="宋体" w:cs="Times New Roman"/>
      <w:kern w:val="2"/>
      <w:sz w:val="18"/>
      <w:szCs w:val="18"/>
    </w:rPr>
  </w:style>
  <w:style w:type="character" w:customStyle="1" w:styleId="33">
    <w:name w:val="纯文本 字符"/>
    <w:link w:val="13"/>
    <w:qFormat/>
    <w:uiPriority w:val="99"/>
    <w:rPr>
      <w:rFonts w:ascii="宋体" w:hAnsi="Courier New" w:eastAsia="宋体" w:cs="Courier New"/>
      <w:kern w:val="2"/>
      <w:sz w:val="21"/>
      <w:szCs w:val="21"/>
    </w:rPr>
  </w:style>
  <w:style w:type="character" w:customStyle="1" w:styleId="34">
    <w:name w:val="页脚 字符"/>
    <w:link w:val="16"/>
    <w:qFormat/>
    <w:uiPriority w:val="99"/>
    <w:rPr>
      <w:rFonts w:ascii="Times New Roman" w:hAnsi="Times New Roman" w:eastAsia="宋体" w:cs="Times New Roman"/>
      <w:kern w:val="2"/>
      <w:sz w:val="18"/>
      <w:szCs w:val="24"/>
    </w:rPr>
  </w:style>
  <w:style w:type="character" w:customStyle="1" w:styleId="35">
    <w:name w:val="标题 1 字符"/>
    <w:link w:val="3"/>
    <w:qFormat/>
    <w:uiPriority w:val="9"/>
    <w:rPr>
      <w:rFonts w:ascii="Times New Roman" w:hAnsi="Times New Roman" w:eastAsia="宋体" w:cs="Times New Roman"/>
      <w:b/>
      <w:bCs/>
      <w:kern w:val="44"/>
      <w:sz w:val="44"/>
      <w:szCs w:val="44"/>
    </w:rPr>
  </w:style>
  <w:style w:type="character" w:customStyle="1" w:styleId="36">
    <w:name w:val="页脚 Char2"/>
    <w:qFormat/>
    <w:uiPriority w:val="99"/>
    <w:rPr>
      <w:rFonts w:ascii="Calibri" w:hAnsi="Calibri" w:eastAsia="Calibri" w:cs="Calibri"/>
      <w:color w:val="000000"/>
      <w:kern w:val="2"/>
      <w:sz w:val="18"/>
      <w:szCs w:val="18"/>
    </w:rPr>
  </w:style>
  <w:style w:type="character" w:customStyle="1" w:styleId="37">
    <w:name w:val="纯文本 Char4"/>
    <w:qFormat/>
    <w:uiPriority w:val="0"/>
    <w:rPr>
      <w:rFonts w:ascii="宋体" w:hAnsi="Courier New" w:eastAsia="宋体" w:cs="Times New Roman"/>
      <w:kern w:val="2"/>
      <w:sz w:val="24"/>
      <w:szCs w:val="20"/>
    </w:rPr>
  </w:style>
  <w:style w:type="character" w:customStyle="1" w:styleId="38">
    <w:name w:val="页眉 字符"/>
    <w:link w:val="17"/>
    <w:qFormat/>
    <w:uiPriority w:val="0"/>
    <w:rPr>
      <w:kern w:val="2"/>
      <w:sz w:val="18"/>
      <w:szCs w:val="24"/>
    </w:rPr>
  </w:style>
  <w:style w:type="paragraph" w:customStyle="1" w:styleId="39">
    <w:name w:val="p0"/>
    <w:basedOn w:val="1"/>
    <w:qFormat/>
    <w:uiPriority w:val="0"/>
    <w:pPr>
      <w:widowControl/>
    </w:pPr>
    <w:rPr>
      <w:kern w:val="0"/>
      <w:szCs w:val="21"/>
    </w:rPr>
  </w:style>
  <w:style w:type="paragraph" w:customStyle="1" w:styleId="40">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styleId="41">
    <w:name w:val="List Paragraph"/>
    <w:basedOn w:val="1"/>
    <w:qFormat/>
    <w:uiPriority w:val="99"/>
    <w:pPr>
      <w:ind w:firstLine="420" w:firstLineChars="200"/>
    </w:pPr>
    <w:rPr>
      <w:szCs w:val="22"/>
    </w:rPr>
  </w:style>
  <w:style w:type="paragraph" w:customStyle="1" w:styleId="42">
    <w:name w:val="题注4"/>
    <w:basedOn w:val="1"/>
    <w:next w:val="8"/>
    <w:qFormat/>
    <w:uiPriority w:val="0"/>
    <w:pPr>
      <w:ind w:left="-132" w:leftChars="-64" w:right="-105" w:rightChars="-50" w:hanging="2"/>
      <w:jc w:val="center"/>
    </w:pPr>
    <w:rPr>
      <w:rFonts w:ascii="Times New Roman" w:hAnsi="Times New Roman"/>
      <w:b/>
      <w:color w:val="FF0000"/>
      <w:szCs w:val="21"/>
      <w:lang w:val="en-GB"/>
    </w:rPr>
  </w:style>
  <w:style w:type="paragraph" w:customStyle="1" w:styleId="43">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4">
    <w:name w:val="Char"/>
    <w:basedOn w:val="1"/>
    <w:qFormat/>
    <w:uiPriority w:val="0"/>
    <w:pPr>
      <w:spacing w:line="480" w:lineRule="exact"/>
    </w:pPr>
    <w:rPr>
      <w:rFonts w:ascii="Times New Roman" w:hAnsi="Times New Roman"/>
      <w:sz w:val="24"/>
    </w:rPr>
  </w:style>
  <w:style w:type="paragraph" w:customStyle="1" w:styleId="4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6">
    <w:name w:val="文一"/>
    <w:basedOn w:val="1"/>
    <w:qFormat/>
    <w:uiPriority w:val="0"/>
    <w:pPr>
      <w:topLinePunct/>
      <w:adjustRightInd w:val="0"/>
      <w:snapToGrid w:val="0"/>
      <w:spacing w:line="360" w:lineRule="auto"/>
      <w:ind w:firstLine="200" w:firstLineChars="200"/>
    </w:pPr>
    <w:rPr>
      <w:rFonts w:ascii="Times New Roman" w:hAnsi="Times New Roman"/>
      <w:snapToGrid w:val="0"/>
      <w:spacing w:val="4"/>
      <w:kern w:val="0"/>
      <w:sz w:val="24"/>
    </w:rPr>
  </w:style>
  <w:style w:type="paragraph" w:customStyle="1" w:styleId="47">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48">
    <w:name w:val="Char Char2 Char"/>
    <w:basedOn w:val="1"/>
    <w:qFormat/>
    <w:uiPriority w:val="0"/>
    <w:rPr>
      <w:rFonts w:ascii="Times New Roman" w:hAnsi="Times New Roman"/>
    </w:rPr>
  </w:style>
  <w:style w:type="paragraph" w:styleId="49">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50">
    <w:name w:val="正文文本缩进 3 字符"/>
    <w:basedOn w:val="25"/>
    <w:link w:val="19"/>
    <w:semiHidden/>
    <w:qFormat/>
    <w:uiPriority w:val="99"/>
    <w:rPr>
      <w:kern w:val="2"/>
      <w:sz w:val="16"/>
      <w:szCs w:val="16"/>
    </w:rPr>
  </w:style>
  <w:style w:type="character" w:customStyle="1" w:styleId="51">
    <w:name w:val="正文文本缩进 2 字符"/>
    <w:basedOn w:val="25"/>
    <w:link w:val="14"/>
    <w:semiHidden/>
    <w:qFormat/>
    <w:uiPriority w:val="99"/>
    <w:rPr>
      <w:kern w:val="2"/>
      <w:sz w:val="21"/>
      <w:szCs w:val="24"/>
    </w:rPr>
  </w:style>
  <w:style w:type="paragraph" w:customStyle="1" w:styleId="52">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4841</Words>
  <Characters>27594</Characters>
  <Lines>229</Lines>
  <Paragraphs>64</Paragraphs>
  <TotalTime>203</TotalTime>
  <ScaleCrop>false</ScaleCrop>
  <LinksUpToDate>false</LinksUpToDate>
  <CharactersWithSpaces>32371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2020-10-14T08:31:00Z</dcterms:created>
  <dc:creator>李继能</dc:creator>
  <cp:lastModifiedBy>H@O</cp:lastModifiedBy>
  <cp:lastPrinted>2021-11-18T06:15:00Z</cp:lastPrinted>
  <dcterms:modified xsi:type="dcterms:W3CDTF">2021-12-03T07:47:56Z</dcterms:modified>
  <dc:title>询价文件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