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ind w:firstLine="643" w:firstLineChars="200"/>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XJ-20211126-3</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numPr>
          <w:ilvl w:val="-1"/>
          <w:numId w:val="0"/>
        </w:numPr>
        <w:ind w:left="2244" w:leftChars="304" w:hanging="1606" w:hangingChars="500"/>
        <w:jc w:val="both"/>
        <w:rPr>
          <w:rFonts w:hint="eastAsia" w:ascii="仿宋" w:hAnsi="仿宋" w:eastAsia="仿宋" w:cs="仿宋_GB2312"/>
          <w:b/>
          <w:bCs/>
          <w:color w:val="auto"/>
          <w:sz w:val="32"/>
          <w:szCs w:val="32"/>
          <w:highlight w:val="none"/>
          <w:lang w:val="en-US" w:eastAsia="zh-CN"/>
        </w:rPr>
      </w:pPr>
      <w:r>
        <w:rPr>
          <w:rFonts w:hint="eastAsia" w:ascii="仿宋" w:hAnsi="仿宋" w:eastAsia="仿宋" w:cs="仿宋_GB2312"/>
          <w:b/>
          <w:bCs/>
          <w:color w:val="auto"/>
          <w:sz w:val="32"/>
          <w:szCs w:val="32"/>
          <w:highlight w:val="none"/>
        </w:rPr>
        <w:t>项目名称：广州市净水有限公司</w:t>
      </w:r>
      <w:r>
        <w:rPr>
          <w:rFonts w:hint="eastAsia" w:ascii="仿宋" w:hAnsi="仿宋" w:eastAsia="仿宋" w:cs="仿宋_GB2312"/>
          <w:b/>
          <w:bCs/>
          <w:color w:val="auto"/>
          <w:sz w:val="32"/>
          <w:szCs w:val="32"/>
          <w:highlight w:val="none"/>
          <w:lang w:val="en-US" w:eastAsia="zh-CN"/>
        </w:rPr>
        <w:t>石井分公司一期搅拌器现场</w:t>
      </w:r>
    </w:p>
    <w:p>
      <w:pPr>
        <w:numPr>
          <w:ilvl w:val="-1"/>
          <w:numId w:val="0"/>
        </w:numPr>
        <w:ind w:left="2234" w:leftChars="1064" w:firstLine="0" w:firstLineChars="0"/>
        <w:jc w:val="both"/>
        <w:rPr>
          <w:rFonts w:hint="default" w:ascii="仿宋" w:hAnsi="仿宋" w:eastAsia="仿宋" w:cs="仿宋_GB2312"/>
          <w:b/>
          <w:bCs/>
          <w:color w:val="auto"/>
          <w:sz w:val="28"/>
          <w:szCs w:val="28"/>
          <w:highlight w:val="none"/>
          <w:lang w:val="en-US"/>
        </w:rPr>
      </w:pPr>
      <w:r>
        <w:rPr>
          <w:rFonts w:hint="eastAsia" w:ascii="仿宋" w:hAnsi="仿宋" w:eastAsia="仿宋" w:cs="仿宋_GB2312"/>
          <w:b/>
          <w:bCs/>
          <w:color w:val="auto"/>
          <w:sz w:val="32"/>
          <w:szCs w:val="32"/>
          <w:highlight w:val="none"/>
          <w:lang w:val="en-US" w:eastAsia="zh-CN"/>
        </w:rPr>
        <w:t>控制柜整改项目</w:t>
      </w:r>
    </w:p>
    <w:p>
      <w:pPr>
        <w:spacing w:line="360" w:lineRule="auto"/>
        <w:jc w:val="left"/>
        <w:rPr>
          <w:rFonts w:hint="eastAsia" w:ascii="仿宋_GB2312" w:hAnsi="仿宋_GB2312" w:eastAsia="仿宋_GB2312" w:cs="仿宋_GB2312"/>
          <w:b/>
          <w:bCs/>
          <w:color w:val="auto"/>
          <w:sz w:val="28"/>
          <w:szCs w:val="28"/>
          <w:highlight w:val="none"/>
          <w:lang w:eastAsia="zh-CN"/>
        </w:rPr>
      </w:pPr>
    </w:p>
    <w:p>
      <w:pPr>
        <w:spacing w:line="500" w:lineRule="exact"/>
        <w:ind w:left="1160" w:hanging="1160"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发布日期：2021年</w:t>
      </w:r>
      <w:r>
        <w:rPr>
          <w:rFonts w:hint="eastAsia" w:ascii="仿宋" w:hAnsi="仿宋" w:eastAsia="仿宋" w:cs="仿宋_GB2312"/>
          <w:b/>
          <w:bCs/>
          <w:color w:val="auto"/>
          <w:sz w:val="28"/>
          <w:highlight w:val="none"/>
          <w:lang w:val="en-US" w:eastAsia="zh-CN"/>
        </w:rPr>
        <w:t>11</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26</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6"/>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51"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numPr>
          <w:ilvl w:val="0"/>
          <w:numId w:val="0"/>
        </w:numPr>
        <w:spacing w:line="24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b w:val="0"/>
          <w:bCs w:val="0"/>
          <w:color w:val="auto"/>
          <w:sz w:val="28"/>
          <w:szCs w:val="28"/>
          <w:highlight w:val="none"/>
          <w:u w:val="single"/>
          <w:lang w:eastAsia="zh-CN"/>
        </w:rPr>
        <w:t>石井分公司一期搅拌器现场控制柜整改项目</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XJ-20211126-3</w:t>
      </w: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b w:val="0"/>
          <w:bCs w:val="0"/>
          <w:color w:val="auto"/>
          <w:sz w:val="28"/>
          <w:szCs w:val="28"/>
          <w:highlight w:val="none"/>
          <w:u w:val="single"/>
        </w:rPr>
        <w:t>广州市净水有限公司</w:t>
      </w:r>
      <w:r>
        <w:rPr>
          <w:rFonts w:hint="eastAsia" w:ascii="仿宋_GB2312" w:hAnsi="仿宋_GB2312" w:eastAsia="仿宋_GB2312" w:cs="仿宋_GB2312"/>
          <w:b w:val="0"/>
          <w:bCs w:val="0"/>
          <w:color w:val="auto"/>
          <w:sz w:val="28"/>
          <w:szCs w:val="28"/>
          <w:highlight w:val="none"/>
          <w:u w:val="single"/>
          <w:lang w:val="en-US" w:eastAsia="zh-CN"/>
        </w:rPr>
        <w:t>石井分公司一期搅拌器现场控制柜整改项目</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721921.31</w:t>
      </w:r>
      <w:r>
        <w:rPr>
          <w:rFonts w:hint="eastAsia" w:ascii="仿宋_GB2312" w:hAnsi="仿宋_GB2312" w:eastAsia="仿宋_GB2312" w:cs="仿宋_GB2312"/>
          <w:color w:val="auto"/>
          <w:sz w:val="28"/>
          <w:szCs w:val="28"/>
          <w:highlight w:val="none"/>
          <w:u w:val="none"/>
        </w:rPr>
        <w:t>元人民币</w:t>
      </w:r>
      <w:r>
        <w:rPr>
          <w:rFonts w:hint="eastAsia" w:ascii="仿宋_GB2312" w:hAnsi="仿宋_GB2312" w:eastAsia="仿宋_GB2312" w:cs="仿宋_GB2312"/>
          <w:color w:val="auto"/>
          <w:sz w:val="28"/>
          <w:szCs w:val="28"/>
          <w:highlight w:val="none"/>
          <w:u w:val="none"/>
          <w:lang w:eastAsia="zh-CN"/>
        </w:rPr>
        <w:t>（其中不含税工程造价为662313.13元，税率为9%，绿色施工安全防护措施费为29659.96元，</w:t>
      </w:r>
      <w:r>
        <w:rPr>
          <w:rFonts w:hint="eastAsia" w:ascii="仿宋_GB2312" w:hAnsi="仿宋_GB2312" w:eastAsia="仿宋_GB2312" w:cs="仿宋_GB2312"/>
          <w:color w:val="auto"/>
          <w:sz w:val="28"/>
          <w:szCs w:val="28"/>
          <w:highlight w:val="none"/>
          <w:u w:val="none"/>
          <w:lang w:val="en-US" w:eastAsia="zh-CN"/>
        </w:rPr>
        <w:t>绿色施工安全防护措施费为非竞争性费用，报价时须按询价文件规定的金额填写，不得参与竞争，否则按无效报价处理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cs="仿宋_GB2312"/>
          <w:color w:val="FF0000"/>
          <w:kern w:val="2"/>
          <w:sz w:val="28"/>
          <w:szCs w:val="28"/>
          <w:highlight w:val="none"/>
          <w:lang w:val="en-US" w:eastAsia="zh-CN" w:bidi="ar-SA"/>
        </w:rPr>
        <w:t xml:space="preserve"> </w:t>
      </w:r>
      <w:r>
        <w:rPr>
          <w:rFonts w:hint="eastAsia" w:ascii="仿宋_GB2312" w:hAnsi="仿宋_GB2312" w:cs="仿宋_GB2312"/>
          <w:color w:val="auto"/>
          <w:kern w:val="2"/>
          <w:sz w:val="28"/>
          <w:szCs w:val="28"/>
          <w:highlight w:val="none"/>
          <w:u w:val="none"/>
        </w:rPr>
        <w:t>本</w:t>
      </w:r>
      <w:r>
        <w:rPr>
          <w:rFonts w:hint="eastAsia" w:ascii="仿宋_GB2312" w:hAnsi="仿宋_GB2312" w:cs="仿宋_GB2312"/>
          <w:color w:val="auto"/>
          <w:kern w:val="2"/>
          <w:sz w:val="28"/>
          <w:szCs w:val="28"/>
          <w:highlight w:val="none"/>
          <w:u w:val="none"/>
          <w:lang w:val="en-US" w:eastAsia="zh-CN"/>
        </w:rPr>
        <w:t>项目</w:t>
      </w:r>
      <w:r>
        <w:rPr>
          <w:rFonts w:hint="eastAsia" w:ascii="仿宋_GB2312" w:hAnsi="仿宋_GB2312" w:cs="仿宋_GB2312"/>
          <w:color w:val="auto"/>
          <w:kern w:val="2"/>
          <w:sz w:val="28"/>
          <w:szCs w:val="28"/>
          <w:highlight w:val="none"/>
          <w:u w:val="none"/>
        </w:rPr>
        <w:t>为广州市净水有限公司</w:t>
      </w:r>
      <w:r>
        <w:rPr>
          <w:rFonts w:hint="eastAsia" w:ascii="仿宋_GB2312" w:hAnsi="仿宋_GB2312" w:cs="仿宋_GB2312"/>
          <w:color w:val="auto"/>
          <w:kern w:val="2"/>
          <w:sz w:val="28"/>
          <w:szCs w:val="28"/>
          <w:highlight w:val="none"/>
          <w:u w:val="none"/>
          <w:lang w:eastAsia="zh-CN"/>
        </w:rPr>
        <w:t>石井分公司一期搅拌器现场控制柜整改项目</w:t>
      </w:r>
      <w:r>
        <w:rPr>
          <w:rFonts w:hint="eastAsia" w:ascii="仿宋_GB2312" w:hAnsi="仿宋_GB2312" w:cs="仿宋_GB2312"/>
          <w:color w:val="auto"/>
          <w:kern w:val="2"/>
          <w:sz w:val="28"/>
          <w:szCs w:val="28"/>
          <w:highlight w:val="none"/>
          <w:u w:val="none"/>
        </w:rPr>
        <w:t>，</w:t>
      </w:r>
      <w:r>
        <w:rPr>
          <w:rFonts w:hint="eastAsia" w:ascii="仿宋_GB2312" w:hAnsi="仿宋_GB2312" w:cs="仿宋_GB2312"/>
          <w:color w:val="auto"/>
          <w:kern w:val="2"/>
          <w:sz w:val="28"/>
          <w:szCs w:val="28"/>
          <w:highlight w:val="none"/>
          <w:u w:val="none"/>
          <w:lang w:val="en-US" w:eastAsia="zh-CN"/>
        </w:rPr>
        <w:t>搅拌器品牌为KSB,P=5.0kw,额定电流为13.3A。</w:t>
      </w:r>
      <w:r>
        <w:rPr>
          <w:rFonts w:hint="eastAsia" w:ascii="仿宋_GB2312" w:hAnsi="仿宋_GB2312" w:cs="仿宋_GB2312"/>
          <w:color w:val="auto"/>
          <w:kern w:val="2"/>
          <w:sz w:val="28"/>
          <w:szCs w:val="28"/>
          <w:highlight w:val="none"/>
          <w:u w:val="none"/>
        </w:rPr>
        <w:t>整改内容为对现场42个控制箱的元器件进行更换包括断路器、电流互感器、交流接触器、中间继电器、浪涌保护器、熔断器、电流表、电机保护器、指示灯、按钮、转换开关、急停按钮。并且另外配备2套控制柜的电气元器件以及更换8套搅拌器电缆</w:t>
      </w:r>
      <w:r>
        <w:rPr>
          <w:rFonts w:hint="eastAsia" w:ascii="仿宋_GB2312" w:hAnsi="仿宋_GB2312" w:cs="仿宋_GB2312"/>
          <w:color w:val="auto"/>
          <w:kern w:val="2"/>
          <w:sz w:val="28"/>
          <w:szCs w:val="28"/>
          <w:highlight w:val="none"/>
          <w:u w:val="none"/>
          <w:lang w:eastAsia="zh-CN"/>
        </w:rPr>
        <w:t>，</w:t>
      </w:r>
      <w:r>
        <w:rPr>
          <w:rFonts w:hint="eastAsia" w:ascii="仿宋_GB2312" w:hAnsi="仿宋_GB2312" w:cs="仿宋_GB2312"/>
          <w:color w:val="auto"/>
          <w:kern w:val="2"/>
          <w:sz w:val="28"/>
          <w:szCs w:val="28"/>
          <w:highlight w:val="none"/>
          <w:u w:val="none"/>
          <w:lang w:val="en-US" w:eastAsia="zh-CN"/>
        </w:rPr>
        <w:t>数量及规格如下：</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466"/>
        <w:gridCol w:w="2821"/>
        <w:gridCol w:w="1360"/>
        <w:gridCol w:w="772"/>
        <w:gridCol w:w="787"/>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sz w:val="21"/>
                <w:szCs w:val="21"/>
              </w:rPr>
            </w:pPr>
            <w:r>
              <w:rPr>
                <w:rFonts w:hint="eastAsia"/>
                <w:sz w:val="21"/>
                <w:szCs w:val="21"/>
              </w:rPr>
              <w:t>序号</w:t>
            </w:r>
          </w:p>
        </w:tc>
        <w:tc>
          <w:tcPr>
            <w:tcW w:w="766" w:type="pct"/>
            <w:noWrap w:val="0"/>
            <w:vAlign w:val="center"/>
          </w:tcPr>
          <w:p>
            <w:pPr>
              <w:spacing w:line="360" w:lineRule="auto"/>
              <w:jc w:val="center"/>
              <w:rPr>
                <w:rFonts w:hint="eastAsia"/>
                <w:sz w:val="21"/>
                <w:szCs w:val="21"/>
              </w:rPr>
            </w:pPr>
            <w:r>
              <w:rPr>
                <w:rFonts w:hint="eastAsia"/>
                <w:sz w:val="21"/>
                <w:szCs w:val="21"/>
              </w:rPr>
              <w:t>备件名称</w:t>
            </w:r>
          </w:p>
        </w:tc>
        <w:tc>
          <w:tcPr>
            <w:tcW w:w="1473" w:type="pct"/>
            <w:noWrap w:val="0"/>
            <w:vAlign w:val="center"/>
          </w:tcPr>
          <w:p>
            <w:pPr>
              <w:spacing w:line="360" w:lineRule="auto"/>
              <w:jc w:val="center"/>
              <w:rPr>
                <w:rFonts w:hint="eastAsia" w:eastAsia="宋体"/>
                <w:sz w:val="21"/>
                <w:szCs w:val="21"/>
                <w:lang w:val="en-US" w:eastAsia="zh-CN"/>
              </w:rPr>
            </w:pPr>
            <w:r>
              <w:rPr>
                <w:rFonts w:hint="eastAsia"/>
                <w:sz w:val="21"/>
                <w:szCs w:val="21"/>
                <w:lang w:val="en-US" w:eastAsia="zh-CN"/>
              </w:rPr>
              <w:t>型号</w:t>
            </w:r>
          </w:p>
        </w:tc>
        <w:tc>
          <w:tcPr>
            <w:tcW w:w="710" w:type="pct"/>
            <w:noWrap w:val="0"/>
            <w:vAlign w:val="center"/>
          </w:tcPr>
          <w:p>
            <w:pPr>
              <w:spacing w:line="360" w:lineRule="auto"/>
              <w:jc w:val="center"/>
              <w:rPr>
                <w:rFonts w:hint="eastAsia" w:eastAsia="宋体"/>
                <w:sz w:val="21"/>
                <w:szCs w:val="21"/>
                <w:lang w:eastAsia="zh-CN"/>
              </w:rPr>
            </w:pPr>
            <w:r>
              <w:rPr>
                <w:rFonts w:hint="eastAsia"/>
                <w:sz w:val="21"/>
                <w:szCs w:val="21"/>
                <w:lang w:val="en-US" w:eastAsia="zh-CN"/>
              </w:rPr>
              <w:t>参数</w:t>
            </w:r>
          </w:p>
        </w:tc>
        <w:tc>
          <w:tcPr>
            <w:tcW w:w="403" w:type="pct"/>
            <w:noWrap w:val="0"/>
            <w:vAlign w:val="center"/>
          </w:tcPr>
          <w:p>
            <w:pPr>
              <w:spacing w:line="360" w:lineRule="auto"/>
              <w:jc w:val="center"/>
              <w:rPr>
                <w:rFonts w:hint="eastAsia"/>
                <w:sz w:val="21"/>
                <w:szCs w:val="21"/>
              </w:rPr>
            </w:pPr>
            <w:r>
              <w:rPr>
                <w:rFonts w:hint="eastAsia"/>
                <w:sz w:val="21"/>
                <w:szCs w:val="21"/>
              </w:rPr>
              <w:t>单位</w:t>
            </w:r>
          </w:p>
        </w:tc>
        <w:tc>
          <w:tcPr>
            <w:tcW w:w="411" w:type="pct"/>
            <w:noWrap w:val="0"/>
            <w:vAlign w:val="center"/>
          </w:tcPr>
          <w:p>
            <w:pPr>
              <w:spacing w:line="360" w:lineRule="auto"/>
              <w:jc w:val="center"/>
              <w:rPr>
                <w:rFonts w:hint="eastAsia"/>
                <w:sz w:val="21"/>
                <w:szCs w:val="21"/>
              </w:rPr>
            </w:pPr>
            <w:r>
              <w:rPr>
                <w:rFonts w:hint="eastAsia"/>
                <w:sz w:val="21"/>
                <w:szCs w:val="21"/>
              </w:rPr>
              <w:t>购置数量</w:t>
            </w:r>
          </w:p>
        </w:tc>
        <w:tc>
          <w:tcPr>
            <w:tcW w:w="777" w:type="pct"/>
            <w:noWrap w:val="0"/>
            <w:vAlign w:val="center"/>
          </w:tcPr>
          <w:p>
            <w:pPr>
              <w:spacing w:line="360" w:lineRule="auto"/>
              <w:jc w:val="center"/>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sz w:val="21"/>
                <w:szCs w:val="21"/>
              </w:rPr>
            </w:pPr>
            <w:r>
              <w:rPr>
                <w:rFonts w:hint="eastAsia"/>
                <w:sz w:val="21"/>
                <w:szCs w:val="21"/>
              </w:rPr>
              <w:t>1</w:t>
            </w:r>
          </w:p>
        </w:tc>
        <w:tc>
          <w:tcPr>
            <w:tcW w:w="766"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断路器</w:t>
            </w:r>
          </w:p>
        </w:tc>
        <w:tc>
          <w:tcPr>
            <w:tcW w:w="1473"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r>
              <w:rPr>
                <w:rFonts w:hint="eastAsia"/>
                <w:sz w:val="21"/>
                <w:szCs w:val="21"/>
                <w:lang w:val="en-US" w:eastAsia="zh-CN"/>
              </w:rPr>
              <w:t>3P/20A</w:t>
            </w:r>
          </w:p>
        </w:tc>
        <w:tc>
          <w:tcPr>
            <w:tcW w:w="403"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411"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sz w:val="21"/>
                <w:szCs w:val="21"/>
              </w:rPr>
            </w:pPr>
            <w:r>
              <w:rPr>
                <w:rFonts w:hint="eastAsia"/>
                <w:sz w:val="21"/>
                <w:szCs w:val="21"/>
              </w:rPr>
              <w:t>2</w:t>
            </w:r>
          </w:p>
        </w:tc>
        <w:tc>
          <w:tcPr>
            <w:tcW w:w="766" w:type="pct"/>
            <w:noWrap w:val="0"/>
            <w:vAlign w:val="center"/>
          </w:tcPr>
          <w:p>
            <w:pPr>
              <w:tabs>
                <w:tab w:val="left" w:pos="378"/>
              </w:tabs>
              <w:spacing w:line="360" w:lineRule="auto"/>
              <w:jc w:val="center"/>
              <w:rPr>
                <w:rFonts w:hint="default" w:eastAsia="仿宋_GB2312"/>
                <w:sz w:val="21"/>
                <w:szCs w:val="21"/>
                <w:lang w:val="en-US" w:eastAsia="zh-CN"/>
              </w:rPr>
            </w:pPr>
            <w:r>
              <w:rPr>
                <w:rFonts w:hint="eastAsia"/>
                <w:sz w:val="21"/>
                <w:szCs w:val="21"/>
                <w:lang w:val="en-US" w:eastAsia="zh-CN"/>
              </w:rPr>
              <w:t>电流互感器</w:t>
            </w:r>
          </w:p>
        </w:tc>
        <w:tc>
          <w:tcPr>
            <w:tcW w:w="1473"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r>
              <w:rPr>
                <w:rFonts w:hint="eastAsia"/>
                <w:sz w:val="21"/>
                <w:szCs w:val="21"/>
              </w:rPr>
              <w:t>30/5</w:t>
            </w:r>
          </w:p>
        </w:tc>
        <w:tc>
          <w:tcPr>
            <w:tcW w:w="403"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411"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3</w:t>
            </w:r>
          </w:p>
        </w:tc>
        <w:tc>
          <w:tcPr>
            <w:tcW w:w="766"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交流接触器</w:t>
            </w:r>
          </w:p>
        </w:tc>
        <w:tc>
          <w:tcPr>
            <w:tcW w:w="1473"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4</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中间继电器</w:t>
            </w:r>
          </w:p>
        </w:tc>
        <w:tc>
          <w:tcPr>
            <w:tcW w:w="1473"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176</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5</w:t>
            </w:r>
          </w:p>
        </w:tc>
        <w:tc>
          <w:tcPr>
            <w:tcW w:w="766"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浪涌保护器</w:t>
            </w:r>
          </w:p>
        </w:tc>
        <w:tc>
          <w:tcPr>
            <w:tcW w:w="1473"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r>
              <w:rPr>
                <w:rFonts w:hint="eastAsia"/>
                <w:sz w:val="21"/>
                <w:szCs w:val="21"/>
                <w:lang w:val="en-US" w:eastAsia="zh-CN"/>
              </w:rPr>
              <w:t>三相</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6</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低压熔断器</w:t>
            </w:r>
          </w:p>
        </w:tc>
        <w:tc>
          <w:tcPr>
            <w:tcW w:w="1473" w:type="pct"/>
            <w:noWrap w:val="0"/>
            <w:vAlign w:val="center"/>
          </w:tcPr>
          <w:p>
            <w:pPr>
              <w:spacing w:line="360" w:lineRule="auto"/>
              <w:jc w:val="center"/>
              <w:rPr>
                <w:rFonts w:hint="eastAsia"/>
                <w:sz w:val="21"/>
                <w:szCs w:val="21"/>
                <w:lang w:eastAsia="zh-CN"/>
              </w:rPr>
            </w:pPr>
            <w:r>
              <w:rPr>
                <w:rFonts w:hint="eastAsia"/>
                <w:sz w:val="21"/>
                <w:szCs w:val="21"/>
                <w:lang w:val="en-US" w:eastAsia="zh-CN"/>
              </w:rPr>
              <w:t>适用于Amamix C 6325/612UDG搅拌器控制箱</w:t>
            </w:r>
          </w:p>
        </w:tc>
        <w:tc>
          <w:tcPr>
            <w:tcW w:w="710" w:type="pct"/>
            <w:noWrap w:val="0"/>
            <w:vAlign w:val="center"/>
          </w:tcPr>
          <w:p>
            <w:pPr>
              <w:tabs>
                <w:tab w:val="left" w:pos="494"/>
              </w:tabs>
              <w:spacing w:line="360" w:lineRule="auto"/>
              <w:jc w:val="center"/>
              <w:rPr>
                <w:rFonts w:hint="eastAsia" w:eastAsia="仿宋_GB2312"/>
                <w:sz w:val="21"/>
                <w:szCs w:val="21"/>
                <w:lang w:eastAsia="zh-CN"/>
              </w:rPr>
            </w:pPr>
            <w:r>
              <w:rPr>
                <w:rFonts w:hint="eastAsia"/>
                <w:sz w:val="21"/>
                <w:szCs w:val="21"/>
                <w:lang w:eastAsia="zh-CN"/>
              </w:rPr>
              <w:t>熔器额定电压交流220V熔器额定电流13A</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7</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电流表</w:t>
            </w:r>
          </w:p>
        </w:tc>
        <w:tc>
          <w:tcPr>
            <w:tcW w:w="1473"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default" w:eastAsia="宋体"/>
                <w:sz w:val="21"/>
                <w:szCs w:val="21"/>
                <w:lang w:val="en-US" w:eastAsia="zh-CN"/>
              </w:rPr>
            </w:pPr>
            <w:r>
              <w:rPr>
                <w:rFonts w:hint="eastAsia"/>
                <w:sz w:val="21"/>
                <w:szCs w:val="21"/>
                <w:lang w:val="en-US" w:eastAsia="zh-CN"/>
              </w:rPr>
              <w:t>0-25A</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8</w:t>
            </w:r>
          </w:p>
        </w:tc>
        <w:tc>
          <w:tcPr>
            <w:tcW w:w="766"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电机保护器</w:t>
            </w:r>
          </w:p>
        </w:tc>
        <w:tc>
          <w:tcPr>
            <w:tcW w:w="1473"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r>
              <w:rPr>
                <w:rFonts w:hint="eastAsia"/>
                <w:sz w:val="21"/>
                <w:szCs w:val="21"/>
                <w:lang w:val="en-US" w:eastAsia="zh-CN"/>
              </w:rPr>
              <w:t>KSB</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lang w:val="en-US" w:eastAsia="zh-CN"/>
              </w:rPr>
              <w:t>KSB原厂备件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9</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指示灯</w:t>
            </w:r>
          </w:p>
        </w:tc>
        <w:tc>
          <w:tcPr>
            <w:tcW w:w="1473"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132</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10</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搅拌器电缆</w:t>
            </w:r>
          </w:p>
        </w:tc>
        <w:tc>
          <w:tcPr>
            <w:tcW w:w="1473"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动力+信号</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套</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w:t>
            </w:r>
          </w:p>
        </w:tc>
        <w:tc>
          <w:tcPr>
            <w:tcW w:w="777" w:type="pct"/>
            <w:noWrap w:val="0"/>
            <w:vAlign w:val="center"/>
          </w:tcPr>
          <w:p>
            <w:pPr>
              <w:spacing w:line="360" w:lineRule="auto"/>
              <w:jc w:val="center"/>
              <w:rPr>
                <w:rFonts w:hint="default" w:eastAsia="宋体"/>
                <w:sz w:val="21"/>
                <w:szCs w:val="21"/>
                <w:lang w:val="en-US" w:eastAsia="zh-CN"/>
              </w:rPr>
            </w:pPr>
            <w:r>
              <w:rPr>
                <w:rFonts w:hint="eastAsia"/>
                <w:sz w:val="21"/>
                <w:szCs w:val="21"/>
                <w:lang w:val="en-US" w:eastAsia="zh-CN"/>
              </w:rPr>
              <w:t>KSB原厂备件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11</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按钮</w:t>
            </w:r>
          </w:p>
        </w:tc>
        <w:tc>
          <w:tcPr>
            <w:tcW w:w="1473"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88</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12</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转换开关</w:t>
            </w:r>
          </w:p>
        </w:tc>
        <w:tc>
          <w:tcPr>
            <w:tcW w:w="1473"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三挡</w:t>
            </w: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13</w:t>
            </w:r>
          </w:p>
        </w:tc>
        <w:tc>
          <w:tcPr>
            <w:tcW w:w="766"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急停按钮</w:t>
            </w:r>
          </w:p>
        </w:tc>
        <w:tc>
          <w:tcPr>
            <w:tcW w:w="1473"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14</w:t>
            </w:r>
          </w:p>
        </w:tc>
        <w:tc>
          <w:tcPr>
            <w:tcW w:w="766"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盘柜配线</w:t>
            </w:r>
          </w:p>
        </w:tc>
        <w:tc>
          <w:tcPr>
            <w:tcW w:w="1473"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710" w:type="pct"/>
            <w:noWrap w:val="0"/>
            <w:vAlign w:val="center"/>
          </w:tcPr>
          <w:p>
            <w:pPr>
              <w:spacing w:line="360" w:lineRule="auto"/>
              <w:jc w:val="center"/>
              <w:rPr>
                <w:rFonts w:hint="eastAsia"/>
                <w:sz w:val="21"/>
                <w:szCs w:val="21"/>
              </w:rPr>
            </w:pPr>
          </w:p>
        </w:tc>
        <w:tc>
          <w:tcPr>
            <w:tcW w:w="40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米</w:t>
            </w:r>
          </w:p>
        </w:tc>
        <w:tc>
          <w:tcPr>
            <w:tcW w:w="41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200</w:t>
            </w:r>
          </w:p>
        </w:tc>
        <w:tc>
          <w:tcPr>
            <w:tcW w:w="777"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bl>
    <w:p>
      <w:pPr>
        <w:pStyle w:val="26"/>
        <w:numPr>
          <w:ilvl w:val="0"/>
          <w:numId w:val="0"/>
        </w:numPr>
        <w:spacing w:line="520" w:lineRule="exact"/>
        <w:ind w:firstLine="0" w:firstLineChars="0"/>
        <w:rPr>
          <w:rFonts w:hint="default"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w:t>
      </w:r>
      <w:r>
        <w:rPr>
          <w:rFonts w:hint="eastAsia" w:ascii="仿宋_GB2312" w:hAnsi="仿宋_GB2312" w:cs="仿宋_GB2312"/>
          <w:color w:val="auto"/>
          <w:kern w:val="2"/>
          <w:sz w:val="28"/>
          <w:szCs w:val="28"/>
          <w:highlight w:val="none"/>
          <w:u w:val="none"/>
        </w:rPr>
        <w:t>断路器、电流互感器、交流接触器、中间继电器、浪涌保护器、熔断器</w:t>
      </w:r>
      <w:r>
        <w:rPr>
          <w:rFonts w:hint="eastAsia" w:ascii="仿宋_GB2312" w:hAnsi="仿宋_GB2312" w:cs="仿宋_GB2312"/>
          <w:color w:val="auto"/>
          <w:kern w:val="2"/>
          <w:sz w:val="28"/>
          <w:szCs w:val="28"/>
          <w:highlight w:val="none"/>
          <w:u w:val="none"/>
          <w:lang w:eastAsia="zh-CN"/>
        </w:rPr>
        <w:t>、</w:t>
      </w:r>
      <w:r>
        <w:rPr>
          <w:rFonts w:hint="eastAsia" w:ascii="仿宋_GB2312" w:hAnsi="仿宋_GB2312" w:cs="仿宋_GB2312"/>
          <w:color w:val="auto"/>
          <w:kern w:val="2"/>
          <w:sz w:val="28"/>
          <w:szCs w:val="28"/>
          <w:highlight w:val="none"/>
          <w:u w:val="none"/>
        </w:rPr>
        <w:t>指示灯、按钮、转换开关、急停按钮等电气元件</w:t>
      </w:r>
      <w:r>
        <w:rPr>
          <w:rFonts w:hint="eastAsia" w:ascii="仿宋_GB2312" w:hAnsi="仿宋_GB2312" w:cs="仿宋_GB2312"/>
          <w:color w:val="auto"/>
          <w:kern w:val="2"/>
          <w:sz w:val="28"/>
          <w:szCs w:val="28"/>
          <w:highlight w:val="none"/>
          <w:u w:val="none"/>
          <w:lang w:val="en-US" w:eastAsia="zh-CN"/>
        </w:rPr>
        <w:t>参照</w:t>
      </w:r>
      <w:r>
        <w:rPr>
          <w:rFonts w:hint="eastAsia" w:ascii="仿宋_GB2312" w:hAnsi="仿宋_GB2312" w:cs="仿宋_GB2312"/>
          <w:color w:val="auto"/>
          <w:kern w:val="2"/>
          <w:sz w:val="28"/>
          <w:szCs w:val="28"/>
          <w:highlight w:val="none"/>
          <w:u w:val="none"/>
        </w:rPr>
        <w:t>或相当于施耐德、AB、ABB</w:t>
      </w:r>
      <w:r>
        <w:rPr>
          <w:rFonts w:hint="eastAsia" w:ascii="仿宋_GB2312" w:hAnsi="仿宋_GB2312" w:cs="仿宋_GB2312"/>
          <w:color w:val="auto"/>
          <w:kern w:val="2"/>
          <w:sz w:val="28"/>
          <w:szCs w:val="28"/>
          <w:highlight w:val="none"/>
          <w:u w:val="none"/>
          <w:lang w:eastAsia="zh-CN"/>
        </w:rPr>
        <w:t>。</w:t>
      </w:r>
    </w:p>
    <w:p>
      <w:pPr>
        <w:pStyle w:val="26"/>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numPr>
          <w:ilvl w:val="0"/>
          <w:numId w:val="0"/>
        </w:numPr>
        <w:ind w:firstLine="560" w:firstLineChars="200"/>
        <w:rPr>
          <w:rFonts w:hint="eastAsia" w:ascii="仿宋_GB2312" w:hAnsi="仿宋_GB2312" w:cs="仿宋_GB2312"/>
          <w:b w:val="0"/>
          <w:bCs w:val="0"/>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1.报价单位须是在中华人民共和国境内注册的独立法人或其他组织，具有独立法人资格，持有工商行政管理部门核发的营业执照，能开具增值税发票</w:t>
      </w:r>
      <w:r>
        <w:rPr>
          <w:rFonts w:hint="eastAsia" w:ascii="仿宋_GB2312" w:hAnsi="仿宋_GB2312" w:eastAsia="仿宋_GB2312" w:cs="仿宋_GB2312"/>
          <w:b w:val="0"/>
          <w:bCs w:val="0"/>
          <w:color w:val="000000" w:themeColor="text1"/>
          <w:sz w:val="28"/>
          <w:szCs w:val="28"/>
          <w:highlight w:val="none"/>
          <w:u w:val="single"/>
          <w:lang w:eastAsia="zh-CN"/>
          <w14:textFill>
            <w14:solidFill>
              <w14:schemeClr w14:val="tx1"/>
            </w14:solidFill>
          </w14:textFill>
        </w:rPr>
        <w:t>；具有建筑机电</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安装</w:t>
      </w:r>
      <w:r>
        <w:rPr>
          <w:rFonts w:hint="eastAsia" w:ascii="仿宋_GB2312" w:hAnsi="仿宋_GB2312" w:eastAsia="仿宋_GB2312" w:cs="仿宋_GB2312"/>
          <w:b w:val="0"/>
          <w:bCs w:val="0"/>
          <w:color w:val="000000" w:themeColor="text1"/>
          <w:sz w:val="28"/>
          <w:szCs w:val="28"/>
          <w:highlight w:val="none"/>
          <w:u w:val="single"/>
          <w:lang w:eastAsia="zh-CN"/>
          <w14:textFill>
            <w14:solidFill>
              <w14:schemeClr w14:val="tx1"/>
            </w14:solidFill>
          </w14:textFill>
        </w:rPr>
        <w:t>工程专业承包三级（</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或建筑机电工程专业承包</w:t>
      </w:r>
      <w:r>
        <w:rPr>
          <w:rFonts w:hint="eastAsia" w:ascii="仿宋_GB2312" w:hAnsi="仿宋_GB2312" w:eastAsia="仿宋_GB2312" w:cs="仿宋_GB2312"/>
          <w:b w:val="0"/>
          <w:bCs w:val="0"/>
          <w:color w:val="000000" w:themeColor="text1"/>
          <w:sz w:val="28"/>
          <w:szCs w:val="28"/>
          <w:highlight w:val="none"/>
          <w:u w:val="single"/>
          <w:lang w:eastAsia="zh-CN"/>
          <w14:textFill>
            <w14:solidFill>
              <w14:schemeClr w14:val="tx1"/>
            </w14:solidFill>
          </w14:textFill>
        </w:rPr>
        <w:t>乙级）（或以上）资质</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或机电工程施工总承包三级（或以上）资质</w:t>
      </w:r>
      <w:r>
        <w:rPr>
          <w:rFonts w:hint="eastAsia" w:ascii="仿宋_GB2312" w:hAnsi="仿宋_GB2312" w:eastAsia="仿宋_GB2312" w:cs="仿宋_GB2312"/>
          <w:b w:val="0"/>
          <w:bCs w:val="0"/>
          <w:color w:val="000000" w:themeColor="text1"/>
          <w:sz w:val="28"/>
          <w:szCs w:val="28"/>
          <w:highlight w:val="none"/>
          <w:u w:val="single"/>
          <w:lang w:eastAsia="zh-CN"/>
          <w14:textFill>
            <w14:solidFill>
              <w14:schemeClr w14:val="tx1"/>
            </w14:solidFill>
          </w14:textFill>
        </w:rPr>
        <w:t>；同时具有建设主管部门颁发且在有效期内的《安全生产许可证》。</w:t>
      </w:r>
    </w:p>
    <w:p>
      <w:pPr>
        <w:pStyle w:val="26"/>
        <w:ind w:firstLine="560" w:firstLineChars="200"/>
        <w:rPr>
          <w:rFonts w:hint="eastAsia" w:ascii="仿宋_GB2312" w:hAnsi="仿宋" w:cs="仿宋_GB2312"/>
          <w:color w:val="auto"/>
          <w:sz w:val="28"/>
          <w:szCs w:val="28"/>
          <w:highlight w:val="none"/>
          <w:u w:val="single"/>
          <w:lang w:val="en-US" w:eastAsia="zh-CN"/>
        </w:rPr>
      </w:pPr>
      <w:r>
        <w:rPr>
          <w:rFonts w:hint="eastAsia" w:ascii="仿宋_GB2312" w:hAnsi="仿宋" w:cs="仿宋_GB2312"/>
          <w:color w:val="auto"/>
          <w:sz w:val="28"/>
          <w:szCs w:val="28"/>
          <w:highlight w:val="none"/>
          <w:u w:val="single"/>
          <w:lang w:val="en-US" w:eastAsia="zh-CN"/>
        </w:rPr>
        <w:t>2.供应商拟担任本工程项目负责人和安全员的人员资质须满足下列要求，且项目负责人不得同时兼任本项目专职安全人员：</w:t>
      </w:r>
    </w:p>
    <w:p>
      <w:pPr>
        <w:pStyle w:val="26"/>
        <w:ind w:firstLine="560" w:firstLineChars="200"/>
        <w:rPr>
          <w:rFonts w:hint="eastAsia" w:ascii="仿宋_GB2312" w:hAnsi="仿宋" w:cs="仿宋_GB2312"/>
          <w:color w:val="auto"/>
          <w:sz w:val="28"/>
          <w:szCs w:val="28"/>
          <w:highlight w:val="none"/>
          <w:u w:val="single"/>
          <w:lang w:val="en-US" w:eastAsia="zh-CN"/>
        </w:rPr>
      </w:pPr>
      <w:r>
        <w:rPr>
          <w:rFonts w:hint="eastAsia" w:ascii="仿宋_GB2312" w:hAnsi="仿宋" w:cs="仿宋_GB2312"/>
          <w:color w:val="auto"/>
          <w:sz w:val="28"/>
          <w:szCs w:val="28"/>
          <w:highlight w:val="none"/>
          <w:u w:val="single"/>
          <w:lang w:val="en-US" w:eastAsia="zh-CN"/>
        </w:rPr>
        <w:t>(1)负责人要求：机电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26"/>
        <w:numPr>
          <w:ilvl w:val="-1"/>
          <w:numId w:val="0"/>
        </w:numPr>
        <w:ind w:firstLine="560" w:firstLineChars="200"/>
        <w:rPr>
          <w:rFonts w:hint="eastAsia" w:ascii="仿宋_GB2312" w:hAnsi="仿宋_GB2312" w:cs="仿宋_GB2312"/>
          <w:b w:val="0"/>
          <w:bCs w:val="0"/>
          <w:color w:val="000000" w:themeColor="text1"/>
          <w:sz w:val="28"/>
          <w:szCs w:val="28"/>
          <w:highlight w:val="none"/>
          <w:u w:val="single"/>
          <w:lang w:val="en-US" w:eastAsia="zh-CN"/>
          <w14:textFill>
            <w14:solidFill>
              <w14:schemeClr w14:val="tx1"/>
            </w14:solidFill>
          </w14:textFill>
        </w:rPr>
      </w:pPr>
      <w:r>
        <w:rPr>
          <w:rFonts w:hint="eastAsia" w:ascii="仿宋_GB2312" w:hAnsi="仿宋" w:cs="仿宋_GB2312"/>
          <w:color w:val="auto"/>
          <w:sz w:val="28"/>
          <w:szCs w:val="28"/>
          <w:highlight w:val="none"/>
          <w:u w:val="single"/>
          <w:lang w:val="en-US" w:eastAsia="zh-CN"/>
        </w:rPr>
        <w:t>(2)专职安全人员要求：须具有安全生产考核合格证（C类）（或能够提供广东省建筑施工企业管理人员安全生产考核信息系统安全生产管理人员证书信息的网页截图）；</w:t>
      </w:r>
    </w:p>
    <w:p>
      <w:pPr>
        <w:numPr>
          <w:ilvl w:val="-1"/>
          <w:numId w:val="0"/>
        </w:numPr>
        <w:autoSpaceDE w:val="0"/>
        <w:autoSpaceDN w:val="0"/>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2018年1月1日至今，最少具有一项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45万以上电气控制柜的安装或改造或维修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业绩（提供合同复印件证明，包括但不限于项目名称、金额及实施内容、合同双方签字盖章、签订日期，并加盖单位公章）</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numPr>
          <w:ilvl w:val="0"/>
          <w:numId w:val="1"/>
        </w:num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现场踏勘(答疑会)时间、地点（也可由</w:t>
      </w:r>
      <w:r>
        <w:rPr>
          <w:rFonts w:hint="eastAsia" w:ascii="仿宋_GB2312" w:hAnsi="仿宋_GB2312" w:eastAsia="仿宋_GB2312" w:cs="仿宋_GB2312"/>
          <w:color w:val="auto"/>
          <w:sz w:val="28"/>
          <w:szCs w:val="28"/>
          <w:highlight w:val="none"/>
          <w:lang w:val="en-US" w:eastAsia="zh-CN"/>
        </w:rPr>
        <w:t>报价人</w:t>
      </w:r>
      <w:r>
        <w:rPr>
          <w:rFonts w:hint="eastAsia" w:ascii="仿宋_GB2312" w:hAnsi="仿宋_GB2312" w:eastAsia="仿宋_GB2312" w:cs="仿宋_GB2312"/>
          <w:color w:val="auto"/>
          <w:sz w:val="28"/>
          <w:szCs w:val="28"/>
          <w:highlight w:val="none"/>
          <w:lang w:val="zh-CN"/>
        </w:rPr>
        <w:t>自行踏勘现场）：</w:t>
      </w:r>
    </w:p>
    <w:p>
      <w:pPr>
        <w:autoSpaceDE w:val="0"/>
        <w:autoSpaceDN w:val="0"/>
        <w:spacing w:line="500" w:lineRule="exact"/>
        <w:ind w:firstLine="560" w:firstLineChars="200"/>
        <w:rPr>
          <w:rFonts w:hint="eastAsia" w:ascii="仿宋" w:hAnsi="仿宋" w:eastAsia="仿宋" w:cs="仿宋"/>
          <w:b w:val="0"/>
          <w:bCs w:val="0"/>
          <w:color w:val="000000"/>
          <w:sz w:val="28"/>
          <w:szCs w:val="28"/>
          <w:highlight w:val="none"/>
          <w:lang w:val="zh-CN"/>
        </w:rPr>
      </w:pPr>
      <w:r>
        <w:rPr>
          <w:rFonts w:hint="eastAsia" w:ascii="仿宋" w:hAnsi="仿宋" w:eastAsia="仿宋" w:cs="仿宋"/>
          <w:b w:val="0"/>
          <w:bCs w:val="0"/>
          <w:color w:val="000000"/>
          <w:sz w:val="28"/>
          <w:szCs w:val="28"/>
          <w:highlight w:val="none"/>
          <w:lang w:val="zh-CN"/>
        </w:rPr>
        <w:t>为保证</w:t>
      </w:r>
      <w:r>
        <w:rPr>
          <w:rFonts w:hint="eastAsia" w:ascii="仿宋" w:hAnsi="仿宋" w:eastAsia="仿宋" w:cs="仿宋"/>
          <w:b w:val="0"/>
          <w:bCs w:val="0"/>
          <w:color w:val="000000"/>
          <w:sz w:val="28"/>
          <w:szCs w:val="28"/>
          <w:highlight w:val="none"/>
          <w:lang w:val="en-US" w:eastAsia="zh-CN"/>
        </w:rPr>
        <w:t>各报价单位的技术</w:t>
      </w:r>
      <w:r>
        <w:rPr>
          <w:rFonts w:hint="eastAsia" w:ascii="仿宋" w:hAnsi="仿宋" w:eastAsia="仿宋" w:cs="仿宋"/>
          <w:b w:val="0"/>
          <w:bCs w:val="0"/>
          <w:color w:val="000000"/>
          <w:sz w:val="28"/>
          <w:szCs w:val="28"/>
          <w:highlight w:val="none"/>
          <w:lang w:val="zh-CN"/>
        </w:rPr>
        <w:t>能满足现场安装</w:t>
      </w:r>
      <w:r>
        <w:rPr>
          <w:rFonts w:hint="eastAsia" w:ascii="仿宋" w:hAnsi="仿宋" w:eastAsia="仿宋" w:cs="仿宋"/>
          <w:b w:val="0"/>
          <w:bCs w:val="0"/>
          <w:color w:val="000000"/>
          <w:sz w:val="28"/>
          <w:szCs w:val="28"/>
          <w:highlight w:val="none"/>
          <w:lang w:val="en-US" w:eastAsia="zh-CN"/>
        </w:rPr>
        <w:t>调试</w:t>
      </w:r>
      <w:r>
        <w:rPr>
          <w:rFonts w:hint="eastAsia" w:ascii="仿宋" w:hAnsi="仿宋" w:eastAsia="仿宋" w:cs="仿宋"/>
          <w:b w:val="0"/>
          <w:bCs w:val="0"/>
          <w:color w:val="000000"/>
          <w:sz w:val="28"/>
          <w:szCs w:val="28"/>
          <w:highlight w:val="none"/>
          <w:lang w:val="zh-CN"/>
        </w:rPr>
        <w:t>要求</w:t>
      </w:r>
      <w:r>
        <w:rPr>
          <w:rFonts w:hint="eastAsia" w:ascii="仿宋" w:hAnsi="仿宋" w:eastAsia="仿宋" w:cs="仿宋"/>
          <w:b w:val="0"/>
          <w:bCs w:val="0"/>
          <w:color w:val="000000"/>
          <w:sz w:val="28"/>
          <w:szCs w:val="28"/>
          <w:highlight w:val="none"/>
          <w:lang w:val="en-US" w:eastAsia="zh-CN"/>
        </w:rPr>
        <w:t>，本项目在提交响应文件前需要进行现场踏勘，未进行现场踏勘的，报价一律视为无效报价</w:t>
      </w:r>
      <w:r>
        <w:rPr>
          <w:rFonts w:hint="eastAsia" w:ascii="仿宋" w:hAnsi="仿宋" w:eastAsia="仿宋" w:cs="仿宋"/>
          <w:b w:val="0"/>
          <w:bCs w:val="0"/>
          <w:color w:val="000000"/>
          <w:sz w:val="28"/>
          <w:szCs w:val="28"/>
          <w:highlight w:val="none"/>
          <w:lang w:val="zh-CN"/>
        </w:rPr>
        <w:t>，一律视为无效报价，提交报价文件时需附上现场踏勘委派书（需求单位及报价单位均需盖章）复印件。由本项目承办单位在现场踏勘回执（见附件现场踏勘委派书）盖章确认。</w:t>
      </w:r>
    </w:p>
    <w:p>
      <w:pPr>
        <w:autoSpaceDE/>
        <w:autoSpaceDN/>
        <w:ind w:left="0" w:leftChars="0" w:firstLine="588" w:firstLineChars="21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zh-CN"/>
        </w:rPr>
        <w:t>1. 现场踏勘(答疑会)集合时间：</w:t>
      </w:r>
      <w:r>
        <w:rPr>
          <w:rFonts w:hint="eastAsia" w:ascii="仿宋_GB2312" w:hAnsi="仿宋_GB2312" w:eastAsia="仿宋_GB2312" w:cs="仿宋_GB2312"/>
          <w:color w:val="000000"/>
          <w:sz w:val="28"/>
          <w:szCs w:val="28"/>
          <w:highlight w:val="none"/>
          <w:lang w:val="en-US" w:eastAsia="zh-CN"/>
        </w:rPr>
        <w:t>2021年11月30日9</w:t>
      </w:r>
      <w:r>
        <w:rPr>
          <w:rFonts w:hint="eastAsia" w:ascii="仿宋_GB2312" w:hAnsi="仿宋_GB2312" w:eastAsia="仿宋_GB2312" w:cs="仿宋_GB2312"/>
          <w:color w:val="000000"/>
          <w:sz w:val="28"/>
          <w:szCs w:val="28"/>
          <w:highlight w:val="none"/>
          <w:u w:val="none"/>
        </w:rPr>
        <w:t>时</w:t>
      </w:r>
      <w:r>
        <w:rPr>
          <w:rFonts w:hint="eastAsia" w:ascii="仿宋_GB2312" w:hAnsi="仿宋_GB2312" w:eastAsia="仿宋_GB2312" w:cs="仿宋_GB2312"/>
          <w:color w:val="000000"/>
          <w:sz w:val="28"/>
          <w:szCs w:val="28"/>
          <w:highlight w:val="none"/>
          <w:u w:val="none"/>
          <w:lang w:val="en-US" w:eastAsia="zh-CN"/>
        </w:rPr>
        <w:t>30</w:t>
      </w:r>
      <w:r>
        <w:rPr>
          <w:rFonts w:hint="eastAsia" w:ascii="仿宋_GB2312" w:hAnsi="仿宋_GB2312" w:eastAsia="仿宋_GB2312" w:cs="仿宋_GB2312"/>
          <w:color w:val="000000"/>
          <w:sz w:val="28"/>
          <w:szCs w:val="28"/>
          <w:highlight w:val="none"/>
          <w:u w:val="none"/>
        </w:rPr>
        <w:t>分至</w:t>
      </w:r>
      <w:r>
        <w:rPr>
          <w:rFonts w:hint="eastAsia" w:ascii="仿宋_GB2312" w:hAnsi="仿宋_GB2312" w:eastAsia="仿宋_GB2312" w:cs="仿宋_GB2312"/>
          <w:color w:val="000000"/>
          <w:sz w:val="28"/>
          <w:szCs w:val="28"/>
          <w:highlight w:val="none"/>
          <w:u w:val="none"/>
          <w:lang w:val="en-US" w:eastAsia="zh-CN"/>
        </w:rPr>
        <w:t>10</w:t>
      </w:r>
      <w:r>
        <w:rPr>
          <w:rFonts w:hint="eastAsia" w:ascii="仿宋_GB2312" w:hAnsi="仿宋_GB2312" w:eastAsia="仿宋_GB2312" w:cs="仿宋_GB2312"/>
          <w:color w:val="000000"/>
          <w:sz w:val="28"/>
          <w:szCs w:val="28"/>
          <w:highlight w:val="none"/>
          <w:u w:val="none"/>
        </w:rPr>
        <w:t>时</w:t>
      </w:r>
      <w:r>
        <w:rPr>
          <w:rFonts w:hint="eastAsia" w:ascii="仿宋_GB2312" w:hAnsi="仿宋_GB2312" w:eastAsia="仿宋_GB2312" w:cs="仿宋_GB2312"/>
          <w:color w:val="000000"/>
          <w:sz w:val="28"/>
          <w:szCs w:val="28"/>
          <w:highlight w:val="none"/>
          <w:u w:val="none"/>
          <w:lang w:val="en-US" w:eastAsia="zh-CN"/>
        </w:rPr>
        <w:t>00</w:t>
      </w:r>
      <w:r>
        <w:rPr>
          <w:rFonts w:hint="eastAsia" w:ascii="仿宋_GB2312" w:hAnsi="仿宋_GB2312" w:eastAsia="仿宋_GB2312" w:cs="仿宋_GB2312"/>
          <w:color w:val="000000"/>
          <w:sz w:val="28"/>
          <w:szCs w:val="28"/>
          <w:highlight w:val="none"/>
          <w:u w:val="none"/>
        </w:rPr>
        <w:t>分整，逾时不再接待。</w:t>
      </w:r>
    </w:p>
    <w:p>
      <w:pPr>
        <w:autoSpaceDE/>
        <w:autoSpaceDN/>
        <w:spacing w:line="240" w:lineRule="auto"/>
        <w:ind w:firstLine="588" w:firstLineChars="21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zh-CN"/>
        </w:rPr>
        <w:t>2. 现场踏勘(答疑会)集合地点：</w:t>
      </w:r>
      <w:r>
        <w:rPr>
          <w:rFonts w:hint="eastAsia" w:ascii="仿宋_GB2312" w:hAnsi="仿宋_GB2312" w:eastAsia="仿宋_GB2312" w:cs="仿宋_GB2312"/>
          <w:color w:val="000000"/>
          <w:sz w:val="28"/>
          <w:szCs w:val="28"/>
          <w:highlight w:val="none"/>
          <w:lang w:val="en-US" w:eastAsia="zh-CN"/>
        </w:rPr>
        <w:t>广州市白云区夏花一路551号广州市净水有限公司石井分公司。</w:t>
      </w:r>
      <w:r>
        <w:rPr>
          <w:rFonts w:hint="eastAsia" w:ascii="仿宋_GB2312" w:hAnsi="仿宋_GB2312" w:eastAsia="仿宋_GB2312" w:cs="仿宋_GB2312"/>
          <w:color w:val="000000"/>
          <w:sz w:val="28"/>
          <w:szCs w:val="28"/>
          <w:highlight w:val="none"/>
        </w:rPr>
        <w:t xml:space="preserve"> </w:t>
      </w:r>
    </w:p>
    <w:p>
      <w:pPr>
        <w:autoSpaceDE/>
        <w:autoSpaceDN/>
        <w:ind w:firstLine="588" w:firstLineChars="210"/>
        <w:rPr>
          <w:rFonts w:hint="eastAsia" w:ascii="仿宋_GB2312" w:hAnsi="仿宋_GB2312" w:eastAsia="仿宋_GB2312" w:cs="仿宋_GB2312"/>
          <w:color w:val="000000"/>
          <w:sz w:val="28"/>
          <w:szCs w:val="28"/>
          <w:highlight w:val="none"/>
          <w:lang w:val="zh-CN"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val="zh-CN"/>
        </w:rPr>
        <w:t>. 现场踏勘(答疑会)时间：</w:t>
      </w:r>
      <w:r>
        <w:rPr>
          <w:rFonts w:hint="eastAsia" w:ascii="仿宋_GB2312" w:hAnsi="仿宋_GB2312" w:eastAsia="仿宋_GB2312" w:cs="仿宋_GB2312"/>
          <w:color w:val="000000"/>
          <w:sz w:val="28"/>
          <w:szCs w:val="28"/>
          <w:highlight w:val="none"/>
          <w:lang w:val="en-US" w:eastAsia="zh-CN"/>
        </w:rPr>
        <w:t>2021年11月30日10</w:t>
      </w:r>
      <w:r>
        <w:rPr>
          <w:rFonts w:hint="eastAsia" w:ascii="仿宋_GB2312" w:hAnsi="仿宋_GB2312" w:eastAsia="仿宋_GB2312" w:cs="仿宋_GB2312"/>
          <w:color w:val="000000"/>
          <w:sz w:val="28"/>
          <w:szCs w:val="28"/>
          <w:highlight w:val="none"/>
          <w:u w:val="none"/>
        </w:rPr>
        <w:t>时</w:t>
      </w:r>
      <w:r>
        <w:rPr>
          <w:rFonts w:hint="eastAsia" w:ascii="仿宋_GB2312" w:hAnsi="仿宋_GB2312" w:eastAsia="仿宋_GB2312" w:cs="仿宋_GB2312"/>
          <w:color w:val="000000"/>
          <w:sz w:val="28"/>
          <w:szCs w:val="28"/>
          <w:highlight w:val="none"/>
          <w:u w:val="none"/>
          <w:lang w:val="en-US" w:eastAsia="zh-CN"/>
        </w:rPr>
        <w:t>00</w:t>
      </w:r>
      <w:r>
        <w:rPr>
          <w:rFonts w:hint="eastAsia" w:ascii="仿宋_GB2312" w:hAnsi="仿宋_GB2312" w:eastAsia="仿宋_GB2312" w:cs="仿宋_GB2312"/>
          <w:color w:val="000000"/>
          <w:sz w:val="28"/>
          <w:szCs w:val="28"/>
          <w:highlight w:val="none"/>
          <w:u w:val="none"/>
        </w:rPr>
        <w:t>分</w:t>
      </w:r>
      <w:r>
        <w:rPr>
          <w:rFonts w:hint="eastAsia" w:ascii="仿宋_GB2312" w:hAnsi="仿宋_GB2312" w:eastAsia="仿宋_GB2312" w:cs="仿宋_GB2312"/>
          <w:color w:val="000000"/>
          <w:sz w:val="28"/>
          <w:szCs w:val="28"/>
          <w:highlight w:val="none"/>
          <w:u w:val="none"/>
          <w:lang w:eastAsia="zh-CN"/>
        </w:rPr>
        <w:t>。</w:t>
      </w:r>
    </w:p>
    <w:p>
      <w:pPr>
        <w:spacing w:line="240" w:lineRule="auto"/>
        <w:ind w:firstLine="588" w:firstLineChars="21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八、询价文件的获取：在202</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15</w:t>
      </w:r>
      <w:r>
        <w:rPr>
          <w:rFonts w:hint="eastAsia" w:ascii="仿宋_GB2312" w:hAnsi="仿宋_GB2312" w:eastAsia="仿宋_GB2312" w:cs="仿宋_GB2312"/>
          <w:color w:val="000000"/>
          <w:sz w:val="28"/>
          <w:szCs w:val="28"/>
          <w:highlight w:val="none"/>
        </w:rPr>
        <w:t>时</w:t>
      </w:r>
      <w:r>
        <w:rPr>
          <w:rFonts w:hint="eastAsia" w:ascii="仿宋_GB2312" w:hAnsi="仿宋_GB2312" w:eastAsia="仿宋_GB2312" w:cs="仿宋_GB2312"/>
          <w:color w:val="000000"/>
          <w:sz w:val="28"/>
          <w:szCs w:val="28"/>
          <w:highlight w:val="none"/>
          <w:lang w:val="en-US" w:eastAsia="zh-CN"/>
        </w:rPr>
        <w:t>00</w:t>
      </w:r>
      <w:r>
        <w:rPr>
          <w:rFonts w:hint="eastAsia" w:ascii="仿宋_GB2312" w:hAnsi="仿宋_GB2312" w:eastAsia="仿宋_GB2312" w:cs="仿宋_GB2312"/>
          <w:color w:val="000000"/>
          <w:sz w:val="28"/>
          <w:szCs w:val="28"/>
          <w:highlight w:val="none"/>
        </w:rPr>
        <w:t>分前，在广州市净水有限公司门户网站免费下载。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时30分至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时00分；询价响应文件递交截止时间：202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时00分。递交响应文件时须提供授权委托人身份证原件备查。</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十、询价响应文件送达地点：广州市临江大道501号广州市净水有限公司六楼</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办</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zh-CN"/>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时00分</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广州市净水有限公司六楼</w:t>
      </w:r>
      <w:r>
        <w:rPr>
          <w:rFonts w:hint="eastAsia" w:ascii="仿宋_GB2312" w:hAnsi="仿宋_GB2312" w:eastAsia="仿宋_GB2312" w:cs="仿宋_GB2312"/>
          <w:color w:val="000000"/>
          <w:sz w:val="28"/>
          <w:szCs w:val="28"/>
          <w:highlight w:val="none"/>
          <w:lang w:val="en-US" w:eastAsia="zh-CN"/>
        </w:rPr>
        <w:t>招标</w:t>
      </w:r>
      <w:r>
        <w:rPr>
          <w:rFonts w:hint="eastAsia" w:ascii="仿宋_GB2312" w:hAnsi="仿宋_GB2312" w:eastAsia="仿宋_GB2312" w:cs="仿宋_GB2312"/>
          <w:color w:val="000000"/>
          <w:sz w:val="28"/>
          <w:szCs w:val="28"/>
          <w:highlight w:val="none"/>
        </w:rPr>
        <w:t>办</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spacing w:line="240" w:lineRule="auto"/>
        <w:ind w:firstLine="588" w:firstLineChars="21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rPr>
        <w:t>询价</w:t>
      </w:r>
      <w:r>
        <w:rPr>
          <w:rFonts w:hint="eastAsia" w:ascii="仿宋_GB2312" w:hAnsi="仿宋_GB2312" w:eastAsia="仿宋_GB2312" w:cs="仿宋_GB2312"/>
          <w:color w:val="000000"/>
          <w:kern w:val="2"/>
          <w:sz w:val="28"/>
          <w:szCs w:val="28"/>
        </w:rPr>
        <w:t>人：</w:t>
      </w:r>
      <w:bookmarkStart w:id="0" w:name="_Hlk14424022"/>
      <w:r>
        <w:rPr>
          <w:rFonts w:hint="eastAsia" w:ascii="仿宋_GB2312" w:hAnsi="仿宋_GB2312" w:eastAsia="仿宋_GB2312" w:cs="仿宋_GB2312"/>
          <w:color w:val="000000"/>
          <w:sz w:val="28"/>
          <w:szCs w:val="28"/>
          <w:highlight w:val="none"/>
        </w:rPr>
        <w:t>广州市净水有限公司</w:t>
      </w:r>
      <w:bookmarkEnd w:id="0"/>
      <w:r>
        <w:rPr>
          <w:rFonts w:hint="eastAsia" w:ascii="仿宋_GB2312" w:hAnsi="仿宋_GB2312" w:eastAsia="仿宋_GB2312" w:cs="仿宋_GB2312"/>
          <w:color w:val="000000"/>
          <w:kern w:val="2"/>
          <w:sz w:val="28"/>
          <w:szCs w:val="28"/>
        </w:rPr>
        <w:t xml:space="preserve"> </w:t>
      </w:r>
    </w:p>
    <w:p>
      <w:pPr>
        <w:snapToGrid/>
        <w:spacing w:line="240" w:lineRule="auto"/>
        <w:ind w:firstLine="588" w:firstLineChars="210"/>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rPr>
        <w:t>联系地址：</w:t>
      </w:r>
      <w:r>
        <w:rPr>
          <w:rFonts w:hint="eastAsia" w:ascii="仿宋_GB2312" w:hAnsi="仿宋_GB2312" w:eastAsia="仿宋_GB2312" w:cs="仿宋_GB2312"/>
          <w:color w:val="000000"/>
          <w:kern w:val="2"/>
          <w:sz w:val="28"/>
          <w:szCs w:val="28"/>
          <w:lang w:val="en-US" w:eastAsia="zh-CN"/>
        </w:rPr>
        <w:t xml:space="preserve">广州市天河区临江大道501号 </w:t>
      </w:r>
    </w:p>
    <w:p>
      <w:pPr>
        <w:snapToGrid/>
        <w:spacing w:line="240" w:lineRule="auto"/>
        <w:ind w:firstLine="588" w:firstLineChars="210"/>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rPr>
        <w:t xml:space="preserve">联系人：黄工          联系方式：020-62315524 </w:t>
      </w:r>
    </w:p>
    <w:p>
      <w:pPr>
        <w:ind w:firstLine="4340" w:firstLineChars="15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p>
    <w:p>
      <w:pPr>
        <w:ind w:firstLine="6020" w:firstLineChars="2150"/>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kern w:val="0"/>
          <w:sz w:val="28"/>
          <w:szCs w:val="28"/>
        </w:rPr>
        <w:t>广州市净水有限公司</w:t>
      </w:r>
    </w:p>
    <w:p>
      <w:pPr>
        <w:spacing w:line="520" w:lineRule="exact"/>
        <w:ind w:firstLine="3920" w:firstLineChars="1400"/>
        <w:rPr>
          <w:rFonts w:hint="eastAsia" w:ascii="仿宋_GB2312" w:hAnsi="仿宋_GB2312" w:eastAsia="仿宋_GB2312" w:cs="仿宋_GB2312"/>
          <w:color w:val="auto"/>
          <w:sz w:val="28"/>
          <w:szCs w:val="28"/>
          <w:highlight w:val="none"/>
        </w:rPr>
      </w:pP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eastAsia" w:eastAsia="仿宋_GB2312" w:cs="Times New Roman"/>
          <w:color w:val="000000"/>
          <w:sz w:val="28"/>
          <w:szCs w:val="28"/>
          <w:lang w:val="en-US" w:eastAsia="zh-CN"/>
        </w:rPr>
        <w:t xml:space="preserve">          </w:t>
      </w:r>
      <w:r>
        <w:rPr>
          <w:rFonts w:hint="eastAsia" w:ascii="仿宋" w:hAnsi="仿宋" w:eastAsia="仿宋" w:cs="仿宋"/>
          <w:color w:val="000000"/>
          <w:sz w:val="28"/>
          <w:szCs w:val="28"/>
          <w:lang w:val="en-US" w:eastAsia="zh-CN"/>
        </w:rPr>
        <w:t>2021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p>
    <w:p>
      <w:pPr>
        <w:pStyle w:val="26"/>
        <w:rPr>
          <w:rFonts w:hint="eastAsia" w:ascii="仿宋_GB2312" w:hAnsi="仿宋_GB2312" w:eastAsia="仿宋_GB2312" w:cs="仿宋_GB2312"/>
          <w:sz w:val="28"/>
          <w:szCs w:val="28"/>
          <w:highlight w:val="none"/>
        </w:rPr>
      </w:pPr>
      <w:bookmarkStart w:id="32" w:name="_GoBack"/>
      <w:bookmarkEnd w:id="32"/>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b w:val="0"/>
          <w:bCs w:val="0"/>
          <w:color w:val="auto"/>
          <w:sz w:val="28"/>
          <w:szCs w:val="28"/>
          <w:highlight w:val="none"/>
          <w:u w:val="single"/>
          <w:lang w:val="en-US" w:eastAsia="zh-CN"/>
        </w:rPr>
        <w:t>石井分公司一期搅拌器现场控制柜整改项目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6"/>
        <w:rPr>
          <w:rFonts w:hint="eastAsia"/>
          <w:highlight w:val="none"/>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6"/>
        <w:rPr>
          <w:rFonts w:hint="eastAsia"/>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石井分公司（盖章）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经办人：张工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联系电话：020-66843464-8306</w:t>
            </w:r>
          </w:p>
        </w:tc>
      </w:tr>
    </w:tbl>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both"/>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1"/>
        <w:adjustRightInd w:val="0"/>
        <w:snapToGrid w:val="0"/>
        <w:spacing w:line="360" w:lineRule="auto"/>
        <w:rPr>
          <w:rFonts w:hint="eastAsia" w:ascii="仿宋_GB2312" w:hAnsi="仿宋_GB2312" w:eastAsia="仿宋_GB2312" w:cs="仿宋_GB2312"/>
          <w:b/>
          <w:color w:val="auto"/>
          <w:sz w:val="28"/>
          <w:szCs w:val="28"/>
          <w:highlight w:val="none"/>
          <w:lang w:val="zh-CN"/>
        </w:rPr>
      </w:pP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numPr>
          <w:ilvl w:val="0"/>
          <w:numId w:val="0"/>
        </w:numPr>
        <w:spacing w:line="520" w:lineRule="exact"/>
        <w:ind w:firstLine="588" w:firstLineChars="210"/>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
          <w:color w:val="auto"/>
          <w:kern w:val="2"/>
          <w:sz w:val="28"/>
          <w:szCs w:val="28"/>
          <w:highlight w:val="none"/>
          <w:u w:val="none"/>
        </w:rPr>
        <w:t>本项目为广州市净水有限公司石井分公司一期搅拌器现场控制柜整改项目，搅拌器品牌为KSB,P=5.0kw,额定电流为13.3A。整改内容为对现场42个控制箱的元器件进行更换包括断路器、电流互感器、交流接触器、中间继电器、浪涌保护器、熔断器、电流表、电机保护器、指示灯、按钮、转换开关、急停按钮。并且另外配备2套控制柜的电气元器件以及更换8套搅拌器电缆</w:t>
      </w:r>
      <w:r>
        <w:rPr>
          <w:rFonts w:hint="eastAsia" w:ascii="仿宋" w:hAnsi="仿宋" w:eastAsia="仿宋" w:cs="仿宋"/>
          <w:color w:val="auto"/>
          <w:kern w:val="2"/>
          <w:sz w:val="28"/>
          <w:szCs w:val="28"/>
          <w:highlight w:val="none"/>
          <w:u w:val="none"/>
          <w:lang w:eastAsia="zh-CN"/>
        </w:rPr>
        <w:t>。</w:t>
      </w: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ind w:firstLine="560" w:firstLineChars="200"/>
        <w:jc w:val="left"/>
        <w:rPr>
          <w:rFonts w:hint="eastAsia" w:ascii="仿宋" w:hAnsi="仿宋" w:eastAsia="仿宋" w:cs="仿宋"/>
          <w:color w:val="auto"/>
          <w:kern w:val="2"/>
          <w:sz w:val="28"/>
          <w:szCs w:val="28"/>
          <w:highlight w:val="none"/>
          <w:u w:val="none"/>
          <w:lang w:val="en-US" w:eastAsia="zh-CN"/>
        </w:rPr>
      </w:pPr>
      <w:r>
        <w:rPr>
          <w:rFonts w:hint="eastAsia" w:ascii="仿宋" w:hAnsi="仿宋" w:eastAsia="仿宋" w:cs="仿宋"/>
          <w:color w:val="auto"/>
          <w:kern w:val="2"/>
          <w:sz w:val="28"/>
          <w:szCs w:val="28"/>
          <w:highlight w:val="none"/>
          <w:u w:val="none"/>
          <w:lang w:val="en-US" w:eastAsia="zh-CN"/>
        </w:rPr>
        <w:t>对照原有配套的现场控制柜，结合现场实际控制情况，更换以下元气件：</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304"/>
        <w:gridCol w:w="2805"/>
        <w:gridCol w:w="1323"/>
        <w:gridCol w:w="754"/>
        <w:gridCol w:w="749"/>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sz w:val="21"/>
                <w:szCs w:val="21"/>
              </w:rPr>
            </w:pPr>
            <w:r>
              <w:rPr>
                <w:rFonts w:hint="eastAsia"/>
                <w:sz w:val="21"/>
                <w:szCs w:val="21"/>
              </w:rPr>
              <w:t>序号</w:t>
            </w:r>
          </w:p>
        </w:tc>
        <w:tc>
          <w:tcPr>
            <w:tcW w:w="681" w:type="pct"/>
            <w:noWrap w:val="0"/>
            <w:vAlign w:val="center"/>
          </w:tcPr>
          <w:p>
            <w:pPr>
              <w:spacing w:line="360" w:lineRule="auto"/>
              <w:jc w:val="center"/>
              <w:rPr>
                <w:rFonts w:hint="eastAsia"/>
                <w:sz w:val="21"/>
                <w:szCs w:val="21"/>
              </w:rPr>
            </w:pPr>
            <w:r>
              <w:rPr>
                <w:rFonts w:hint="eastAsia"/>
                <w:sz w:val="21"/>
                <w:szCs w:val="21"/>
              </w:rPr>
              <w:t>备件名称</w:t>
            </w:r>
          </w:p>
        </w:tc>
        <w:tc>
          <w:tcPr>
            <w:tcW w:w="1465" w:type="pct"/>
            <w:noWrap w:val="0"/>
            <w:vAlign w:val="center"/>
          </w:tcPr>
          <w:p>
            <w:pPr>
              <w:spacing w:line="360" w:lineRule="auto"/>
              <w:jc w:val="center"/>
              <w:rPr>
                <w:rFonts w:hint="eastAsia" w:eastAsia="宋体"/>
                <w:sz w:val="21"/>
                <w:szCs w:val="21"/>
                <w:lang w:val="en-US" w:eastAsia="zh-CN"/>
              </w:rPr>
            </w:pPr>
            <w:r>
              <w:rPr>
                <w:rFonts w:hint="eastAsia"/>
                <w:sz w:val="21"/>
                <w:szCs w:val="21"/>
                <w:lang w:val="en-US" w:eastAsia="zh-CN"/>
              </w:rPr>
              <w:t>型号</w:t>
            </w:r>
          </w:p>
        </w:tc>
        <w:tc>
          <w:tcPr>
            <w:tcW w:w="691" w:type="pct"/>
            <w:noWrap w:val="0"/>
            <w:vAlign w:val="center"/>
          </w:tcPr>
          <w:p>
            <w:pPr>
              <w:spacing w:line="360" w:lineRule="auto"/>
              <w:jc w:val="center"/>
              <w:rPr>
                <w:rFonts w:hint="eastAsia" w:eastAsia="宋体"/>
                <w:sz w:val="21"/>
                <w:szCs w:val="21"/>
                <w:lang w:eastAsia="zh-CN"/>
              </w:rPr>
            </w:pPr>
            <w:r>
              <w:rPr>
                <w:rFonts w:hint="eastAsia"/>
                <w:sz w:val="21"/>
                <w:szCs w:val="21"/>
                <w:lang w:val="en-US" w:eastAsia="zh-CN"/>
              </w:rPr>
              <w:t>参数</w:t>
            </w:r>
          </w:p>
        </w:tc>
        <w:tc>
          <w:tcPr>
            <w:tcW w:w="394" w:type="pct"/>
            <w:noWrap w:val="0"/>
            <w:vAlign w:val="center"/>
          </w:tcPr>
          <w:p>
            <w:pPr>
              <w:spacing w:line="360" w:lineRule="auto"/>
              <w:jc w:val="center"/>
              <w:rPr>
                <w:rFonts w:hint="eastAsia"/>
                <w:sz w:val="21"/>
                <w:szCs w:val="21"/>
              </w:rPr>
            </w:pPr>
            <w:r>
              <w:rPr>
                <w:rFonts w:hint="eastAsia"/>
                <w:sz w:val="21"/>
                <w:szCs w:val="21"/>
              </w:rPr>
              <w:t>单位</w:t>
            </w:r>
          </w:p>
        </w:tc>
        <w:tc>
          <w:tcPr>
            <w:tcW w:w="391" w:type="pct"/>
            <w:noWrap w:val="0"/>
            <w:vAlign w:val="center"/>
          </w:tcPr>
          <w:p>
            <w:pPr>
              <w:spacing w:line="360" w:lineRule="auto"/>
              <w:jc w:val="center"/>
              <w:rPr>
                <w:rFonts w:hint="eastAsia"/>
                <w:sz w:val="21"/>
                <w:szCs w:val="21"/>
              </w:rPr>
            </w:pPr>
            <w:r>
              <w:rPr>
                <w:rFonts w:hint="eastAsia"/>
                <w:sz w:val="21"/>
                <w:szCs w:val="21"/>
              </w:rPr>
              <w:t>购置数量</w:t>
            </w:r>
          </w:p>
        </w:tc>
        <w:tc>
          <w:tcPr>
            <w:tcW w:w="918" w:type="pct"/>
            <w:noWrap w:val="0"/>
            <w:vAlign w:val="center"/>
          </w:tcPr>
          <w:p>
            <w:pPr>
              <w:spacing w:line="360" w:lineRule="auto"/>
              <w:jc w:val="center"/>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sz w:val="21"/>
                <w:szCs w:val="21"/>
              </w:rPr>
            </w:pPr>
            <w:r>
              <w:rPr>
                <w:rFonts w:hint="eastAsia"/>
                <w:sz w:val="21"/>
                <w:szCs w:val="21"/>
              </w:rPr>
              <w:t>1</w:t>
            </w:r>
          </w:p>
        </w:tc>
        <w:tc>
          <w:tcPr>
            <w:tcW w:w="681"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断路器</w:t>
            </w:r>
          </w:p>
        </w:tc>
        <w:tc>
          <w:tcPr>
            <w:tcW w:w="1465"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r>
              <w:rPr>
                <w:rFonts w:hint="eastAsia"/>
                <w:sz w:val="21"/>
                <w:szCs w:val="21"/>
                <w:lang w:val="en-US" w:eastAsia="zh-CN"/>
              </w:rPr>
              <w:t>3P/20A</w:t>
            </w:r>
          </w:p>
        </w:tc>
        <w:tc>
          <w:tcPr>
            <w:tcW w:w="394"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391"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sz w:val="21"/>
                <w:szCs w:val="21"/>
              </w:rPr>
            </w:pPr>
            <w:r>
              <w:rPr>
                <w:rFonts w:hint="eastAsia"/>
                <w:sz w:val="21"/>
                <w:szCs w:val="21"/>
              </w:rPr>
              <w:t>2</w:t>
            </w:r>
          </w:p>
        </w:tc>
        <w:tc>
          <w:tcPr>
            <w:tcW w:w="681" w:type="pct"/>
            <w:noWrap w:val="0"/>
            <w:vAlign w:val="center"/>
          </w:tcPr>
          <w:p>
            <w:pPr>
              <w:tabs>
                <w:tab w:val="left" w:pos="378"/>
              </w:tabs>
              <w:spacing w:line="360" w:lineRule="auto"/>
              <w:jc w:val="center"/>
              <w:rPr>
                <w:rFonts w:hint="default" w:eastAsia="仿宋_GB2312"/>
                <w:sz w:val="21"/>
                <w:szCs w:val="21"/>
                <w:lang w:val="en-US" w:eastAsia="zh-CN"/>
              </w:rPr>
            </w:pPr>
            <w:r>
              <w:rPr>
                <w:rFonts w:hint="eastAsia"/>
                <w:sz w:val="21"/>
                <w:szCs w:val="21"/>
                <w:lang w:val="en-US" w:eastAsia="zh-CN"/>
              </w:rPr>
              <w:t>电流互感器</w:t>
            </w:r>
          </w:p>
        </w:tc>
        <w:tc>
          <w:tcPr>
            <w:tcW w:w="1465"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r>
              <w:rPr>
                <w:rFonts w:hint="eastAsia"/>
                <w:sz w:val="21"/>
                <w:szCs w:val="21"/>
              </w:rPr>
              <w:t>30/5</w:t>
            </w:r>
          </w:p>
        </w:tc>
        <w:tc>
          <w:tcPr>
            <w:tcW w:w="394"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391"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3</w:t>
            </w:r>
          </w:p>
        </w:tc>
        <w:tc>
          <w:tcPr>
            <w:tcW w:w="68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交流接触器</w:t>
            </w:r>
          </w:p>
        </w:tc>
        <w:tc>
          <w:tcPr>
            <w:tcW w:w="1465"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4</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中间继电器</w:t>
            </w:r>
          </w:p>
        </w:tc>
        <w:tc>
          <w:tcPr>
            <w:tcW w:w="1465"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176</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5</w:t>
            </w:r>
          </w:p>
        </w:tc>
        <w:tc>
          <w:tcPr>
            <w:tcW w:w="681"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浪涌保护器</w:t>
            </w:r>
          </w:p>
        </w:tc>
        <w:tc>
          <w:tcPr>
            <w:tcW w:w="1465"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r>
              <w:rPr>
                <w:rFonts w:hint="eastAsia"/>
                <w:sz w:val="21"/>
                <w:szCs w:val="21"/>
                <w:lang w:val="en-US" w:eastAsia="zh-CN"/>
              </w:rPr>
              <w:t>三相</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6</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低压熔断器</w:t>
            </w:r>
          </w:p>
        </w:tc>
        <w:tc>
          <w:tcPr>
            <w:tcW w:w="1465" w:type="pct"/>
            <w:noWrap w:val="0"/>
            <w:vAlign w:val="center"/>
          </w:tcPr>
          <w:p>
            <w:pPr>
              <w:spacing w:line="360" w:lineRule="auto"/>
              <w:jc w:val="center"/>
              <w:rPr>
                <w:rFonts w:hint="eastAsia"/>
                <w:sz w:val="21"/>
                <w:szCs w:val="21"/>
                <w:lang w:eastAsia="zh-CN"/>
              </w:rPr>
            </w:pPr>
            <w:r>
              <w:rPr>
                <w:rFonts w:hint="eastAsia"/>
                <w:sz w:val="21"/>
                <w:szCs w:val="21"/>
                <w:lang w:val="en-US" w:eastAsia="zh-CN"/>
              </w:rPr>
              <w:t>适用于Amamix C 6325/612UDG搅拌器控制箱</w:t>
            </w:r>
          </w:p>
        </w:tc>
        <w:tc>
          <w:tcPr>
            <w:tcW w:w="691" w:type="pct"/>
            <w:noWrap w:val="0"/>
            <w:vAlign w:val="center"/>
          </w:tcPr>
          <w:p>
            <w:pPr>
              <w:tabs>
                <w:tab w:val="left" w:pos="494"/>
              </w:tabs>
              <w:spacing w:line="360" w:lineRule="auto"/>
              <w:jc w:val="center"/>
              <w:rPr>
                <w:rFonts w:hint="eastAsia" w:eastAsia="仿宋_GB2312"/>
                <w:sz w:val="21"/>
                <w:szCs w:val="21"/>
                <w:lang w:eastAsia="zh-CN"/>
              </w:rPr>
            </w:pPr>
            <w:r>
              <w:rPr>
                <w:rFonts w:hint="eastAsia"/>
                <w:sz w:val="21"/>
                <w:szCs w:val="21"/>
                <w:lang w:eastAsia="zh-CN"/>
              </w:rPr>
              <w:t>熔器额定电压交流220V熔器额定电流13A</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7</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电流表</w:t>
            </w:r>
          </w:p>
        </w:tc>
        <w:tc>
          <w:tcPr>
            <w:tcW w:w="1465"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r>
              <w:rPr>
                <w:rFonts w:hint="eastAsia"/>
                <w:sz w:val="21"/>
                <w:szCs w:val="21"/>
                <w:lang w:val="en-US" w:eastAsia="zh-CN"/>
              </w:rPr>
              <w:t>0-25A</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8</w:t>
            </w:r>
          </w:p>
        </w:tc>
        <w:tc>
          <w:tcPr>
            <w:tcW w:w="681"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电机保护器</w:t>
            </w:r>
          </w:p>
        </w:tc>
        <w:tc>
          <w:tcPr>
            <w:tcW w:w="1465"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r>
              <w:rPr>
                <w:rFonts w:hint="eastAsia"/>
                <w:sz w:val="21"/>
                <w:szCs w:val="21"/>
                <w:lang w:val="en-US" w:eastAsia="zh-CN"/>
              </w:rPr>
              <w:t>KSB</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lang w:val="en-US" w:eastAsia="zh-CN"/>
              </w:rPr>
              <w:t>KSB原厂备件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9</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指示灯</w:t>
            </w:r>
          </w:p>
        </w:tc>
        <w:tc>
          <w:tcPr>
            <w:tcW w:w="1465"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132</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10</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搅拌器电缆</w:t>
            </w:r>
          </w:p>
        </w:tc>
        <w:tc>
          <w:tcPr>
            <w:tcW w:w="1465"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动力+信号</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套</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w:t>
            </w:r>
          </w:p>
        </w:tc>
        <w:tc>
          <w:tcPr>
            <w:tcW w:w="918" w:type="pct"/>
            <w:noWrap w:val="0"/>
            <w:vAlign w:val="center"/>
          </w:tcPr>
          <w:p>
            <w:pPr>
              <w:spacing w:line="360" w:lineRule="auto"/>
              <w:jc w:val="center"/>
              <w:rPr>
                <w:rFonts w:hint="default" w:eastAsia="宋体"/>
                <w:sz w:val="21"/>
                <w:szCs w:val="21"/>
                <w:lang w:val="en-US" w:eastAsia="zh-CN"/>
              </w:rPr>
            </w:pPr>
            <w:r>
              <w:rPr>
                <w:rFonts w:hint="eastAsia"/>
                <w:sz w:val="21"/>
                <w:szCs w:val="21"/>
                <w:lang w:val="en-US" w:eastAsia="zh-CN"/>
              </w:rPr>
              <w:t>KSB原厂备件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11</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按钮</w:t>
            </w:r>
          </w:p>
        </w:tc>
        <w:tc>
          <w:tcPr>
            <w:tcW w:w="1465"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88</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12</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转换开关</w:t>
            </w:r>
          </w:p>
        </w:tc>
        <w:tc>
          <w:tcPr>
            <w:tcW w:w="1465"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三挡</w:t>
            </w: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13</w:t>
            </w:r>
          </w:p>
        </w:tc>
        <w:tc>
          <w:tcPr>
            <w:tcW w:w="681"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急停按钮</w:t>
            </w:r>
          </w:p>
        </w:tc>
        <w:tc>
          <w:tcPr>
            <w:tcW w:w="1465"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14</w:t>
            </w:r>
          </w:p>
        </w:tc>
        <w:tc>
          <w:tcPr>
            <w:tcW w:w="681"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盘柜配线</w:t>
            </w:r>
          </w:p>
        </w:tc>
        <w:tc>
          <w:tcPr>
            <w:tcW w:w="1465"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691" w:type="pct"/>
            <w:noWrap w:val="0"/>
            <w:vAlign w:val="center"/>
          </w:tcPr>
          <w:p>
            <w:pPr>
              <w:spacing w:line="360" w:lineRule="auto"/>
              <w:jc w:val="center"/>
              <w:rPr>
                <w:rFonts w:hint="eastAsia"/>
                <w:sz w:val="21"/>
                <w:szCs w:val="21"/>
              </w:rPr>
            </w:pPr>
          </w:p>
        </w:tc>
        <w:tc>
          <w:tcPr>
            <w:tcW w:w="394"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米</w:t>
            </w:r>
          </w:p>
        </w:tc>
        <w:tc>
          <w:tcPr>
            <w:tcW w:w="391"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200</w:t>
            </w:r>
          </w:p>
        </w:tc>
        <w:tc>
          <w:tcPr>
            <w:tcW w:w="918" w:type="pct"/>
            <w:noWrap w:val="0"/>
            <w:vAlign w:val="center"/>
          </w:tcPr>
          <w:p>
            <w:pPr>
              <w:spacing w:line="360" w:lineRule="auto"/>
              <w:jc w:val="center"/>
              <w:rPr>
                <w:rFonts w:hint="eastAsia"/>
                <w:sz w:val="21"/>
                <w:szCs w:val="21"/>
              </w:rPr>
            </w:pPr>
            <w:r>
              <w:rPr>
                <w:rFonts w:hint="eastAsia"/>
                <w:sz w:val="21"/>
                <w:szCs w:val="21"/>
              </w:rPr>
              <w:t>与原系统相匹配且满足技术要求</w:t>
            </w:r>
          </w:p>
        </w:tc>
      </w:tr>
    </w:tbl>
    <w:p>
      <w:pPr>
        <w:pStyle w:val="26"/>
        <w:rPr>
          <w:rFonts w:hint="default"/>
          <w:lang w:val="en-US" w:eastAsia="zh-CN"/>
        </w:rPr>
      </w:pP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eastAsia="zh-CN"/>
        </w:rPr>
      </w:pPr>
      <w:r>
        <w:rPr>
          <w:rFonts w:hint="eastAsia" w:ascii="仿宋_GB2312" w:hAnsi="仿宋_GB2312" w:eastAsia="仿宋_GB2312" w:cs="仿宋_GB2312"/>
          <w:b/>
          <w:color w:val="auto"/>
          <w:sz w:val="28"/>
          <w:szCs w:val="28"/>
          <w:highlight w:val="none"/>
          <w:lang w:val="zh-CN" w:eastAsia="zh-CN"/>
        </w:rPr>
        <w:t>商务要求</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1.工期：60日。</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2.质量要求：详见合同范本。</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keepNext w:val="0"/>
        <w:keepLines w:val="0"/>
        <w:pageBreakBefore w:val="0"/>
        <w:widowControl w:val="0"/>
        <w:kinsoku/>
        <w:wordWrap/>
        <w:overflowPunct/>
        <w:topLinePunct w:val="0"/>
        <w:autoSpaceDE w:val="0"/>
        <w:autoSpaceDN w:val="0"/>
        <w:bidi w:val="0"/>
        <w:snapToGrid/>
        <w:spacing w:line="6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keepNext w:val="0"/>
        <w:keepLines w:val="0"/>
        <w:pageBreakBefore w:val="0"/>
        <w:widowControl w:val="0"/>
        <w:kinsoku/>
        <w:wordWrap/>
        <w:overflowPunct/>
        <w:topLinePunct w:val="0"/>
        <w:autoSpaceDE w:val="0"/>
        <w:autoSpaceDN w:val="0"/>
        <w:bidi w:val="0"/>
        <w:snapToGrid/>
        <w:spacing w:line="6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kinsoku/>
        <w:wordWrap/>
        <w:overflowPunct/>
        <w:topLinePunct w:val="0"/>
        <w:autoSpaceDE w:val="0"/>
        <w:autoSpaceDN w:val="0"/>
        <w:bidi w:val="0"/>
        <w:snapToGrid/>
        <w:spacing w:line="600" w:lineRule="exact"/>
        <w:ind w:left="0" w:leftChars="0" w:firstLine="56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8"/>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6.询价人将自承包商履行完合同义务之日起二十个工作日内组织验收，验收要求、验收标准及方法如下：完工后设备运转正常，效果达到甲方要求才能通过验收。</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7.付款方式：详见合同范本。</w:t>
      </w: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both"/>
        <w:rPr>
          <w:rFonts w:hint="eastAsia" w:ascii="仿宋_GB2312" w:hAnsi="仿宋_GB2312" w:eastAsia="仿宋_GB2312" w:cs="仿宋_GB2312"/>
          <w:b/>
          <w:color w:val="auto"/>
          <w:sz w:val="28"/>
          <w:szCs w:val="28"/>
          <w:highlight w:val="none"/>
          <w:lang w:val="zh-CN"/>
        </w:rPr>
      </w:pPr>
    </w:p>
    <w:p>
      <w:pPr>
        <w:pStyle w:val="11"/>
        <w:adjustRightInd w:val="0"/>
        <w:snapToGrid w:val="0"/>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1"/>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一、概念释义</w:t>
      </w:r>
    </w:p>
    <w:p>
      <w:pPr>
        <w:pStyle w:val="11"/>
        <w:adjustRightInd w:val="0"/>
        <w:snapToGrid w:val="0"/>
        <w:spacing w:line="300" w:lineRule="auto"/>
        <w:ind w:left="560"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人”是指：</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color w:val="auto"/>
          <w:sz w:val="28"/>
          <w:szCs w:val="28"/>
          <w:highlight w:val="none"/>
        </w:rPr>
        <w:t>。</w:t>
      </w:r>
    </w:p>
    <w:p>
      <w:pPr>
        <w:pStyle w:val="11"/>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2.合格的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kern w:val="0"/>
          <w:sz w:val="28"/>
          <w:szCs w:val="28"/>
          <w:highlight w:val="none"/>
        </w:rPr>
        <w:t>符合询价文件规定资格</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kern w:val="0"/>
          <w:sz w:val="28"/>
          <w:szCs w:val="28"/>
          <w:highlight w:val="none"/>
        </w:rPr>
        <w:t>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3.“承包人”是指经法定程序确认并授以合同的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二、询价文件</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5．适用范围:本询价文件适用于本报价邀请中所述项目的询价。</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询价文件的构成</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6.1询价文件包括但不限于下列文件:</w:t>
      </w:r>
    </w:p>
    <w:p>
      <w:pPr>
        <w:pStyle w:val="11"/>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1）报价邀请函</w:t>
      </w:r>
    </w:p>
    <w:p>
      <w:pPr>
        <w:pStyle w:val="11"/>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项目内容</w:t>
      </w:r>
    </w:p>
    <w:p>
      <w:pPr>
        <w:pStyle w:val="11"/>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单位须知</w:t>
      </w:r>
    </w:p>
    <w:p>
      <w:pPr>
        <w:pStyle w:val="11"/>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合同书格式</w:t>
      </w:r>
    </w:p>
    <w:p>
      <w:pPr>
        <w:pStyle w:val="11"/>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询价响应文件格式</w:t>
      </w:r>
    </w:p>
    <w:p>
      <w:pPr>
        <w:pStyle w:val="11"/>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在询价过程中由</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人发出的修正和补充文件等</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单位的风险，有可能导致其询价响应被拒绝，或被认定为无效询价响应。</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 询价文件的澄清或修改</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1"/>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三、询价响应文件的编制和数量</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8．询价响应费用</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8.1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单位应承担所有与准备和参加询价响应有关的费用。不论询价的结果如何，</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人均无义务和责任承担这些费用。</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9．报价的语言及计量</w:t>
      </w:r>
    </w:p>
    <w:p>
      <w:pPr>
        <w:pStyle w:val="11"/>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单位提交的询价响应文件以及</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人就有关询价的所有来往函电均应使用中文。</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9.2除非询价文件中另有规定，报价单位在询价响应文件中及其与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人的所有往来文件中的计量单位均应采用中华人民共和国法定计量单位。</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10．询价响应文件的构成</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单位编制的询价响应文件应包括但不少于本询价文件第四章《询价响应文件格式》的所有内容。</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询价响应文件编制</w:t>
      </w:r>
    </w:p>
    <w:p>
      <w:pPr>
        <w:spacing w:line="300" w:lineRule="auto"/>
        <w:ind w:left="630" w:hanging="630" w:hanging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单位应按响应文件格式编制询价响应文件。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单位必须对询价响应文件所提供的全部资料的真实性承担法律责任，并无条件接受（</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人）等对其中任何资料进行核实的要求。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11.3如果因为</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单位承担。</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12.3任何有选择性报价的报价，将被视为无效报价。</w:t>
      </w:r>
    </w:p>
    <w:p>
      <w:pPr>
        <w:pStyle w:val="11"/>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1"/>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1"/>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 xml:space="preserve">13. </w:t>
      </w:r>
      <w:r>
        <w:rPr>
          <w:rFonts w:hint="eastAsia" w:ascii="仿宋_GB2312" w:hAnsi="仿宋_GB2312" w:eastAsia="仿宋_GB2312" w:cs="仿宋_GB2312"/>
          <w:color w:val="auto"/>
          <w:kern w:val="0"/>
          <w:sz w:val="28"/>
          <w:szCs w:val="28"/>
          <w:highlight w:val="none"/>
          <w:lang w:val="en-US" w:eastAsia="zh-CN"/>
        </w:rPr>
        <w:t>不接受</w:t>
      </w:r>
      <w:r>
        <w:rPr>
          <w:rFonts w:hint="eastAsia" w:ascii="仿宋_GB2312" w:hAnsi="仿宋_GB2312" w:eastAsia="仿宋_GB2312" w:cs="仿宋_GB2312"/>
          <w:color w:val="auto"/>
          <w:kern w:val="0"/>
          <w:sz w:val="28"/>
          <w:szCs w:val="28"/>
          <w:highlight w:val="none"/>
        </w:rPr>
        <w:t>联合体报价</w:t>
      </w:r>
      <w:r>
        <w:rPr>
          <w:rFonts w:hint="eastAsia" w:ascii="仿宋_GB2312" w:hAnsi="仿宋_GB2312" w:eastAsia="仿宋_GB2312" w:cs="仿宋_GB2312"/>
          <w:color w:val="auto"/>
          <w:kern w:val="0"/>
          <w:sz w:val="28"/>
          <w:szCs w:val="28"/>
          <w:highlight w:val="none"/>
          <w:lang w:eastAsia="zh-CN"/>
        </w:rPr>
        <w:t>。</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14.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14.2资格证明文件必须真实有效，复印件必须加盖单位印章。</w:t>
      </w:r>
    </w:p>
    <w:p>
      <w:pPr>
        <w:pStyle w:val="11"/>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15.1询价响应文件应在</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之日起</w:t>
      </w:r>
      <w:r>
        <w:rPr>
          <w:rFonts w:hint="eastAsia" w:ascii="仿宋_GB2312" w:hAnsi="仿宋_GB2312" w:eastAsia="仿宋_GB2312" w:cs="仿宋_GB2312"/>
          <w:color w:val="auto"/>
          <w:sz w:val="28"/>
          <w:szCs w:val="28"/>
          <w:highlight w:val="none"/>
          <w:u w:val="single"/>
        </w:rPr>
        <w:t>90</w:t>
      </w:r>
      <w:r>
        <w:rPr>
          <w:rFonts w:hint="eastAsia" w:ascii="仿宋_GB2312" w:hAnsi="仿宋_GB2312" w:eastAsia="仿宋_GB2312"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15.2特殊情况下，</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人可于报价有效期期满之前，要求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16.1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单位应编制询价响应文件一式</w:t>
      </w:r>
      <w:r>
        <w:rPr>
          <w:rFonts w:hint="eastAsia" w:ascii="仿宋_GB2312" w:hAnsi="仿宋_GB2312" w:eastAsia="仿宋_GB2312" w:cs="仿宋_GB2312"/>
          <w:color w:val="auto"/>
          <w:kern w:val="0"/>
          <w:sz w:val="28"/>
          <w:szCs w:val="28"/>
          <w:highlight w:val="none"/>
          <w:u w:val="single"/>
          <w:lang w:val="en-US" w:eastAsia="zh-CN"/>
        </w:rPr>
        <w:t>2</w:t>
      </w:r>
      <w:r>
        <w:rPr>
          <w:rFonts w:hint="eastAsia" w:ascii="仿宋_GB2312" w:hAnsi="仿宋_GB2312" w:eastAsia="仿宋_GB2312" w:cs="仿宋_GB2312"/>
          <w:color w:val="auto"/>
          <w:kern w:val="0"/>
          <w:sz w:val="28"/>
          <w:szCs w:val="28"/>
          <w:highlight w:val="none"/>
        </w:rPr>
        <w:t>份，其中正本一份和副本</w:t>
      </w:r>
      <w:r>
        <w:rPr>
          <w:rFonts w:hint="eastAsia" w:ascii="仿宋_GB2312" w:hAnsi="仿宋_GB2312" w:eastAsia="仿宋_GB2312" w:cs="仿宋_GB2312"/>
          <w:color w:val="auto"/>
          <w:kern w:val="0"/>
          <w:sz w:val="28"/>
          <w:szCs w:val="28"/>
          <w:highlight w:val="none"/>
          <w:u w:val="single"/>
          <w:lang w:val="en-US" w:eastAsia="zh-CN"/>
        </w:rPr>
        <w:t>各一</w:t>
      </w:r>
      <w:r>
        <w:rPr>
          <w:rFonts w:hint="eastAsia" w:ascii="仿宋_GB2312" w:hAnsi="仿宋_GB2312" w:eastAsia="仿宋_GB2312"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 询价响应文件的密封和标记</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单位应将询价响应文件正本和副本用单独的信封密封，注明“正本”或“副本”字样。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17.2每一密封信封均应：</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（1）标明项目编号、项目名称，并注明“正本”或“副本”字样；</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（2）注明“于（递交询价响应文件截止时间）之前不准启封”的字样。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17.3如果信封未按本须知第17.1条和第17.2条要求密封的，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人对误投或过早启封概不负责。</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17.4询价响应文件未密封的或在递交截止时间后递交的，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 询价响应文件递交截止时间</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18.1</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人在《报价邀请函》中规定的地点和递交询价响应文件截止时间之前接收询价响应文件，超过截止时点后的询价响应文件将被拒绝。</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18.2</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人和</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单位受询价响应文件递交截止时间制约的所有权利和义务均应延长至新的截止期。</w:t>
      </w:r>
    </w:p>
    <w:p>
      <w:pPr>
        <w:pStyle w:val="11"/>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 询价响应文件的修改和撤回</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19.2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单位在递交询价响应文件后，可以撤回其报价，但</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单位必须在规定的询价响应文件递交截止时间前以书面形式告知</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。从询价响应文件递交截止时间至</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单位承诺的报价有效期内，</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单位不得撤回其报价。</w:t>
      </w:r>
    </w:p>
    <w:p>
      <w:pPr>
        <w:pStyle w:val="11"/>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19.3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单位所提交的询价响应文件在询价结束后，无论成交与否都不退还。</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五、评审</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20.1 </w:t>
      </w:r>
      <w:r>
        <w:rPr>
          <w:rFonts w:hint="eastAsia" w:ascii="仿宋_GB2312" w:hAnsi="仿宋_GB2312" w:eastAsia="仿宋_GB2312" w:cs="仿宋_GB2312"/>
          <w:color w:val="auto"/>
          <w:kern w:val="0"/>
          <w:sz w:val="28"/>
          <w:szCs w:val="28"/>
          <w:highlight w:val="none"/>
        </w:rPr>
        <w:t>评审由</w:t>
      </w:r>
      <w:r>
        <w:rPr>
          <w:rFonts w:hint="eastAsia" w:ascii="仿宋_GB2312" w:hAnsi="仿宋_GB2312" w:eastAsia="仿宋_GB2312" w:cs="仿宋_GB2312"/>
          <w:color w:val="auto"/>
          <w:sz w:val="28"/>
          <w:szCs w:val="28"/>
          <w:highlight w:val="none"/>
          <w:u w:val="single"/>
          <w:lang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20.3询价小组依法根据询价文件的规定对询价响应文件进行评审,并据此推荐成交候选人。</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20.4拆封询价响应文件时，出现下列情形之一的，不参与评审：</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（1）响应文件没密封完整的，或封面未注明报价单位名称、项目名称、日期等项目信息的；</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（2）响应文件中的法定代表人或授权代理人与报价响应文件登记表的信息不一致的。</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r>
        <w:rPr>
          <w:rFonts w:hint="eastAsia" w:ascii="仿宋_GB2312" w:hAnsi="仿宋_GB2312" w:eastAsia="仿宋_GB2312" w:cs="仿宋_GB2312"/>
          <w:color w:val="auto"/>
          <w:kern w:val="0"/>
          <w:sz w:val="28"/>
          <w:szCs w:val="28"/>
          <w:highlight w:val="none"/>
          <w:lang w:val="en-US" w:eastAsia="zh-CN"/>
        </w:rPr>
        <w:t>经自行报名</w:t>
      </w:r>
      <w:r>
        <w:rPr>
          <w:rFonts w:hint="eastAsia" w:ascii="仿宋_GB2312" w:hAnsi="仿宋_GB2312" w:eastAsia="仿宋_GB2312" w:cs="仿宋_GB2312"/>
          <w:color w:val="auto"/>
          <w:kern w:val="0"/>
          <w:sz w:val="28"/>
          <w:szCs w:val="28"/>
          <w:highlight w:val="none"/>
        </w:rPr>
        <w:t>产生。由询价小组对参加询价的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21.2在询价过程中对询价文件未能实质响应的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单位不足三家时，询价小组可以从其他符合相应资格条件的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单位名单中补充；补充后仍不足三家或者没有可供补充的合格</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人可以从已选出的候选</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21.3 在询价过程中，响应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单位提交的澄清文件由响应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单位法人代表或授权代表签署后生效，响应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highlight w:val="none"/>
          <w:u w:val="none"/>
        </w:rPr>
      </w:pPr>
      <w:r>
        <w:rPr>
          <w:rFonts w:hint="eastAsia" w:ascii="仿宋_GB2312" w:hAnsi="仿宋_GB2312" w:eastAsia="仿宋_GB2312" w:cs="仿宋_GB2312"/>
          <w:color w:val="auto"/>
          <w:kern w:val="0"/>
          <w:sz w:val="28"/>
          <w:szCs w:val="28"/>
          <w:highlight w:val="none"/>
        </w:rPr>
        <w:t xml:space="preserve">21.4  </w:t>
      </w:r>
      <w:r>
        <w:rPr>
          <w:rFonts w:hint="eastAsia" w:ascii="仿宋_GB2312" w:hAnsi="仿宋_GB2312" w:eastAsia="仿宋_GB2312" w:cs="仿宋_GB2312"/>
          <w:b w:val="0"/>
          <w:bCs w:val="0"/>
          <w:color w:val="auto"/>
          <w:kern w:val="0"/>
          <w:sz w:val="28"/>
          <w:szCs w:val="28"/>
          <w:highlight w:val="none"/>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单位归列为推荐成交的候选对象，</w:t>
      </w:r>
      <w:r>
        <w:rPr>
          <w:rFonts w:hint="eastAsia" w:ascii="仿宋_GB2312" w:hAnsi="仿宋_GB2312" w:eastAsia="仿宋_GB2312" w:cs="仿宋_GB2312"/>
          <w:b w:val="0"/>
          <w:bCs w:val="0"/>
          <w:color w:val="auto"/>
          <w:kern w:val="0"/>
          <w:sz w:val="28"/>
          <w:szCs w:val="28"/>
          <w:highlight w:val="none"/>
          <w:lang w:eastAsia="zh-CN"/>
        </w:rPr>
        <w:t>询价</w:t>
      </w:r>
      <w:r>
        <w:rPr>
          <w:rFonts w:hint="eastAsia" w:ascii="仿宋_GB2312" w:hAnsi="仿宋_GB2312" w:eastAsia="仿宋_GB2312" w:cs="仿宋_GB2312"/>
          <w:b w:val="0"/>
          <w:bCs w:val="0"/>
          <w:color w:val="auto"/>
          <w:kern w:val="0"/>
          <w:sz w:val="28"/>
          <w:szCs w:val="28"/>
          <w:highlight w:val="none"/>
        </w:rPr>
        <w:t>人依照候选</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22.3超过最高限价的报价将被拒绝。</w:t>
      </w:r>
    </w:p>
    <w:p>
      <w:pPr>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23.1根据符合</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23.2承包人确定后，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kern w:val="0"/>
          <w:sz w:val="28"/>
          <w:szCs w:val="28"/>
          <w:highlight w:val="none"/>
        </w:rPr>
        <w:t>向承包人发出《发包通知书》，</w:t>
      </w:r>
      <w:r>
        <w:rPr>
          <w:rFonts w:hint="eastAsia" w:ascii="仿宋_GB2312" w:hAnsi="仿宋_GB2312" w:eastAsia="仿宋_GB2312" w:cs="仿宋_GB2312"/>
          <w:color w:val="auto"/>
          <w:sz w:val="28"/>
          <w:szCs w:val="28"/>
          <w:highlight w:val="none"/>
        </w:rPr>
        <w:t>对承包人和</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人具有同等法律效力</w:t>
      </w:r>
      <w:r>
        <w:rPr>
          <w:rFonts w:hint="eastAsia" w:ascii="仿宋_GB2312" w:hAnsi="仿宋_GB2312" w:eastAsia="仿宋_GB2312" w:cs="仿宋_GB2312"/>
          <w:color w:val="auto"/>
          <w:kern w:val="0"/>
          <w:sz w:val="28"/>
          <w:szCs w:val="28"/>
          <w:highlight w:val="none"/>
        </w:rPr>
        <w:t>。</w:t>
      </w:r>
    </w:p>
    <w:p>
      <w:pPr>
        <w:pStyle w:val="11"/>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 xml:space="preserve">24.1 </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auto"/>
          <w:sz w:val="28"/>
          <w:szCs w:val="28"/>
          <w:highlight w:val="none"/>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人应将有关合同变更内容，以书面形式报公司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备案；因特殊情况需要中止或终止合同的，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人应将中止或终止合同的理由以及相应措施，以书面形式报公司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25.2 承包人因不可抗力或者自身原因不能履行承包合同的，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w:t>
      </w:r>
      <w:r>
        <w:rPr>
          <w:rFonts w:hint="eastAsia" w:ascii="仿宋_GB2312" w:hAnsi="仿宋_GB2312" w:eastAsia="仿宋_GB2312" w:cs="仿宋_GB2312"/>
          <w:color w:val="auto"/>
          <w:sz w:val="28"/>
          <w:szCs w:val="28"/>
          <w:highlight w:val="none"/>
        </w:rPr>
        <w:t>可以与排位在承包人之后第一位的成交候选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单位签订承包</w:t>
      </w:r>
      <w:r>
        <w:rPr>
          <w:rFonts w:hint="eastAsia" w:ascii="仿宋_GB2312" w:hAnsi="仿宋_GB2312" w:eastAsia="仿宋_GB2312"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highlight w:val="none"/>
        </w:rPr>
      </w:pPr>
      <w:r>
        <w:rPr>
          <w:rFonts w:hint="eastAsia" w:ascii="仿宋_GB2312" w:hAnsi="仿宋_GB2312" w:eastAsia="仿宋_GB2312" w:cs="仿宋_GB2312"/>
          <w:color w:val="auto"/>
          <w:sz w:val="28"/>
          <w:szCs w:val="28"/>
          <w:highlight w:val="none"/>
        </w:rPr>
        <w:t>26. 如果</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人认为询价文件或询价过程或询价结果使其权益受到损害的，可向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人提出书面质疑。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numPr>
          <w:ilvl w:val="0"/>
          <w:numId w:val="0"/>
        </w:numPr>
        <w:spacing w:line="240" w:lineRule="auto"/>
        <w:jc w:val="center"/>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b w:val="0"/>
          <w:bCs w:val="0"/>
          <w:color w:val="auto"/>
          <w:sz w:val="28"/>
          <w:szCs w:val="28"/>
          <w:highlight w:val="none"/>
          <w:u w:val="single"/>
        </w:rPr>
        <w:t>广州市净水有限公司</w:t>
      </w:r>
      <w:r>
        <w:rPr>
          <w:rFonts w:hint="eastAsia" w:ascii="仿宋_GB2312" w:hAnsi="仿宋_GB2312" w:eastAsia="仿宋_GB2312" w:cs="仿宋_GB2312"/>
          <w:b w:val="0"/>
          <w:bCs w:val="0"/>
          <w:color w:val="auto"/>
          <w:sz w:val="28"/>
          <w:szCs w:val="28"/>
          <w:highlight w:val="none"/>
          <w:u w:val="single"/>
          <w:lang w:eastAsia="zh-CN"/>
        </w:rPr>
        <w:t>石井分公司一期搅拌器现场控制柜整改项目</w:t>
      </w:r>
    </w:p>
    <w:p>
      <w:pPr>
        <w:numPr>
          <w:ilvl w:val="0"/>
          <w:numId w:val="0"/>
        </w:numPr>
        <w:spacing w:line="240" w:lineRule="auto"/>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0"/>
        <w:tblW w:w="9430" w:type="dxa"/>
        <w:jc w:val="center"/>
        <w:tblLayout w:type="fixed"/>
        <w:tblCellMar>
          <w:top w:w="0" w:type="dxa"/>
          <w:left w:w="108" w:type="dxa"/>
          <w:bottom w:w="0" w:type="dxa"/>
          <w:right w:w="108" w:type="dxa"/>
        </w:tblCellMar>
      </w:tblPr>
      <w:tblGrid>
        <w:gridCol w:w="669"/>
        <w:gridCol w:w="3255"/>
        <w:gridCol w:w="641"/>
        <w:gridCol w:w="1941"/>
        <w:gridCol w:w="1462"/>
        <w:gridCol w:w="146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6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9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highlight w:val="none"/>
                <w:lang w:val="en-US" w:eastAsia="zh-CN"/>
              </w:rPr>
            </w:pPr>
            <w:r>
              <w:rPr>
                <w:rFonts w:hint="eastAsia" w:ascii="仿宋" w:hAnsi="仿宋" w:eastAsia="仿宋" w:cs="仿宋_GB2312"/>
                <w:color w:val="000000"/>
                <w:szCs w:val="21"/>
                <w:highlight w:val="none"/>
                <w:lang w:val="en-US" w:eastAsia="zh-CN"/>
              </w:rPr>
              <w:t>联系方式</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p>
    <w:p>
      <w:pPr>
        <w:spacing w:line="440" w:lineRule="exact"/>
        <w:ind w:firstLine="1680" w:firstLineChars="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jc w:val="left"/>
        <w:rPr>
          <w:rFonts w:hint="eastAsia" w:ascii="仿宋_GB2312" w:hAnsi="仿宋_GB2312" w:eastAsia="宋体" w:cs="仿宋_GB2312"/>
          <w:b w:val="0"/>
          <w:bCs w:val="0"/>
          <w:color w:val="auto"/>
          <w:sz w:val="28"/>
          <w:szCs w:val="28"/>
          <w:highlight w:val="none"/>
          <w:u w:val="single"/>
          <w:lang w:eastAsia="zh-CN"/>
        </w:rPr>
      </w:pPr>
      <w:r>
        <w:rPr>
          <w:rFonts w:hint="eastAsia" w:ascii="宋体" w:hAnsi="宋体"/>
          <w:color w:val="auto"/>
          <w:sz w:val="24"/>
          <w:highlight w:val="none"/>
        </w:rPr>
        <w:t>项目名称：</w:t>
      </w:r>
      <w:r>
        <w:rPr>
          <w:rFonts w:hint="eastAsia" w:ascii="宋体" w:hAnsi="宋体" w:eastAsia="宋体" w:cs="Times New Roman"/>
          <w:b w:val="0"/>
          <w:bCs w:val="0"/>
          <w:color w:val="auto"/>
          <w:sz w:val="24"/>
          <w:szCs w:val="20"/>
          <w:highlight w:val="none"/>
          <w:u w:val="single"/>
        </w:rPr>
        <w:t>广州市净水有限公司</w:t>
      </w:r>
      <w:r>
        <w:rPr>
          <w:rFonts w:hint="eastAsia" w:ascii="宋体" w:hAnsi="宋体" w:cs="Times New Roman"/>
          <w:b w:val="0"/>
          <w:bCs w:val="0"/>
          <w:color w:val="auto"/>
          <w:sz w:val="24"/>
          <w:szCs w:val="20"/>
          <w:highlight w:val="none"/>
          <w:u w:val="single"/>
          <w:lang w:eastAsia="zh-CN"/>
        </w:rPr>
        <w:t>石井分公司一期搅拌器现场控制柜整改项目</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spacing w:line="360" w:lineRule="auto"/>
              <w:ind w:left="1200" w:hanging="1205" w:hangingChars="500"/>
              <w:jc w:val="left"/>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spacing w:line="360" w:lineRule="auto"/>
              <w:ind w:left="1200" w:hanging="1205" w:hangingChars="500"/>
              <w:jc w:val="left"/>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hint="default" w:ascii="宋体" w:hAnsi="宋体"/>
                <w:color w:val="auto"/>
                <w:sz w:val="24"/>
                <w:highlight w:val="none"/>
                <w:lang w:val="en-US"/>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rPr>
                <w:rFonts w:ascii="宋体" w:hAnsi="宋体"/>
                <w:color w:val="auto"/>
                <w:sz w:val="24"/>
                <w:highlight w:val="none"/>
              </w:rPr>
            </w:pPr>
            <w:r>
              <w:rPr>
                <w:rFonts w:hint="eastAsia" w:ascii="宋体" w:hAnsi="宋体"/>
                <w:color w:val="000000"/>
                <w:sz w:val="24"/>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4"/>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sz w:val="30"/>
          <w:szCs w:val="30"/>
          <w:lang w:eastAsia="zh-CN"/>
        </w:rPr>
        <w:t>石井分公司一期搅拌器现场控制柜整改项目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1044" w:firstLineChars="200"/>
        <w:rPr>
          <w:rFonts w:ascii="宋体" w:hAnsi="宋体" w:cs="宋体"/>
          <w:b/>
          <w:sz w:val="24"/>
        </w:rPr>
      </w:pPr>
      <w:r>
        <w:rPr>
          <w:rFonts w:hint="eastAsia" w:ascii="宋体" w:hAnsi="宋体"/>
          <w:b/>
          <w:sz w:val="52"/>
          <w:lang w:eastAsia="zh-CN"/>
        </w:rPr>
        <w:br w:type="textWrapping"/>
      </w:r>
    </w:p>
    <w:p>
      <w:pPr>
        <w:spacing w:beforeLines="30" w:line="360" w:lineRule="auto"/>
        <w:rPr>
          <w:rFonts w:ascii="宋体" w:hAnsi="宋体" w:cs="宋体"/>
          <w:sz w:val="24"/>
          <w:u w:val="single"/>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eastAsia="zh-CN"/>
        </w:rPr>
        <w:t>石井分公司一期搅拌器现场控制柜整改项目</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石井分公司一期搅拌器现场控制柜整改项目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广州市白云区夏花一路551号</w:t>
      </w:r>
      <w:r>
        <w:rPr>
          <w:rFonts w:hint="eastAsia" w:ascii="宋体" w:hAnsi="宋体" w:cs="宋体"/>
          <w:sz w:val="24"/>
          <w:u w:val="single"/>
        </w:rPr>
        <w:t>。</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本项目为广州市净水有限公司石井分公司一期搅拌器现场控制柜整改项目，搅拌器品牌为KSB,P=5.0kw,额定电流为13.3A。整改内容为对现场42个控制箱的元器件进行更换包括断路器、电流互感器、交流接触器、中间继电器、浪涌保护器、熔断器、电流表、电机保护器、指示灯、按钮、转换开关、急停按钮。并且另外配备2套控制柜的电气元器件以及更换8套搅拌器电缆。</w:t>
      </w:r>
    </w:p>
    <w:p>
      <w:pPr>
        <w:spacing w:line="384" w:lineRule="auto"/>
        <w:ind w:firstLine="480" w:firstLineChars="200"/>
        <w:rPr>
          <w:rFonts w:hint="eastAsia" w:ascii="宋体" w:hAnsi="宋体" w:cs="宋体"/>
          <w:sz w:val="24"/>
          <w:highlight w:val="cyan"/>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70"/>
        <w:gridCol w:w="1988"/>
        <w:gridCol w:w="922"/>
        <w:gridCol w:w="541"/>
        <w:gridCol w:w="702"/>
        <w:gridCol w:w="1639"/>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sz w:val="21"/>
                <w:szCs w:val="21"/>
              </w:rPr>
            </w:pPr>
            <w:r>
              <w:rPr>
                <w:rFonts w:hint="eastAsia"/>
                <w:sz w:val="21"/>
                <w:szCs w:val="21"/>
              </w:rPr>
              <w:t>序号</w:t>
            </w:r>
          </w:p>
        </w:tc>
        <w:tc>
          <w:tcPr>
            <w:tcW w:w="663" w:type="pct"/>
            <w:noWrap w:val="0"/>
            <w:vAlign w:val="center"/>
          </w:tcPr>
          <w:p>
            <w:pPr>
              <w:spacing w:line="360" w:lineRule="auto"/>
              <w:jc w:val="center"/>
              <w:rPr>
                <w:rFonts w:hint="eastAsia"/>
                <w:sz w:val="21"/>
                <w:szCs w:val="21"/>
              </w:rPr>
            </w:pPr>
            <w:r>
              <w:rPr>
                <w:rFonts w:hint="eastAsia"/>
                <w:sz w:val="21"/>
                <w:szCs w:val="21"/>
              </w:rPr>
              <w:t>备件名称</w:t>
            </w:r>
          </w:p>
        </w:tc>
        <w:tc>
          <w:tcPr>
            <w:tcW w:w="1038" w:type="pct"/>
            <w:noWrap w:val="0"/>
            <w:vAlign w:val="center"/>
          </w:tcPr>
          <w:p>
            <w:pPr>
              <w:spacing w:line="360" w:lineRule="auto"/>
              <w:jc w:val="center"/>
              <w:rPr>
                <w:rFonts w:hint="eastAsia" w:eastAsia="宋体"/>
                <w:sz w:val="21"/>
                <w:szCs w:val="21"/>
                <w:lang w:val="en-US" w:eastAsia="zh-CN"/>
              </w:rPr>
            </w:pPr>
            <w:r>
              <w:rPr>
                <w:rFonts w:hint="eastAsia"/>
                <w:sz w:val="21"/>
                <w:szCs w:val="21"/>
                <w:lang w:val="en-US" w:eastAsia="zh-CN"/>
              </w:rPr>
              <w:t>型号</w:t>
            </w:r>
          </w:p>
        </w:tc>
        <w:tc>
          <w:tcPr>
            <w:tcW w:w="481" w:type="pct"/>
            <w:noWrap w:val="0"/>
            <w:vAlign w:val="center"/>
          </w:tcPr>
          <w:p>
            <w:pPr>
              <w:spacing w:line="360" w:lineRule="auto"/>
              <w:jc w:val="center"/>
              <w:rPr>
                <w:rFonts w:hint="eastAsia" w:eastAsia="宋体"/>
                <w:sz w:val="21"/>
                <w:szCs w:val="21"/>
                <w:lang w:eastAsia="zh-CN"/>
              </w:rPr>
            </w:pPr>
            <w:r>
              <w:rPr>
                <w:rFonts w:hint="eastAsia"/>
                <w:sz w:val="21"/>
                <w:szCs w:val="21"/>
                <w:lang w:val="en-US" w:eastAsia="zh-CN"/>
              </w:rPr>
              <w:t>参数</w:t>
            </w:r>
          </w:p>
        </w:tc>
        <w:tc>
          <w:tcPr>
            <w:tcW w:w="282" w:type="pct"/>
            <w:noWrap w:val="0"/>
            <w:vAlign w:val="center"/>
          </w:tcPr>
          <w:p>
            <w:pPr>
              <w:spacing w:line="360" w:lineRule="auto"/>
              <w:jc w:val="center"/>
              <w:rPr>
                <w:rFonts w:hint="eastAsia"/>
                <w:sz w:val="21"/>
                <w:szCs w:val="21"/>
              </w:rPr>
            </w:pPr>
            <w:r>
              <w:rPr>
                <w:rFonts w:hint="eastAsia"/>
                <w:sz w:val="21"/>
                <w:szCs w:val="21"/>
              </w:rPr>
              <w:t>单位</w:t>
            </w:r>
          </w:p>
        </w:tc>
        <w:tc>
          <w:tcPr>
            <w:tcW w:w="367" w:type="pct"/>
            <w:noWrap w:val="0"/>
            <w:vAlign w:val="center"/>
          </w:tcPr>
          <w:p>
            <w:pPr>
              <w:spacing w:line="360" w:lineRule="auto"/>
              <w:jc w:val="center"/>
              <w:rPr>
                <w:rFonts w:hint="eastAsia"/>
                <w:sz w:val="21"/>
                <w:szCs w:val="21"/>
              </w:rPr>
            </w:pPr>
            <w:r>
              <w:rPr>
                <w:rFonts w:hint="eastAsia"/>
                <w:sz w:val="21"/>
                <w:szCs w:val="21"/>
              </w:rPr>
              <w:t>购置数量</w:t>
            </w:r>
          </w:p>
        </w:tc>
        <w:tc>
          <w:tcPr>
            <w:tcW w:w="856" w:type="pct"/>
            <w:noWrap w:val="0"/>
            <w:vAlign w:val="center"/>
          </w:tcPr>
          <w:p>
            <w:pPr>
              <w:spacing w:line="360" w:lineRule="auto"/>
              <w:jc w:val="center"/>
              <w:rPr>
                <w:rFonts w:hint="eastAsia"/>
                <w:sz w:val="21"/>
                <w:szCs w:val="21"/>
              </w:rPr>
            </w:pPr>
            <w:r>
              <w:rPr>
                <w:rFonts w:hint="eastAsia"/>
                <w:sz w:val="21"/>
                <w:szCs w:val="21"/>
              </w:rPr>
              <w:t>备注</w:t>
            </w:r>
          </w:p>
        </w:tc>
        <w:tc>
          <w:tcPr>
            <w:tcW w:w="1008" w:type="pct"/>
            <w:noWrap w:val="0"/>
            <w:vAlign w:val="center"/>
          </w:tcPr>
          <w:p>
            <w:pPr>
              <w:spacing w:line="360" w:lineRule="auto"/>
              <w:jc w:val="center"/>
              <w:rPr>
                <w:rFonts w:hint="default" w:eastAsia="宋体"/>
                <w:sz w:val="21"/>
                <w:szCs w:val="21"/>
                <w:lang w:val="en-US" w:eastAsia="zh-CN"/>
              </w:rPr>
            </w:pPr>
            <w:r>
              <w:rPr>
                <w:rFonts w:hint="eastAsia"/>
                <w:sz w:val="21"/>
                <w:szCs w:val="21"/>
                <w:lang w:val="en-US" w:eastAsia="zh-CN"/>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sz w:val="21"/>
                <w:szCs w:val="21"/>
              </w:rPr>
            </w:pPr>
            <w:r>
              <w:rPr>
                <w:rFonts w:hint="eastAsia"/>
                <w:sz w:val="21"/>
                <w:szCs w:val="21"/>
              </w:rPr>
              <w:t>1</w:t>
            </w:r>
          </w:p>
        </w:tc>
        <w:tc>
          <w:tcPr>
            <w:tcW w:w="663"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断路器</w:t>
            </w:r>
          </w:p>
        </w:tc>
        <w:tc>
          <w:tcPr>
            <w:tcW w:w="1038"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3P/20A</w:t>
            </w:r>
          </w:p>
        </w:tc>
        <w:tc>
          <w:tcPr>
            <w:tcW w:w="282"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sz w:val="21"/>
                <w:szCs w:val="21"/>
              </w:rPr>
            </w:pPr>
            <w:r>
              <w:rPr>
                <w:rFonts w:hint="eastAsia"/>
                <w:sz w:val="21"/>
                <w:szCs w:val="21"/>
              </w:rPr>
              <w:t>2</w:t>
            </w:r>
          </w:p>
        </w:tc>
        <w:tc>
          <w:tcPr>
            <w:tcW w:w="663" w:type="pct"/>
            <w:noWrap w:val="0"/>
            <w:vAlign w:val="center"/>
          </w:tcPr>
          <w:p>
            <w:pPr>
              <w:tabs>
                <w:tab w:val="left" w:pos="378"/>
              </w:tabs>
              <w:spacing w:line="360" w:lineRule="auto"/>
              <w:jc w:val="center"/>
              <w:rPr>
                <w:rFonts w:hint="default" w:eastAsia="仿宋_GB2312"/>
                <w:sz w:val="21"/>
                <w:szCs w:val="21"/>
                <w:lang w:val="en-US" w:eastAsia="zh-CN"/>
              </w:rPr>
            </w:pPr>
            <w:r>
              <w:rPr>
                <w:rFonts w:hint="eastAsia"/>
                <w:sz w:val="21"/>
                <w:szCs w:val="21"/>
                <w:lang w:val="en-US" w:eastAsia="zh-CN"/>
              </w:rPr>
              <w:t>电流互感器</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rPr>
              <w:t>30/5</w:t>
            </w:r>
          </w:p>
        </w:tc>
        <w:tc>
          <w:tcPr>
            <w:tcW w:w="282"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3</w:t>
            </w:r>
          </w:p>
        </w:tc>
        <w:tc>
          <w:tcPr>
            <w:tcW w:w="66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交流接触器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4</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中间继电器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176</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5</w:t>
            </w:r>
          </w:p>
        </w:tc>
        <w:tc>
          <w:tcPr>
            <w:tcW w:w="663"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浪涌保护器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三相</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6</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低压熔断器</w:t>
            </w:r>
          </w:p>
        </w:tc>
        <w:tc>
          <w:tcPr>
            <w:tcW w:w="1038" w:type="pct"/>
            <w:noWrap w:val="0"/>
            <w:vAlign w:val="center"/>
          </w:tcPr>
          <w:p>
            <w:pPr>
              <w:spacing w:line="360" w:lineRule="auto"/>
              <w:jc w:val="center"/>
              <w:rPr>
                <w:rFonts w:hint="eastAsia"/>
                <w:sz w:val="21"/>
                <w:szCs w:val="21"/>
                <w:lang w:eastAsia="zh-CN"/>
              </w:rPr>
            </w:pPr>
            <w:r>
              <w:rPr>
                <w:rFonts w:hint="eastAsia"/>
                <w:sz w:val="21"/>
                <w:szCs w:val="21"/>
                <w:lang w:val="en-US" w:eastAsia="zh-CN"/>
              </w:rPr>
              <w:t>适用于Amamix C 6325/612UDG搅拌器控制箱</w:t>
            </w:r>
          </w:p>
        </w:tc>
        <w:tc>
          <w:tcPr>
            <w:tcW w:w="481" w:type="pct"/>
            <w:noWrap w:val="0"/>
            <w:vAlign w:val="center"/>
          </w:tcPr>
          <w:p>
            <w:pPr>
              <w:tabs>
                <w:tab w:val="left" w:pos="494"/>
              </w:tabs>
              <w:spacing w:line="360" w:lineRule="auto"/>
              <w:jc w:val="center"/>
              <w:rPr>
                <w:rFonts w:hint="eastAsia" w:eastAsia="仿宋_GB2312"/>
                <w:sz w:val="21"/>
                <w:szCs w:val="21"/>
                <w:lang w:eastAsia="zh-CN"/>
              </w:rPr>
            </w:pPr>
            <w:r>
              <w:rPr>
                <w:rFonts w:hint="eastAsia"/>
                <w:sz w:val="21"/>
                <w:szCs w:val="21"/>
                <w:lang w:eastAsia="zh-CN"/>
              </w:rPr>
              <w:t>熔器额定电压交流220V熔器额定电流13A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7</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电流表</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0-25A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8</w:t>
            </w:r>
          </w:p>
        </w:tc>
        <w:tc>
          <w:tcPr>
            <w:tcW w:w="663"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电机保护器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KSB</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KSB原厂备件</w:t>
            </w:r>
          </w:p>
        </w:tc>
        <w:tc>
          <w:tcPr>
            <w:tcW w:w="1008" w:type="pct"/>
            <w:noWrap w:val="0"/>
            <w:vAlign w:val="center"/>
          </w:tcPr>
          <w:p>
            <w:pPr>
              <w:spacing w:line="36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9</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指示灯</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132</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10</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搅拌器电缆</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动力+信号</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套</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w:t>
            </w:r>
          </w:p>
        </w:tc>
        <w:tc>
          <w:tcPr>
            <w:tcW w:w="856" w:type="pct"/>
            <w:noWrap w:val="0"/>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KSB原厂备件</w:t>
            </w:r>
          </w:p>
        </w:tc>
        <w:tc>
          <w:tcPr>
            <w:tcW w:w="1008" w:type="pct"/>
            <w:noWrap w:val="0"/>
            <w:vAlign w:val="center"/>
          </w:tcPr>
          <w:p>
            <w:pPr>
              <w:spacing w:line="36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11</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按钮</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88</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12</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转换开关</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三挡</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13</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急停按钮</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14</w:t>
            </w:r>
          </w:p>
        </w:tc>
        <w:tc>
          <w:tcPr>
            <w:tcW w:w="663"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盘柜配线</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米</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200</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bl>
    <w:p>
      <w:pPr>
        <w:pStyle w:val="26"/>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合同签订后10个工作日内</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60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7</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hint="eastAsia" w:ascii="宋体" w:hAnsi="宋体" w:cs="宋体"/>
          <w:sz w:val="24"/>
          <w:lang w:val="en-US" w:eastAsia="zh-CN"/>
        </w:rPr>
        <w:t>/</w:t>
      </w:r>
      <w:r>
        <w:rPr>
          <w:rFonts w:hint="eastAsia" w:ascii="宋体" w:hAnsi="宋体" w:cs="宋体"/>
          <w:sz w:val="24"/>
          <w:u w:val="single"/>
        </w:rPr>
        <w:t>元，（大写：</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广州市净水有限公司石井分公司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w:t>
      </w:r>
      <w:r>
        <w:rPr>
          <w:rFonts w:hint="eastAsia" w:ascii="宋体" w:hAnsi="宋体" w:cs="宋体"/>
          <w:sz w:val="24"/>
          <w:u w:val="single"/>
        </w:rPr>
        <w:t>（大写人民币：</w:t>
      </w:r>
      <w:r>
        <w:rPr>
          <w:rFonts w:hint="eastAsia" w:ascii="宋体" w:hAnsi="宋体" w:cs="宋体"/>
          <w:sz w:val="24"/>
          <w:u w:val="single"/>
          <w:lang w:val="en-US"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7"/>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7"/>
        <w:spacing w:before="0" w:beforeAutospacing="0" w:after="0" w:afterAutospacing="0" w:line="360" w:lineRule="auto"/>
        <w:ind w:firstLine="480"/>
      </w:pPr>
      <w:r>
        <w:rPr>
          <w:rFonts w:hint="eastAsia"/>
        </w:rPr>
        <w:t>（1）符合甲方要求（详见附件7保函格式）的银行独立保函，</w:t>
      </w:r>
    </w:p>
    <w:p>
      <w:pPr>
        <w:pStyle w:val="17"/>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7"/>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hAnsi="宋体" w:cs="宋体"/>
          <w:sz w:val="24"/>
          <w:szCs w:val="24"/>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p>
    <w:p>
      <w:pPr>
        <w:numPr>
          <w:ilvl w:val="0"/>
          <w:numId w:val="5"/>
        </w:numPr>
        <w:spacing w:before="120" w:afterLines="50" w:line="384" w:lineRule="auto"/>
        <w:ind w:firstLine="482" w:firstLineChars="200"/>
        <w:jc w:val="left"/>
        <w:rPr>
          <w:rFonts w:ascii="宋体" w:hAnsi="宋体" w:cs="宋体"/>
          <w:b/>
          <w:bCs/>
          <w:sz w:val="24"/>
        </w:rPr>
      </w:pPr>
      <w:bookmarkStart w:id="1" w:name="_Toc520190034"/>
      <w:bookmarkStart w:id="2" w:name="_Toc474245220"/>
      <w:bookmarkStart w:id="3" w:name="_Toc518992994"/>
      <w:r>
        <w:rPr>
          <w:rFonts w:hint="eastAsia" w:ascii="宋体" w:hAnsi="宋体" w:cs="宋体"/>
          <w:b/>
          <w:bCs/>
          <w:sz w:val="24"/>
        </w:rPr>
        <w:t>质量保证</w:t>
      </w:r>
      <w:bookmarkEnd w:id="1"/>
      <w:bookmarkEnd w:id="2"/>
      <w:bookmarkEnd w:id="3"/>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4" w:name="_Toc19692"/>
      <w:bookmarkStart w:id="5" w:name="_Toc474245226"/>
      <w:bookmarkStart w:id="6" w:name="_Toc107446862"/>
      <w:bookmarkStart w:id="7" w:name="_Toc518993000"/>
      <w:bookmarkStart w:id="8" w:name="_Toc520190040"/>
      <w:bookmarkStart w:id="9" w:name="_Toc306350467"/>
      <w:bookmarkStart w:id="10" w:name="_Toc107447255"/>
      <w:bookmarkStart w:id="11" w:name="_Toc183666531"/>
      <w:r>
        <w:rPr>
          <w:rFonts w:hint="eastAsia" w:ascii="宋体" w:hAnsi="宋体" w:cs="宋体"/>
          <w:b/>
          <w:bCs/>
          <w:sz w:val="24"/>
        </w:rPr>
        <w:t>第十一条不可抗力</w:t>
      </w:r>
      <w:bookmarkEnd w:id="4"/>
      <w:bookmarkEnd w:id="5"/>
      <w:bookmarkEnd w:id="6"/>
      <w:bookmarkEnd w:id="7"/>
      <w:bookmarkEnd w:id="8"/>
      <w:bookmarkEnd w:id="9"/>
      <w:bookmarkEnd w:id="10"/>
      <w:bookmarkEnd w:id="11"/>
    </w:p>
    <w:p>
      <w:pPr>
        <w:widowControl/>
        <w:autoSpaceDE w:val="0"/>
        <w:autoSpaceDN w:val="0"/>
        <w:adjustRightInd w:val="0"/>
        <w:spacing w:line="384" w:lineRule="auto"/>
        <w:ind w:firstLine="480" w:firstLineChars="200"/>
        <w:rPr>
          <w:rFonts w:ascii="宋体" w:hAnsi="宋体" w:cs="宋体"/>
          <w:bCs/>
          <w:sz w:val="24"/>
        </w:rPr>
      </w:pPr>
      <w:bookmarkStart w:id="12" w:name="_Toc12010"/>
      <w:bookmarkStart w:id="13" w:name="_Toc183666532"/>
      <w:bookmarkStart w:id="14"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5" w:name="_Toc474245227"/>
      <w:bookmarkStart w:id="16" w:name="_Toc107446864"/>
      <w:bookmarkStart w:id="17" w:name="_Toc107447257"/>
      <w:bookmarkStart w:id="18" w:name="_Toc520190041"/>
      <w:bookmarkStart w:id="19" w:name="_Toc118172294"/>
      <w:bookmarkStart w:id="20"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2"/>
      <w:bookmarkEnd w:id="13"/>
      <w:bookmarkEnd w:id="14"/>
      <w:bookmarkEnd w:id="15"/>
      <w:bookmarkEnd w:id="16"/>
      <w:bookmarkEnd w:id="17"/>
      <w:bookmarkEnd w:id="18"/>
      <w:bookmarkEnd w:id="19"/>
      <w:bookmarkEnd w:id="20"/>
    </w:p>
    <w:p>
      <w:pPr>
        <w:spacing w:line="384" w:lineRule="auto"/>
        <w:ind w:firstLine="482"/>
        <w:rPr>
          <w:rFonts w:ascii="宋体" w:hAnsi="宋体" w:cs="宋体"/>
          <w:bCs/>
          <w:sz w:val="24"/>
        </w:rPr>
      </w:pPr>
      <w:bookmarkStart w:id="21" w:name="_Toc183666533"/>
      <w:bookmarkStart w:id="22"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1"/>
      <w:bookmarkEnd w:id="22"/>
      <w:bookmarkStart w:id="23" w:name="_Toc520190043"/>
      <w:bookmarkStart w:id="24" w:name="_Toc474245229"/>
      <w:bookmarkStart w:id="25"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6" w:name="_Toc107447264"/>
      <w:bookmarkStart w:id="27" w:name="_Toc107446871"/>
      <w:r>
        <w:rPr>
          <w:rFonts w:hint="eastAsia" w:ascii="宋体" w:hAnsi="宋体" w:cs="宋体"/>
          <w:b/>
          <w:bCs/>
          <w:sz w:val="24"/>
        </w:rPr>
        <w:t>合同生效及其他</w:t>
      </w:r>
      <w:bookmarkEnd w:id="23"/>
      <w:bookmarkEnd w:id="24"/>
      <w:bookmarkEnd w:id="25"/>
      <w:bookmarkEnd w:id="26"/>
      <w:bookmarkEnd w:id="27"/>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陆</w:t>
      </w:r>
      <w:r>
        <w:rPr>
          <w:rFonts w:hint="eastAsia" w:ascii="宋体" w:hAnsi="宋体" w:cs="宋体"/>
          <w:sz w:val="24"/>
        </w:rPr>
        <w:t>份，其中：甲方</w:t>
      </w:r>
      <w:r>
        <w:rPr>
          <w:rFonts w:hint="eastAsia" w:ascii="宋体" w:hAnsi="宋体" w:cs="宋体"/>
          <w:sz w:val="24"/>
          <w:lang w:val="en-US" w:eastAsia="zh-CN"/>
        </w:rPr>
        <w:t>肆</w:t>
      </w:r>
      <w:r>
        <w:rPr>
          <w:rFonts w:hint="eastAsia" w:ascii="宋体" w:hAnsi="宋体" w:cs="宋体"/>
          <w:sz w:val="24"/>
        </w:rPr>
        <w:t>份，乙方</w:t>
      </w:r>
      <w:r>
        <w:rPr>
          <w:rFonts w:hint="eastAsia" w:ascii="宋体" w:hAnsi="宋体" w:cs="宋体"/>
          <w:sz w:val="24"/>
          <w:lang w:val="en-US" w:eastAsia="zh-CN"/>
        </w:rPr>
        <w:t>贰</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p>
    <w:p>
      <w:pPr>
        <w:spacing w:line="384" w:lineRule="auto"/>
        <w:rPr>
          <w:rFonts w:hint="eastAsia" w:asciiTheme="minorEastAsia" w:hAnsiTheme="minorEastAsia" w:eastAsiaTheme="minorEastAsia" w:cstheme="minorEastAsia"/>
          <w:b w:val="0"/>
          <w:bCs w:val="0"/>
          <w:sz w:val="24"/>
          <w:szCs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84" w:lineRule="auto"/>
        <w:ind w:firstLine="720" w:firstLineChars="300"/>
        <w:rPr>
          <w:rFonts w:ascii="宋体" w:hAnsi="宋体" w:cs="宋体"/>
          <w:sz w:val="24"/>
        </w:rPr>
      </w:pPr>
      <w:r>
        <w:rPr>
          <w:rFonts w:hint="eastAsia" w:ascii="宋体" w:hAnsi="宋体" w:cs="宋体"/>
          <w:sz w:val="24"/>
          <w:lang w:val="en-US" w:eastAsia="zh-CN"/>
        </w:rPr>
        <w:t>8.</w:t>
      </w:r>
      <w:r>
        <w:rPr>
          <w:rFonts w:hint="eastAsia" w:ascii="宋体" w:hAnsi="宋体" w:cs="宋体"/>
          <w:sz w:val="24"/>
        </w:rPr>
        <w:t>防疫管理协议书</w:t>
      </w: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jc w:val="both"/>
        <w:rPr>
          <w:rFonts w:hint="eastAsia" w:ascii="宋体" w:hAnsi="宋体" w:cs="宋体"/>
          <w:b/>
          <w:bCs/>
          <w:color w:val="auto"/>
          <w:szCs w:val="21"/>
        </w:rPr>
      </w:pPr>
      <w:bookmarkStart w:id="28" w:name="_Toc389815031"/>
      <w:bookmarkStart w:id="29" w:name="_Toc387080836"/>
      <w:bookmarkStart w:id="30"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eastAsia="zh-CN"/>
        </w:rPr>
        <w:t>石井分公司一期搅拌器现场控制柜整改项目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eastAsia="zh-CN"/>
        </w:rPr>
        <w:t>石井分公司一期搅拌器现场控制柜整改项目</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0"/>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0"/>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428"/>
        <w:gridCol w:w="775"/>
        <w:gridCol w:w="222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854"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7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2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7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8"/>
      <w:bookmarkEnd w:id="29"/>
      <w:bookmarkEnd w:id="30"/>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eastAsiaTheme="minorEastAsia"/>
          <w:b w:val="0"/>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eastAsia="zh-CN"/>
        </w:rPr>
        <w:t>石井分公司一期搅拌器现场控制柜整改项目</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eastAsiaTheme="minorEastAsia"/>
          <w:sz w:val="24"/>
          <w:u w:val="single"/>
          <w:lang w:val="en-US" w:eastAsia="zh-CN"/>
        </w:rPr>
        <w:t>10</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19"/>
        <w:rPr>
          <w:rFonts w:ascii="宋体" w:hAnsi="宋体" w:cs="宋体"/>
          <w:b/>
          <w:bCs/>
          <w:szCs w:val="21"/>
        </w:rPr>
      </w:pPr>
    </w:p>
    <w:p>
      <w:pPr>
        <w:pStyle w:val="19"/>
        <w:rPr>
          <w:rFonts w:ascii="宋体" w:hAnsi="宋体" w:cs="宋体"/>
          <w:b/>
          <w:bCs/>
          <w:szCs w:val="21"/>
        </w:rPr>
      </w:pPr>
    </w:p>
    <w:p>
      <w:pPr>
        <w:pStyle w:val="19"/>
        <w:rPr>
          <w:rFonts w:ascii="宋体" w:hAnsi="宋体" w:cs="宋体"/>
          <w:b/>
          <w:bCs/>
          <w:szCs w:val="21"/>
        </w:rPr>
      </w:pPr>
    </w:p>
    <w:p>
      <w:pPr>
        <w:pStyle w:val="19"/>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hint="eastAsia" w:ascii="宋体" w:hAnsi="宋体" w:eastAsia="宋体" w:cs="宋体"/>
          <w:b/>
          <w:sz w:val="28"/>
          <w:szCs w:val="28"/>
          <w:lang w:eastAsia="zh-CN"/>
        </w:rPr>
      </w:pPr>
      <w:r>
        <w:rPr>
          <w:rFonts w:hint="eastAsia" w:ascii="宋体" w:hAnsi="宋体" w:cs="宋体"/>
          <w:b/>
          <w:sz w:val="28"/>
          <w:szCs w:val="28"/>
        </w:rPr>
        <w:t>工程</w:t>
      </w:r>
      <w:r>
        <w:rPr>
          <w:rFonts w:hint="eastAsia" w:ascii="宋体" w:hAnsi="宋体" w:cs="宋体"/>
          <w:b/>
          <w:sz w:val="28"/>
          <w:szCs w:val="28"/>
          <w:lang w:val="en-US" w:eastAsia="zh-CN"/>
        </w:rPr>
        <w:t>报价</w:t>
      </w: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1"/>
        <w:gridCol w:w="4676"/>
        <w:gridCol w:w="74"/>
        <w:gridCol w:w="1780"/>
        <w:gridCol w:w="617"/>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2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88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8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3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7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47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2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SBF</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cs="宋体"/>
          <w:sz w:val="24"/>
        </w:rPr>
      </w:pPr>
    </w:p>
    <w:p>
      <w:pPr>
        <w:pStyle w:val="19"/>
        <w:rPr>
          <w:rFonts w:ascii="宋体" w:hAnsi="宋体" w:cs="宋体"/>
          <w:sz w:val="24"/>
        </w:rPr>
      </w:pPr>
    </w:p>
    <w:p>
      <w:pPr>
        <w:pStyle w:val="19"/>
        <w:ind w:left="0" w:leftChars="0" w:firstLine="0" w:firstLineChars="0"/>
        <w:rPr>
          <w:rFonts w:ascii="宋体" w:hAnsi="宋体" w:cs="宋体"/>
          <w:sz w:val="24"/>
        </w:rPr>
      </w:pPr>
    </w:p>
    <w:tbl>
      <w:tblPr>
        <w:tblStyle w:val="20"/>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4"/>
        <w:gridCol w:w="1230"/>
        <w:gridCol w:w="1405"/>
        <w:gridCol w:w="2600"/>
        <w:gridCol w:w="43"/>
        <w:gridCol w:w="484"/>
        <w:gridCol w:w="889"/>
        <w:gridCol w:w="305"/>
        <w:gridCol w:w="631"/>
        <w:gridCol w:w="936"/>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trPr>
        <w:tc>
          <w:tcPr>
            <w:tcW w:w="9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8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1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5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0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3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7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7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3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7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030402004001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1.名称:断路器拆除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2.型号:3P/20A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030402004002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1.名称:断路器安装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2.型号:3P/20A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030402008001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电流互感器拆除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1.名称:电流互感器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2.规格:30/5</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030402008002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电流互感器安装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1.名称:电流互感器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2.规格:30/5</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030404023001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交流接触器拆除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1.名称:交流接触器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030404023002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交流接触器安装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1.名称:交流接触器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中间继电器拆除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1.名称:中间继电器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中间继电器安装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1.名称:中间继电器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030409010001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1.名称:浪涌保护器（三相）</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030409010002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1.名称:浪涌保护器（三相）</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030404020001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低压熔断器</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1.名称、型号:管式熔断器(保险管)刚型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2.规格:熔器额定电压交流220V熔器额定电流13A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030404020002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低压熔断器</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1.名称、型号:管式熔断器(保险管)刚型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2.规格:熔器额定电压交流220V熔器额定电流13A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030602004003</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电流表安拆除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030602004004</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030409010003</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电机保护器（KSB）拆除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1.名称:电机保护器（KSB）</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030409010004</w:t>
            </w:r>
          </w:p>
        </w:tc>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电机保护器（KSB）安装</w:t>
            </w:r>
          </w:p>
        </w:tc>
        <w:tc>
          <w:tcPr>
            <w:tcW w:w="26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1.名称:电机保护器（KSB）</w:t>
            </w:r>
          </w:p>
        </w:tc>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0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03B001</w:t>
            </w:r>
          </w:p>
        </w:tc>
        <w:tc>
          <w:tcPr>
            <w:tcW w:w="143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搅拌器配套电缆</w:t>
            </w:r>
          </w:p>
        </w:tc>
        <w:tc>
          <w:tcPr>
            <w:tcW w:w="2671"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pPr>
          </w:p>
        </w:tc>
        <w:tc>
          <w:tcPr>
            <w:tcW w:w="54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条</w:t>
            </w:r>
          </w:p>
        </w:tc>
        <w:tc>
          <w:tcPr>
            <w:tcW w:w="91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8</w:t>
            </w:r>
          </w:p>
        </w:tc>
        <w:tc>
          <w:tcPr>
            <w:tcW w:w="966"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9"/>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4"/>
        <w:gridCol w:w="1230"/>
        <w:gridCol w:w="1451"/>
        <w:gridCol w:w="2690"/>
        <w:gridCol w:w="44"/>
        <w:gridCol w:w="504"/>
        <w:gridCol w:w="923"/>
        <w:gridCol w:w="317"/>
        <w:gridCol w:w="658"/>
        <w:gridCol w:w="999"/>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020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 w:hRule="atLeast"/>
        </w:trPr>
        <w:tc>
          <w:tcPr>
            <w:tcW w:w="594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4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1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2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34"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综合单价</w:t>
            </w: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030901006002</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指示灯安装</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1.规格、型号:指示灯</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030904003001</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按钮拆除</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030904003002</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按钮安装</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080904012001</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转换开关（三挡）</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1.名称:转换开关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2.规格:三挡</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080904012002</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转换开关（三挡）</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1.名称:转换开关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2.规格:三挡</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030904003003</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急停按钮拆除</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1.名称:急停按钮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030904003004</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急停按钮安装</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1.名称:急停按钮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3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030610002001</w:t>
            </w:r>
          </w:p>
        </w:tc>
        <w:tc>
          <w:tcPr>
            <w:tcW w:w="1451"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盘柜配线、接线检查</w:t>
            </w:r>
          </w:p>
        </w:tc>
        <w:tc>
          <w:tcPr>
            <w:tcW w:w="269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盘柜配线、盘柜接线检查</w:t>
            </w:r>
          </w:p>
        </w:tc>
        <w:tc>
          <w:tcPr>
            <w:tcW w:w="548"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923"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5"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auto"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27</w:t>
            </w: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080604010001</w:t>
            </w: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搅拌机供电系统调试</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搅拌机供电系统调试</w:t>
            </w: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系统</w:t>
            </w: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分部分项合计</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措施项目</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031302007001</w:t>
            </w: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高层施工增加</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1</w:t>
            </w: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tcBorders>
              <w:top w:val="single" w:color="auto"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51"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9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23"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gridSpan w:val="2"/>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5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5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0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2"/>
        <w:gridCol w:w="1230"/>
        <w:gridCol w:w="1518"/>
        <w:gridCol w:w="1079"/>
        <w:gridCol w:w="758"/>
        <w:gridCol w:w="51"/>
        <w:gridCol w:w="1139"/>
        <w:gridCol w:w="642"/>
        <w:gridCol w:w="131"/>
        <w:gridCol w:w="803"/>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20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0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8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32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6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107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7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0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39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绿色施工安全防护措施费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eastAsia="宋体"/>
                <w:lang w:val="en-US" w:eastAsia="zh-CN"/>
              </w:rPr>
            </w:pPr>
            <w:r>
              <w:rPr>
                <w:rFonts w:hint="eastAsia"/>
                <w:lang w:val="en-US" w:eastAsia="zh-CN"/>
              </w:rPr>
              <w:t>29659.96</w:t>
            </w: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安装与生产同时进行增加费用</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30%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赶工措施费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夜间施工增加费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20%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交通干扰工程施工增加费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10%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文明工地增加费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0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0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9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32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地下管线交叉降效费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其他费用</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pPr>
          </w:p>
        </w:tc>
        <w:tc>
          <w:tcPr>
            <w:tcW w:w="107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9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center"/>
            </w:pP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0"/>
        <w:gridCol w:w="1962"/>
        <w:gridCol w:w="2159"/>
        <w:gridCol w:w="172"/>
        <w:gridCol w:w="1352"/>
        <w:gridCol w:w="15"/>
        <w:gridCol w:w="858"/>
        <w:gridCol w:w="2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20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9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53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77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6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3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5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7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91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9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pStyle w:val="8"/>
        <w:ind w:left="0" w:leftChars="0" w:firstLine="0" w:firstLineChars="0"/>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 xml:space="preserve"> ：防疫管理协议书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lang w:val="en-US" w:eastAsia="zh-CN"/>
        </w:rPr>
        <w:t>甲方</w:t>
      </w:r>
      <w:r>
        <w:rPr>
          <w:rFonts w:hint="eastAsia" w:ascii="仿宋_GB2312" w:eastAsia="仿宋_GB2312" w:hAnsiTheme="minorEastAsia"/>
          <w:sz w:val="24"/>
        </w:rPr>
        <w:t>：</w:t>
      </w:r>
      <w:r>
        <w:rPr>
          <w:rFonts w:hint="eastAsia" w:ascii="仿宋_GB2312" w:eastAsia="仿宋_GB2312" w:hAnsiTheme="minorEastAsia"/>
          <w:sz w:val="24"/>
          <w:u w:val="single"/>
        </w:rPr>
        <w:t>广州市净水有限公司</w:t>
      </w:r>
    </w:p>
    <w:p>
      <w:pPr>
        <w:adjustRightInd w:val="0"/>
        <w:snapToGrid w:val="0"/>
        <w:spacing w:line="440" w:lineRule="exact"/>
        <w:ind w:firstLine="480" w:firstLineChars="200"/>
        <w:jc w:val="left"/>
        <w:rPr>
          <w:rStyle w:val="23"/>
          <w:rFonts w:ascii="仿宋_GB2312" w:eastAsia="仿宋_GB2312" w:hAnsiTheme="minorEastAsia"/>
          <w:b w:val="0"/>
          <w:u w:val="single"/>
        </w:rPr>
      </w:pPr>
      <w:r>
        <w:rPr>
          <w:rFonts w:hint="eastAsia" w:ascii="仿宋_GB2312" w:eastAsia="仿宋_GB2312" w:hAnsiTheme="minorEastAsia"/>
          <w:sz w:val="24"/>
          <w:lang w:val="en-US" w:eastAsia="zh-CN"/>
        </w:rPr>
        <w:t>乙方</w:t>
      </w:r>
      <w:r>
        <w:rPr>
          <w:rFonts w:hint="eastAsia" w:ascii="仿宋_GB2312" w:eastAsia="仿宋_GB2312" w:hAnsiTheme="minorEastAsia"/>
          <w:sz w:val="24"/>
        </w:rPr>
        <w:t xml:space="preserve">: </w:t>
      </w:r>
      <w:r>
        <w:rPr>
          <w:rFonts w:hint="eastAsia" w:ascii="仿宋_GB2312" w:eastAsia="仿宋_GB2312" w:hAnsiTheme="minorEastAsia"/>
          <w:sz w:val="24"/>
          <w:u w:val="single"/>
        </w:rPr>
        <w:t xml:space="preserve"> </w:t>
      </w:r>
      <w:r>
        <w:rPr>
          <w:rStyle w:val="23"/>
          <w:rFonts w:hint="eastAsia" w:ascii="仿宋_GB2312" w:eastAsia="仿宋_GB2312" w:hAnsiTheme="minorEastAsia"/>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仿宋"/>
          <w:sz w:val="24"/>
          <w:lang w:val="en-US" w:eastAsia="zh-CN"/>
        </w:rPr>
      </w:pPr>
      <w:r>
        <w:rPr>
          <w:rFonts w:hint="eastAsia" w:ascii="宋体" w:hAnsi="宋体" w:eastAsia="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lang w:val="en-US" w:eastAsia="zh-CN"/>
        </w:rPr>
        <w:t>一、</w:t>
      </w:r>
      <w:r>
        <w:rPr>
          <w:rFonts w:hint="eastAsia" w:ascii="仿宋_GB2312" w:eastAsia="仿宋_GB2312" w:hAnsiTheme="minorEastAsia"/>
          <w:sz w:val="24"/>
        </w:rPr>
        <w:t>本协议与主协议的关系</w:t>
      </w:r>
    </w:p>
    <w:p>
      <w:pPr>
        <w:adjustRightInd w:val="0"/>
        <w:snapToGrid w:val="0"/>
        <w:spacing w:line="440" w:lineRule="exact"/>
        <w:ind w:left="105" w:firstLine="480" w:firstLineChars="200"/>
        <w:jc w:val="left"/>
        <w:rPr>
          <w:rFonts w:ascii="仿宋_GB2312" w:eastAsia="仿宋_GB2312" w:hAnsiTheme="minorEastAsia"/>
          <w:sz w:val="24"/>
        </w:rPr>
      </w:pPr>
      <w:r>
        <w:rPr>
          <w:rFonts w:hint="eastAsia" w:ascii="仿宋_GB2312" w:eastAsia="仿宋_GB2312" w:hAnsiTheme="minorEastAsia"/>
          <w:sz w:val="24"/>
        </w:rPr>
        <w:t>本协议作为</w:t>
      </w:r>
      <w:r>
        <w:rPr>
          <w:rFonts w:hint="eastAsia" w:ascii="仿宋_GB2312" w:eastAsia="仿宋_GB2312" w:hAnsiTheme="minorEastAsia"/>
          <w:bCs/>
          <w:sz w:val="24"/>
          <w:u w:val="single"/>
        </w:rPr>
        <w:t xml:space="preserve">石井分公司一期搅拌器现场控制柜整改项目 </w:t>
      </w:r>
      <w:r>
        <w:rPr>
          <w:rFonts w:hint="eastAsia" w:ascii="仿宋_GB2312" w:eastAsia="仿宋_GB2312" w:hAnsiTheme="minorEastAsia"/>
          <w:sz w:val="24"/>
        </w:rPr>
        <w:t>的组成部分，与主合同具有同等法律</w:t>
      </w:r>
    </w:p>
    <w:p>
      <w:pPr>
        <w:numPr>
          <w:ilvl w:val="0"/>
          <w:numId w:val="0"/>
        </w:numPr>
        <w:adjustRightInd w:val="0"/>
        <w:snapToGrid w:val="0"/>
        <w:spacing w:line="440" w:lineRule="exact"/>
        <w:jc w:val="left"/>
        <w:rPr>
          <w:rFonts w:hint="eastAsia" w:ascii="仿宋_GB2312" w:eastAsia="仿宋_GB2312" w:cs="Times New Roman" w:hAnsiTheme="minorEastAsia"/>
          <w:kern w:val="2"/>
          <w:sz w:val="24"/>
          <w:szCs w:val="24"/>
          <w:lang w:val="en-US" w:eastAsia="zh-CN" w:bidi="ar-SA"/>
        </w:rPr>
      </w:pPr>
      <w:r>
        <w:rPr>
          <w:rFonts w:hint="eastAsia" w:ascii="仿宋_GB2312" w:eastAsia="仿宋_GB2312" w:hAnsiTheme="minorEastAsia"/>
          <w:sz w:val="24"/>
          <w:lang w:val="en-US" w:eastAsia="zh-CN"/>
        </w:rPr>
        <w:t>二、甲乙双方权力及义务</w:t>
      </w:r>
    </w:p>
    <w:p>
      <w:pPr>
        <w:numPr>
          <w:ilvl w:val="0"/>
          <w:numId w:val="0"/>
        </w:numPr>
        <w:adjustRightInd w:val="0"/>
        <w:snapToGrid w:val="0"/>
        <w:spacing w:line="440" w:lineRule="exact"/>
        <w:ind w:leftChars="0" w:firstLine="480" w:firstLineChars="200"/>
        <w:jc w:val="left"/>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（一）甲乙双方应将</w:t>
      </w:r>
      <w:r>
        <w:rPr>
          <w:rFonts w:hint="eastAsia" w:ascii="宋体" w:hAnsi="宋体" w:eastAsia="仿宋"/>
          <w:sz w:val="24"/>
          <w:lang w:val="en-US" w:eastAsia="zh-CN"/>
        </w:rPr>
        <w:t>项目维修施工人员</w:t>
      </w:r>
      <w:r>
        <w:rPr>
          <w:rFonts w:hint="eastAsia" w:ascii="仿宋_GB2312" w:eastAsia="仿宋_GB2312" w:cs="Times New Roman" w:hAnsiTheme="minorEastAsia"/>
          <w:kern w:val="2"/>
          <w:sz w:val="24"/>
          <w:szCs w:val="24"/>
          <w:lang w:val="en-US" w:eastAsia="zh-CN" w:bidi="ar-SA"/>
        </w:rPr>
        <w:t>生命安全和身体健康放在第一位，能妥善处置</w:t>
      </w:r>
      <w:r>
        <w:rPr>
          <w:rFonts w:hint="eastAsia" w:ascii="宋体" w:hAnsi="宋体" w:eastAsia="仿宋"/>
          <w:sz w:val="24"/>
          <w:lang w:val="en-US" w:eastAsia="zh-CN"/>
        </w:rPr>
        <w:t>项目维修施工</w:t>
      </w:r>
      <w:r>
        <w:rPr>
          <w:rFonts w:hint="eastAsia" w:ascii="仿宋_GB2312" w:eastAsia="仿宋_GB2312" w:cs="Times New Roman" w:hAnsiTheme="minorEastAsia"/>
          <w:kern w:val="2"/>
          <w:sz w:val="24"/>
          <w:szCs w:val="24"/>
          <w:lang w:val="en-US" w:eastAsia="zh-CN" w:bidi="ar-SA"/>
        </w:rPr>
        <w:t>工地普通发热病例、可疑病例和突发新冠肺炎疫情。坚持预防为主，最大限度减少人员暴露和感染的风险。</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（二）甲乙双方应积极配合，出现问题及时采取应急响应措施，迅速妥善处置项目施工场所普通发热病例、可疑病例和突发新冠肺炎疫情，并第一时间报送对方。</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仿宋"/>
          <w:sz w:val="24"/>
          <w:lang w:val="en-US" w:eastAsia="zh-CN"/>
        </w:rPr>
      </w:pPr>
      <w:r>
        <w:rPr>
          <w:rFonts w:hint="eastAsia" w:ascii="仿宋_GB2312" w:eastAsia="仿宋_GB2312" w:cs="Times New Roman" w:hAnsiTheme="minorEastAsia"/>
          <w:kern w:val="2"/>
          <w:sz w:val="24"/>
          <w:szCs w:val="24"/>
          <w:lang w:val="en-US" w:eastAsia="zh-CN" w:bidi="ar-SA"/>
        </w:rPr>
        <w:t>（三）甲乙双方应掌握</w:t>
      </w:r>
      <w:r>
        <w:rPr>
          <w:rFonts w:hint="eastAsia" w:ascii="宋体" w:hAnsi="宋体" w:eastAsia="仿宋"/>
          <w:sz w:val="24"/>
          <w:lang w:val="en-US" w:eastAsia="zh-CN"/>
        </w:rPr>
        <w:t>维修施工人员情况</w:t>
      </w:r>
      <w:r>
        <w:rPr>
          <w:rFonts w:ascii="宋体" w:hAnsi="宋体" w:eastAsia="宋体" w:cs="宋体"/>
          <w:sz w:val="24"/>
          <w:szCs w:val="24"/>
        </w:rPr>
        <w:t>，</w:t>
      </w:r>
      <w:r>
        <w:rPr>
          <w:rFonts w:hint="eastAsia" w:ascii="宋体" w:hAnsi="宋体" w:eastAsia="仿宋"/>
          <w:sz w:val="24"/>
          <w:lang w:val="en-US" w:eastAsia="zh-CN"/>
        </w:rPr>
        <w:t>与建设主管部门和属地疫情防控指挥部门形成联防联控机制，建立快速有效的处置工作流程，建设、维修工地正常施工秩序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三、甲方的义务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（一）甲方应指导</w:t>
      </w:r>
      <w:r>
        <w:rPr>
          <w:rFonts w:hint="eastAsia" w:ascii="宋体" w:hAnsi="宋体" w:eastAsia="仿宋"/>
          <w:sz w:val="24"/>
          <w:lang w:val="en-US" w:eastAsia="zh-CN"/>
        </w:rPr>
        <w:t>乙方项目维修施工人员</w:t>
      </w:r>
      <w:r>
        <w:rPr>
          <w:rFonts w:hint="eastAsia" w:ascii="仿宋_GB2312" w:eastAsia="仿宋_GB2312" w:cs="Times New Roman" w:hAnsiTheme="minorEastAsia"/>
          <w:kern w:val="2"/>
          <w:sz w:val="24"/>
          <w:szCs w:val="24"/>
          <w:lang w:val="en-US" w:eastAsia="zh-CN" w:bidi="ar-SA"/>
        </w:rPr>
        <w:t>需养成和保持戴口罩、“一米线”、勤洗手、勤通风、少聚集、错时用餐、“两点一线”简单生活等良好卫生习惯。</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（二）甲方应</w:t>
      </w:r>
      <w:r>
        <w:rPr>
          <w:rFonts w:hint="eastAsia" w:ascii="仿宋_GB2312" w:eastAsia="仿宋_GB2312" w:hAnsiTheme="minorEastAsia"/>
          <w:sz w:val="24"/>
          <w:lang w:val="en-US" w:eastAsia="zh-CN"/>
        </w:rPr>
        <w:t>提供给乙方</w:t>
      </w:r>
      <w:r>
        <w:rPr>
          <w:rFonts w:hint="eastAsia" w:ascii="宋体" w:hAnsi="宋体" w:eastAsia="仿宋"/>
          <w:sz w:val="24"/>
          <w:lang w:val="en-US" w:eastAsia="zh-CN"/>
        </w:rPr>
        <w:t>项目维修施工</w:t>
      </w:r>
      <w:r>
        <w:rPr>
          <w:rFonts w:hint="eastAsia" w:ascii="仿宋_GB2312" w:eastAsia="仿宋_GB2312" w:hAnsiTheme="minorEastAsia"/>
          <w:sz w:val="24"/>
          <w:lang w:val="en-US" w:eastAsia="zh-CN"/>
        </w:rPr>
        <w:t>人员安全工作环境，指导乙方</w:t>
      </w:r>
      <w:r>
        <w:rPr>
          <w:rFonts w:hint="eastAsia" w:ascii="宋体" w:hAnsi="宋体" w:eastAsia="仿宋"/>
          <w:sz w:val="24"/>
          <w:lang w:val="en-US" w:eastAsia="zh-CN"/>
        </w:rPr>
        <w:t>维修施工人员及</w:t>
      </w:r>
      <w:r>
        <w:rPr>
          <w:rFonts w:hint="eastAsia" w:ascii="仿宋_GB2312" w:eastAsia="仿宋_GB2312" w:hAnsiTheme="minorEastAsia"/>
          <w:sz w:val="24"/>
          <w:lang w:val="en-US" w:eastAsia="zh-CN"/>
        </w:rPr>
        <w:t>家属增强自我防护意识，关注重点疫情信息，降低感染风险。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（三）甲方在施工前需开展疫情防控教育，同时对乙方人员防控落实情况进行监督，采取措施堵塞疫情防控漏洞。</w:t>
      </w:r>
    </w:p>
    <w:p>
      <w:pPr>
        <w:pStyle w:val="8"/>
        <w:keepNext w:val="0"/>
        <w:keepLines w:val="0"/>
        <w:pageBreakBefore w:val="0"/>
        <w:widowControl w:val="0"/>
        <w:kinsoku/>
        <w:wordWrap/>
        <w:overflowPunct/>
        <w:topLinePunct w:val="0"/>
        <w:autoSpaceDE/>
        <w:autoSpaceDN/>
        <w:bidi w:val="0"/>
        <w:spacing w:line="440" w:lineRule="exact"/>
        <w:textAlignment w:val="auto"/>
        <w:rPr>
          <w:rFonts w:hint="default"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（四）组织开展应急演练，确保应急情况下维修施工人员疫情发生时安全健康，保障各项工作有序、规范。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eastAsia="仿宋_GB2312" w:cs="Times New Roman" w:hAnsiTheme="minorEastAsia"/>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default"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四、乙方的义务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（一）乙方需配合甲方开展疫情防控宣传教育，提高</w:t>
      </w:r>
      <w:r>
        <w:rPr>
          <w:rFonts w:hint="eastAsia" w:ascii="宋体" w:hAnsi="宋体" w:eastAsia="仿宋"/>
          <w:sz w:val="24"/>
          <w:lang w:val="en-US" w:eastAsia="zh-CN"/>
        </w:rPr>
        <w:t>项目维修施工</w:t>
      </w:r>
      <w:r>
        <w:rPr>
          <w:rFonts w:hint="eastAsia" w:ascii="仿宋_GB2312" w:eastAsia="仿宋_GB2312" w:cs="Times New Roman" w:hAnsiTheme="minorEastAsia"/>
          <w:kern w:val="2"/>
          <w:sz w:val="24"/>
          <w:szCs w:val="24"/>
          <w:lang w:val="en-US" w:eastAsia="zh-CN" w:bidi="ar-SA"/>
        </w:rPr>
        <w:t>人员自我防护意识。</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default" w:ascii="仿宋_GB2312" w:eastAsia="仿宋_GB2312" w:hAnsiTheme="minorEastAsia"/>
          <w:sz w:val="24"/>
          <w:lang w:val="en-US" w:eastAsia="zh-CN"/>
        </w:rPr>
      </w:pPr>
      <w:r>
        <w:rPr>
          <w:rFonts w:hint="eastAsia" w:ascii="仿宋_GB2312" w:eastAsia="仿宋_GB2312" w:cs="Times New Roman" w:hAnsiTheme="minorEastAsia"/>
          <w:kern w:val="2"/>
          <w:sz w:val="24"/>
          <w:szCs w:val="24"/>
          <w:lang w:val="en-US" w:eastAsia="zh-CN" w:bidi="ar-SA"/>
        </w:rPr>
        <w:t>（二）</w:t>
      </w:r>
      <w:r>
        <w:rPr>
          <w:rFonts w:hint="eastAsia" w:ascii="仿宋_GB2312" w:eastAsia="仿宋_GB2312" w:hAnsiTheme="minorEastAsia"/>
          <w:sz w:val="24"/>
          <w:lang w:val="en-US" w:eastAsia="zh-CN"/>
        </w:rPr>
        <w:t>配合甲方要求做好维修施工人员防控工作管理，及时提交防疫资料，落实疫情防控备案，必要时需</w:t>
      </w:r>
      <w:r>
        <w:rPr>
          <w:rFonts w:hint="eastAsia" w:ascii="仿宋_GB2312" w:eastAsia="仿宋_GB2312" w:cs="Times New Roman" w:hAnsiTheme="minorEastAsia"/>
          <w:kern w:val="2"/>
          <w:sz w:val="24"/>
          <w:szCs w:val="24"/>
          <w:lang w:val="en-US" w:eastAsia="zh-CN" w:bidi="ar-SA"/>
        </w:rPr>
        <w:t>编制防控管理工作方案</w:t>
      </w:r>
      <w:r>
        <w:rPr>
          <w:rFonts w:hint="eastAsia" w:ascii="仿宋_GB2312" w:hAnsi="仿宋"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eastAsia="仿宋_GB2312" w:hAnsiTheme="minorEastAsia"/>
          <w:sz w:val="24"/>
          <w:lang w:val="en-US" w:eastAsia="zh-CN"/>
        </w:rPr>
      </w:pPr>
      <w:r>
        <w:rPr>
          <w:rFonts w:hint="eastAsia" w:ascii="仿宋_GB2312" w:eastAsia="仿宋_GB2312" w:hAnsiTheme="minorEastAsia"/>
          <w:sz w:val="24"/>
          <w:lang w:val="en-US" w:eastAsia="zh-CN"/>
        </w:rPr>
        <w:t xml:space="preserve">    （三）乙方须符合甲方疫苗接种及核酸检测检测要求，未满足相关要求的人员甲方有权限制乙方人员进入厂区。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（四）乙方应建立畅通的信息传输渠道和严格的信息上报机制，出现人员感染新型冠状病毒的，应迅速报送甲方。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lang w:val="en-US" w:eastAsia="zh-CN"/>
        </w:rPr>
      </w:pPr>
      <w:r>
        <w:rPr>
          <w:rFonts w:hint="eastAsia" w:ascii="仿宋_GB2312" w:eastAsia="仿宋_GB2312" w:cs="Times New Roman" w:hAnsiTheme="minorEastAsia"/>
          <w:kern w:val="2"/>
          <w:sz w:val="24"/>
          <w:szCs w:val="24"/>
          <w:lang w:val="en-US" w:eastAsia="zh-CN" w:bidi="ar-SA"/>
        </w:rPr>
        <w:t>（五）积极配合甲方各厂区进厂“防疫五件套”门岗防控要求，进厂前需戴口罩、扫描健康通行登记码、扫码个人健康申报、测体温、出示出入证且核对花名册。</w:t>
      </w:r>
    </w:p>
    <w:p>
      <w:pPr>
        <w:numPr>
          <w:ilvl w:val="0"/>
          <w:numId w:val="0"/>
        </w:numPr>
        <w:adjustRightInd w:val="0"/>
        <w:snapToGrid w:val="0"/>
        <w:spacing w:line="440" w:lineRule="exact"/>
        <w:jc w:val="left"/>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五、扣罚情况</w:t>
      </w:r>
    </w:p>
    <w:p>
      <w:pPr>
        <w:adjustRightInd w:val="0"/>
        <w:snapToGrid w:val="0"/>
        <w:spacing w:line="440" w:lineRule="exact"/>
        <w:ind w:left="105" w:firstLine="480" w:firstLineChars="200"/>
        <w:jc w:val="left"/>
        <w:rPr>
          <w:rFonts w:hint="default" w:ascii="仿宋_GB2312" w:eastAsia="仿宋_GB2312" w:hAnsiTheme="minorEastAsia"/>
          <w:sz w:val="24"/>
          <w:lang w:val="en-US" w:eastAsia="zh-CN"/>
        </w:rPr>
      </w:pPr>
      <w:r>
        <w:rPr>
          <w:rFonts w:hint="eastAsia" w:ascii="仿宋_GB2312" w:eastAsia="仿宋_GB2312" w:hAnsiTheme="minorEastAsia"/>
          <w:sz w:val="24"/>
          <w:lang w:val="en-US" w:eastAsia="zh-CN"/>
        </w:rPr>
        <w:t>乙方</w:t>
      </w:r>
      <w:r>
        <w:rPr>
          <w:rFonts w:hint="eastAsia" w:ascii="宋体" w:hAnsi="宋体" w:eastAsia="仿宋"/>
          <w:sz w:val="24"/>
          <w:lang w:val="en-US" w:eastAsia="zh-CN"/>
        </w:rPr>
        <w:t>项目维修施工</w:t>
      </w:r>
      <w:r>
        <w:rPr>
          <w:rFonts w:hint="eastAsia" w:ascii="仿宋_GB2312" w:eastAsia="仿宋_GB2312" w:hAnsiTheme="minorEastAsia"/>
          <w:sz w:val="24"/>
          <w:lang w:val="en-US" w:eastAsia="zh-CN"/>
        </w:rPr>
        <w:t>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eastAsia="仿宋_GB2312" w:hAnsiTheme="minorEastAsia"/>
          <w:sz w:val="24"/>
          <w:lang w:val="en-US" w:eastAsia="zh-CN"/>
        </w:rPr>
      </w:pPr>
      <w:r>
        <w:rPr>
          <w:rFonts w:hint="eastAsia" w:ascii="仿宋_GB2312" w:eastAsia="仿宋_GB2312" w:hAnsiTheme="minorEastAsia"/>
          <w:sz w:val="24"/>
          <w:lang w:val="en-US" w:eastAsia="zh-CN"/>
        </w:rPr>
        <w:t>（一）乙方</w:t>
      </w:r>
      <w:r>
        <w:rPr>
          <w:rFonts w:hint="eastAsia" w:ascii="宋体" w:hAnsi="宋体" w:eastAsia="仿宋"/>
          <w:sz w:val="24"/>
          <w:lang w:val="en-US" w:eastAsia="zh-CN"/>
        </w:rPr>
        <w:t>项目维修施工</w:t>
      </w:r>
      <w:r>
        <w:rPr>
          <w:rFonts w:hint="eastAsia" w:ascii="仿宋_GB2312" w:eastAsia="仿宋_GB2312" w:hAnsiTheme="minorEastAsia"/>
          <w:sz w:val="24"/>
          <w:lang w:val="en-US" w:eastAsia="zh-CN"/>
        </w:rPr>
        <w:t>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default" w:ascii="仿宋_GB2312" w:eastAsia="仿宋_GB2312" w:hAnsiTheme="minorEastAsia"/>
          <w:sz w:val="24"/>
          <w:lang w:val="en-US" w:eastAsia="zh-CN"/>
        </w:rPr>
      </w:pPr>
      <w:r>
        <w:rPr>
          <w:rFonts w:hint="eastAsia" w:ascii="仿宋_GB2312" w:eastAsia="仿宋_GB2312" w:hAnsiTheme="minorEastAsia"/>
          <w:sz w:val="24"/>
          <w:lang w:val="en-US" w:eastAsia="zh-CN"/>
        </w:rPr>
        <w:t>（二）乙方</w:t>
      </w:r>
      <w:r>
        <w:rPr>
          <w:rFonts w:hint="eastAsia" w:ascii="宋体" w:hAnsi="宋体" w:eastAsia="仿宋"/>
          <w:sz w:val="24"/>
          <w:lang w:val="en-US" w:eastAsia="zh-CN"/>
        </w:rPr>
        <w:t>项目维修施工</w:t>
      </w:r>
      <w:r>
        <w:rPr>
          <w:rFonts w:hint="eastAsia" w:ascii="仿宋_GB2312" w:eastAsia="仿宋_GB2312" w:hAnsiTheme="minorEastAsia"/>
          <w:sz w:val="24"/>
          <w:lang w:val="en-US" w:eastAsia="zh-CN"/>
        </w:rPr>
        <w:t>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default" w:ascii="仿宋_GB2312" w:eastAsia="仿宋_GB2312" w:hAnsiTheme="minorEastAsia"/>
          <w:sz w:val="24"/>
          <w:lang w:val="en-US" w:eastAsia="zh-CN"/>
        </w:rPr>
      </w:pPr>
      <w:r>
        <w:rPr>
          <w:rFonts w:hint="eastAsia" w:ascii="仿宋_GB2312" w:eastAsia="仿宋_GB2312" w:hAnsiTheme="minorEastAsia"/>
          <w:sz w:val="24"/>
          <w:lang w:val="en-US" w:eastAsia="zh-CN"/>
        </w:rPr>
        <w:t>（三）乙方</w:t>
      </w:r>
      <w:r>
        <w:rPr>
          <w:rFonts w:hint="eastAsia" w:ascii="宋体" w:hAnsi="宋体" w:eastAsia="仿宋"/>
          <w:sz w:val="24"/>
          <w:lang w:val="en-US" w:eastAsia="zh-CN"/>
        </w:rPr>
        <w:t>项目维修施工</w:t>
      </w:r>
      <w:r>
        <w:rPr>
          <w:rFonts w:hint="eastAsia" w:ascii="仿宋_GB2312" w:eastAsia="仿宋_GB2312" w:hAnsiTheme="minorEastAsia"/>
          <w:sz w:val="24"/>
          <w:lang w:val="en-US" w:eastAsia="zh-CN"/>
        </w:rPr>
        <w:t>人员拒不配合甲方疫情防控要求或不满足甲方防疫工作要求的，甲方有权要求乙方3天内更换服务人员。</w:t>
      </w:r>
    </w:p>
    <w:p>
      <w:pPr>
        <w:adjustRightInd w:val="0"/>
        <w:snapToGrid w:val="0"/>
        <w:spacing w:line="440" w:lineRule="exact"/>
        <w:jc w:val="left"/>
        <w:rPr>
          <w:rFonts w:ascii="仿宋_GB2312" w:eastAsia="仿宋_GB2312" w:hAnsiTheme="minorEastAsia"/>
          <w:sz w:val="24"/>
        </w:rPr>
      </w:pPr>
    </w:p>
    <w:p>
      <w:pPr>
        <w:pStyle w:val="38"/>
        <w:spacing w:line="440" w:lineRule="exact"/>
        <w:rPr>
          <w:rFonts w:ascii="仿宋_GB2312" w:eastAsia="仿宋_GB2312" w:hAnsiTheme="minorEastAsia"/>
          <w:sz w:val="24"/>
        </w:rPr>
      </w:pPr>
      <w:r>
        <w:rPr>
          <w:rFonts w:hint="eastAsia" w:ascii="仿宋_GB2312" w:eastAsia="仿宋_GB2312" w:hAnsiTheme="minorEastAsia"/>
          <w:sz w:val="24"/>
          <w:lang w:val="en-US" w:eastAsia="zh-CN"/>
        </w:rPr>
        <w:t>六</w:t>
      </w:r>
      <w:r>
        <w:rPr>
          <w:rFonts w:hint="eastAsia" w:ascii="仿宋_GB2312" w:eastAsia="仿宋_GB2312" w:hAnsiTheme="minorEastAsia"/>
          <w:sz w:val="24"/>
        </w:rPr>
        <w:t>、补充条款：</w:t>
      </w:r>
      <w:r>
        <w:rPr>
          <w:rFonts w:hint="eastAsia" w:ascii="仿宋_GB2312" w:eastAsia="仿宋_GB2312" w:hAnsiTheme="minorEastAsia"/>
          <w:sz w:val="24"/>
          <w:u w:val="single"/>
        </w:rPr>
        <w:t xml:space="preserve">         /       </w:t>
      </w:r>
      <w:r>
        <w:rPr>
          <w:rFonts w:hint="eastAsia" w:ascii="仿宋_GB2312" w:eastAsia="仿宋_GB2312" w:hAnsiTheme="minorEastAsia"/>
          <w:sz w:val="24"/>
        </w:rPr>
        <w:t>。</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lang w:val="en-US" w:eastAsia="zh-CN"/>
        </w:rPr>
        <w:t>七</w:t>
      </w:r>
      <w:r>
        <w:rPr>
          <w:rFonts w:hint="eastAsia" w:ascii="仿宋_GB2312" w:eastAsia="仿宋_GB2312" w:hAnsiTheme="minorEastAsia"/>
          <w:sz w:val="24"/>
        </w:rPr>
        <w:t>、附则</w:t>
      </w: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rPr>
        <w:t>本协议与合同同时签订、同时终止、同时生效，具有相同的法律效力。合同由甲乙双方签字、盖章生效，甲乙双方各</w:t>
      </w:r>
      <w:r>
        <w:rPr>
          <w:rFonts w:hint="eastAsia" w:ascii="仿宋_GB2312" w:eastAsia="仿宋_GB2312" w:hAnsiTheme="minorEastAsia"/>
          <w:sz w:val="24"/>
          <w:u w:val="single"/>
          <w:lang w:val="en-US" w:eastAsia="zh-CN"/>
        </w:rPr>
        <w:t xml:space="preserve">  </w:t>
      </w:r>
      <w:r>
        <w:rPr>
          <w:rFonts w:hint="eastAsia" w:ascii="仿宋_GB2312" w:eastAsia="仿宋_GB2312" w:hAnsiTheme="minorEastAsia"/>
          <w:sz w:val="24"/>
        </w:rPr>
        <w:t>份。</w:t>
      </w:r>
    </w:p>
    <w:p>
      <w:pPr>
        <w:adjustRightInd w:val="0"/>
        <w:snapToGrid w:val="0"/>
        <w:spacing w:line="440" w:lineRule="exact"/>
        <w:rPr>
          <w:rFonts w:ascii="仿宋_GB2312" w:eastAsia="仿宋_GB2312" w:hAnsiTheme="minorEastAsia"/>
          <w:sz w:val="24"/>
        </w:rPr>
      </w:pPr>
    </w:p>
    <w:p>
      <w:pPr>
        <w:adjustRightInd w:val="0"/>
        <w:snapToGrid w:val="0"/>
        <w:spacing w:line="440" w:lineRule="exact"/>
        <w:ind w:left="1330" w:leftChars="5" w:hanging="1320" w:hangingChars="550"/>
        <w:rPr>
          <w:rFonts w:ascii="仿宋_GB2312" w:eastAsia="仿宋_GB2312" w:hAnsiTheme="minorEastAsia"/>
          <w:sz w:val="24"/>
        </w:rPr>
      </w:pPr>
      <w:r>
        <w:rPr>
          <w:rFonts w:hint="eastAsia" w:ascii="仿宋_GB2312" w:eastAsia="仿宋_GB2312" w:hAnsiTheme="minorEastAsia"/>
          <w:sz w:val="24"/>
        </w:rPr>
        <w:t xml:space="preserve">   </w:t>
      </w:r>
      <w:r>
        <w:rPr>
          <w:rFonts w:hint="eastAsia" w:ascii="仿宋_GB2312" w:eastAsia="仿宋_GB2312" w:hAnsiTheme="minorEastAsia"/>
          <w:sz w:val="24"/>
          <w:lang w:val="en-US" w:eastAsia="zh-CN"/>
        </w:rPr>
        <w:t>甲方</w:t>
      </w:r>
      <w:r>
        <w:rPr>
          <w:rFonts w:hint="eastAsia" w:ascii="仿宋_GB2312" w:eastAsia="仿宋_GB2312" w:hAnsiTheme="minorEastAsia"/>
          <w:sz w:val="24"/>
        </w:rPr>
        <w:t xml:space="preserve">代表 （章）：                             </w:t>
      </w:r>
      <w:r>
        <w:rPr>
          <w:rFonts w:hint="eastAsia" w:ascii="仿宋_GB2312" w:eastAsia="仿宋_GB2312" w:hAnsiTheme="minorEastAsia"/>
          <w:sz w:val="24"/>
          <w:lang w:val="en-US" w:eastAsia="zh-CN"/>
        </w:rPr>
        <w:t>乙方</w:t>
      </w:r>
      <w:r>
        <w:rPr>
          <w:rFonts w:hint="eastAsia" w:ascii="仿宋_GB2312" w:eastAsia="仿宋_GB2312" w:hAnsiTheme="minorEastAsia"/>
          <w:sz w:val="24"/>
        </w:rPr>
        <w:t>代表（章）：                                                           　　              　　　　　　　</w:t>
      </w:r>
    </w:p>
    <w:p>
      <w:pPr>
        <w:adjustRightInd w:val="0"/>
        <w:snapToGrid w:val="0"/>
        <w:spacing w:line="440" w:lineRule="exact"/>
        <w:rPr>
          <w:rFonts w:ascii="仿宋_GB2312" w:eastAsia="仿宋_GB2312" w:hAnsiTheme="minorEastAsia"/>
          <w:sz w:val="24"/>
        </w:rPr>
      </w:pPr>
      <w:r>
        <w:rPr>
          <w:rFonts w:hint="eastAsia" w:ascii="仿宋_GB2312" w:eastAsia="仿宋_GB2312" w:hAnsiTheme="minorEastAsia"/>
          <w:sz w:val="24"/>
        </w:rPr>
        <w:t xml:space="preserve">      年 　月　  日　　　　　                 年   月  　日</w:t>
      </w:r>
    </w:p>
    <w:p>
      <w:pPr>
        <w:pStyle w:val="19"/>
        <w:rPr>
          <w:rFonts w:hint="eastAsia"/>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6"/>
        <w:spacing w:line="360" w:lineRule="auto"/>
        <w:jc w:val="both"/>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bCs w:val="0"/>
          <w:color w:val="auto"/>
          <w:spacing w:val="100"/>
          <w:w w:val="110"/>
          <w:kern w:val="0"/>
          <w:sz w:val="28"/>
          <w:szCs w:val="28"/>
          <w:highlight w:val="none"/>
          <w:u w:val="single"/>
        </w:rPr>
        <w:t>广州市净水有限公司</w:t>
      </w:r>
      <w:r>
        <w:rPr>
          <w:rFonts w:hint="eastAsia" w:ascii="仿宋_GB2312" w:hAnsi="仿宋_GB2312" w:eastAsia="仿宋_GB2312" w:cs="仿宋_GB2312"/>
          <w:b/>
          <w:bCs w:val="0"/>
          <w:color w:val="auto"/>
          <w:spacing w:val="100"/>
          <w:w w:val="110"/>
          <w:kern w:val="0"/>
          <w:sz w:val="28"/>
          <w:szCs w:val="28"/>
          <w:highlight w:val="none"/>
          <w:u w:val="single"/>
          <w:lang w:eastAsia="zh-CN"/>
        </w:rPr>
        <w:t>石井分公司一期搅拌器现场控制柜整改项目</w:t>
      </w:r>
    </w:p>
    <w:p>
      <w:pPr>
        <w:pStyle w:val="11"/>
        <w:jc w:val="center"/>
        <w:rPr>
          <w:rFonts w:hint="eastAsia" w:ascii="仿宋_GB2312" w:hAnsi="仿宋_GB2312" w:eastAsia="仿宋_GB2312" w:cs="仿宋_GB2312"/>
          <w:b/>
          <w:color w:val="auto"/>
          <w:sz w:val="28"/>
          <w:szCs w:val="28"/>
          <w:highlight w:val="none"/>
        </w:rPr>
      </w:pP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10"/>
        <w:spacing w:line="360" w:lineRule="auto"/>
        <w:ind w:left="0" w:leftChars="0" w:firstLine="420" w:firstLineChars="150"/>
        <w:jc w:val="left"/>
        <w:rPr>
          <w:rFonts w:hint="eastAsia" w:hAnsi="仿宋_GB2312" w:eastAsia="宋体"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ascii="宋体" w:hAnsi="宋体" w:eastAsia="宋体" w:cs="Times New Roman"/>
          <w:b w:val="0"/>
          <w:bCs w:val="0"/>
          <w:color w:val="auto"/>
          <w:sz w:val="24"/>
          <w:szCs w:val="20"/>
          <w:highlight w:val="none"/>
          <w:u w:val="single"/>
        </w:rPr>
        <w:t>广州市净水有限公司</w:t>
      </w:r>
      <w:r>
        <w:rPr>
          <w:rFonts w:hint="eastAsia" w:ascii="宋体" w:hAnsi="宋体" w:eastAsia="宋体" w:cs="Times New Roman"/>
          <w:b w:val="0"/>
          <w:bCs w:val="0"/>
          <w:color w:val="auto"/>
          <w:sz w:val="24"/>
          <w:szCs w:val="20"/>
          <w:highlight w:val="none"/>
          <w:u w:val="single"/>
          <w:lang w:eastAsia="zh-CN"/>
        </w:rPr>
        <w:t>石井分公司一期搅拌器现场控制柜整改项目</w:t>
      </w: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headerReference r:id="rId5" w:type="default"/>
          <w:footerReference r:id="rId6"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6"/>
              <w:rPr>
                <w:rFonts w:hint="eastAsia"/>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6"/>
        <w:rPr>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联系电话：</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szCs w:val="24"/>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rPr>
        <w:t>1.法定代表人为企业事业单位、国家机关、社会团体的主要行政负责人。</w:t>
      </w:r>
    </w:p>
    <w:p>
      <w:pPr>
        <w:spacing w:line="480" w:lineRule="exact"/>
        <w:rPr>
          <w:rFonts w:ascii="仿宋" w:hAnsi="仿宋" w:eastAsia="仿宋" w:cs="仿宋_GB2312"/>
          <w:color w:val="000000"/>
          <w:sz w:val="24"/>
          <w:szCs w:val="24"/>
        </w:rPr>
      </w:pPr>
      <w:r>
        <w:rPr>
          <w:rFonts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spacing w:line="480" w:lineRule="exact"/>
        <w:ind w:firstLine="720" w:firstLineChars="300"/>
        <w:rPr>
          <w:rFonts w:ascii="仿宋" w:hAnsi="仿宋" w:eastAsia="仿宋" w:cs="仿宋_GB2312"/>
          <w:color w:val="000000"/>
          <w:sz w:val="24"/>
          <w:szCs w:val="24"/>
        </w:rPr>
      </w:pPr>
      <w:r>
        <w:rPr>
          <w:rFonts w:ascii="仿宋" w:hAnsi="仿宋" w:eastAsia="仿宋" w:cs="仿宋_GB2312"/>
          <w:color w:val="000000"/>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8"/>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8"/>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18"/>
        <w:ind w:left="0" w:leftChars="0" w:firstLine="0" w:firstLineChars="0"/>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9"/>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项目四：</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7"/>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7"/>
        <w:keepNext w:val="0"/>
        <w:keepLines w:val="0"/>
        <w:pageBreakBefore w:val="0"/>
        <w:widowControl w:val="0"/>
        <w:kinsoku/>
        <w:wordWrap/>
        <w:overflowPunct/>
        <w:bidi w:val="0"/>
        <w:adjustRightInd w:val="0"/>
        <w:spacing w:line="360" w:lineRule="auto"/>
        <w:ind w:firstLine="496"/>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7"/>
        <w:keepNext w:val="0"/>
        <w:keepLines w:val="0"/>
        <w:pageBreakBefore w:val="0"/>
        <w:widowControl w:val="0"/>
        <w:kinsoku/>
        <w:wordWrap/>
        <w:overflowPunct/>
        <w:bidi w:val="0"/>
        <w:adjustRightInd w:val="0"/>
        <w:spacing w:line="360" w:lineRule="auto"/>
        <w:ind w:firstLine="496"/>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ind w:left="-539" w:leftChars="-257" w:firstLine="1006" w:firstLineChars="406"/>
        <w:textAlignment w:val="auto"/>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7"/>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pPr>
        <w:jc w:val="center"/>
        <w:rPr>
          <w:rFonts w:hint="eastAsia" w:ascii="仿宋_GB2312" w:hAnsi="仿宋_GB2312" w:eastAsia="仿宋_GB2312"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6"/>
        <w:jc w:val="center"/>
        <w:rPr>
          <w:rFonts w:hint="eastAsia" w:ascii="宋体" w:hAnsi="宋体" w:eastAsia="宋体" w:cs="宋体"/>
          <w:b/>
          <w:bCs/>
          <w:color w:val="auto"/>
          <w:szCs w:val="21"/>
          <w:highlight w:val="none"/>
          <w:lang w:val="en-US" w:eastAsia="zh-CN"/>
        </w:rPr>
      </w:pPr>
      <w:r>
        <w:rPr>
          <w:rFonts w:hint="eastAsia"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项目报价</w:t>
      </w: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1"/>
        <w:gridCol w:w="4676"/>
        <w:gridCol w:w="74"/>
        <w:gridCol w:w="1780"/>
        <w:gridCol w:w="617"/>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2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8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8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3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7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47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2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SBF</w:t>
            </w: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7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cs="宋体"/>
          <w:sz w:val="24"/>
        </w:rPr>
      </w:pPr>
    </w:p>
    <w:p>
      <w:pPr>
        <w:pStyle w:val="19"/>
        <w:rPr>
          <w:rFonts w:ascii="宋体" w:hAnsi="宋体" w:cs="宋体"/>
          <w:sz w:val="24"/>
        </w:rPr>
      </w:pPr>
    </w:p>
    <w:p>
      <w:pPr>
        <w:pStyle w:val="19"/>
        <w:ind w:left="0" w:leftChars="0" w:firstLine="0" w:firstLineChars="0"/>
        <w:rPr>
          <w:rFonts w:ascii="宋体" w:hAnsi="宋体" w:cs="宋体"/>
          <w:sz w:val="24"/>
        </w:rPr>
      </w:pPr>
    </w:p>
    <w:tbl>
      <w:tblPr>
        <w:tblStyle w:val="20"/>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4"/>
        <w:gridCol w:w="1230"/>
        <w:gridCol w:w="1405"/>
        <w:gridCol w:w="2600"/>
        <w:gridCol w:w="43"/>
        <w:gridCol w:w="484"/>
        <w:gridCol w:w="889"/>
        <w:gridCol w:w="305"/>
        <w:gridCol w:w="631"/>
        <w:gridCol w:w="936"/>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9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8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1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5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0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3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7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71"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3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7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030402004001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1.名称:断路器拆除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2.型号:3P/20A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030402004002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1.名称:断路器安装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2.型号:3P/20A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030402008001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电流互感器拆除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1.名称:电流互感器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2.规格:30/5</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030402008002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电流互感器安装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1.名称:电流互感器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2.规格:30/5</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030404023001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交流接触器拆除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1.名称:交流接触器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030404023002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交流接触器安装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1.名称:交流接触器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2.型号:20A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中间继电器拆除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1.名称:中间继电器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中间继电器安装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1.名称:中间继电器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030409010001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1.名称:浪涌保护器（三相）</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030409010002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1.名称:浪涌保护器（三相）</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030404020001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低压熔断器</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1.名称、型号:管式熔断器(保险管)刚型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2.规格:熔器额定电压交流220V熔器额定电流13A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030404020002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低压熔断器</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1.名称、型号:管式熔断器(保险管)刚型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2.规格:熔器额定电压交流220V熔器额定电流13A</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030602004003</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电流表安拆除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030602004004</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电流表安装</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1.名称:电流表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030409010003</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电机保护器（KSB）拆除</w:t>
            </w:r>
          </w:p>
        </w:tc>
        <w:tc>
          <w:tcPr>
            <w:tcW w:w="267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1.名称:电机保护器（KSB）</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030409010004</w:t>
            </w:r>
          </w:p>
        </w:tc>
        <w:tc>
          <w:tcPr>
            <w:tcW w:w="14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电机保护器（KSB）安装</w:t>
            </w:r>
          </w:p>
        </w:tc>
        <w:tc>
          <w:tcPr>
            <w:tcW w:w="26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1.名称:电机保护器（KSB）</w:t>
            </w:r>
          </w:p>
        </w:tc>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个</w:t>
            </w:r>
          </w:p>
        </w:tc>
        <w:tc>
          <w:tcPr>
            <w:tcW w:w="9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44</w:t>
            </w:r>
          </w:p>
        </w:tc>
        <w:tc>
          <w:tcPr>
            <w:tcW w:w="966"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2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0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03B001</w:t>
            </w:r>
          </w:p>
        </w:tc>
        <w:tc>
          <w:tcPr>
            <w:tcW w:w="143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搅拌器配套电缆</w:t>
            </w:r>
          </w:p>
        </w:tc>
        <w:tc>
          <w:tcPr>
            <w:tcW w:w="2671"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pPr>
          </w:p>
        </w:tc>
        <w:tc>
          <w:tcPr>
            <w:tcW w:w="54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条</w:t>
            </w:r>
          </w:p>
        </w:tc>
        <w:tc>
          <w:tcPr>
            <w:tcW w:w="91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8</w:t>
            </w:r>
          </w:p>
        </w:tc>
        <w:tc>
          <w:tcPr>
            <w:tcW w:w="966"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6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9"/>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4"/>
        <w:gridCol w:w="1230"/>
        <w:gridCol w:w="1451"/>
        <w:gridCol w:w="2690"/>
        <w:gridCol w:w="44"/>
        <w:gridCol w:w="504"/>
        <w:gridCol w:w="923"/>
        <w:gridCol w:w="317"/>
        <w:gridCol w:w="658"/>
        <w:gridCol w:w="999"/>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020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 w:hRule="atLeast"/>
        </w:trPr>
        <w:tc>
          <w:tcPr>
            <w:tcW w:w="594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4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1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5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2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34"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综合单价</w:t>
            </w: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030901006002</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指示灯安装</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1.规格、型号:指示灯</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030904003001</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按钮拆除</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030904003002</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按钮安装</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080904012001</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转换开关（三挡）</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1.名称:转换开关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2.规格:三挡</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080904012002</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转换开关（三挡）</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1.名称:转换开关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2.规格:三挡</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030904003003</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急停按钮拆除</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1.名称:急停按钮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030904003004</w:t>
            </w: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急停按钮安装</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1.名称:急停按钮</w:t>
            </w: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3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030610002001</w:t>
            </w:r>
          </w:p>
        </w:tc>
        <w:tc>
          <w:tcPr>
            <w:tcW w:w="1451"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盘柜配线、接线检查</w:t>
            </w:r>
          </w:p>
        </w:tc>
        <w:tc>
          <w:tcPr>
            <w:tcW w:w="2690"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盘柜配线、盘柜接线检查</w:t>
            </w:r>
          </w:p>
        </w:tc>
        <w:tc>
          <w:tcPr>
            <w:tcW w:w="548"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923"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5"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auto"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27</w:t>
            </w: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080604010001</w:t>
            </w: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搅拌机供电系统调试</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搅拌机供电系统调试</w:t>
            </w: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系统</w:t>
            </w: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44</w:t>
            </w: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分部分项合计</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措施项目</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3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031302007001</w:t>
            </w:r>
          </w:p>
        </w:tc>
        <w:tc>
          <w:tcPr>
            <w:tcW w:w="145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高层施工增加</w:t>
            </w:r>
          </w:p>
        </w:tc>
        <w:tc>
          <w:tcPr>
            <w:tcW w:w="26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pPr>
          </w:p>
        </w:tc>
        <w:tc>
          <w:tcPr>
            <w:tcW w:w="548"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2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1</w:t>
            </w:r>
          </w:p>
        </w:tc>
        <w:tc>
          <w:tcPr>
            <w:tcW w:w="975"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4" w:type="dxa"/>
            <w:tcBorders>
              <w:top w:val="single" w:color="auto"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51"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90"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23"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gridSpan w:val="2"/>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999"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5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5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0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2"/>
        <w:gridCol w:w="1230"/>
        <w:gridCol w:w="1518"/>
        <w:gridCol w:w="1079"/>
        <w:gridCol w:w="758"/>
        <w:gridCol w:w="51"/>
        <w:gridCol w:w="1139"/>
        <w:gridCol w:w="642"/>
        <w:gridCol w:w="131"/>
        <w:gridCol w:w="803"/>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20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09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8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32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6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107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7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0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39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绿色施工安全防护措施费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eastAsia="宋体"/>
                <w:lang w:val="en-US" w:eastAsia="zh-CN"/>
              </w:rPr>
            </w:pPr>
            <w:r>
              <w:rPr>
                <w:rFonts w:hint="eastAsia"/>
                <w:lang w:val="en-US" w:eastAsia="zh-CN"/>
              </w:rPr>
              <w:t>29659.96</w:t>
            </w: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安装与生产同时进行增加费用</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30%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赶工措施费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夜间施工增加费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20%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交通干扰工程施工增加费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10%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文明工地增加费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0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205" w:type="dxa"/>
            <w:gridSpan w:val="11"/>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华文中宋" w:hAnsi="华文中宋" w:eastAsia="华文中宋" w:cs="华文中宋"/>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98"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7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32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项目名称</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地下管线交叉降效费</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其他费用</w:t>
            </w: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pPr>
          </w:p>
        </w:tc>
        <w:tc>
          <w:tcPr>
            <w:tcW w:w="10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pPr>
          </w:p>
        </w:tc>
        <w:tc>
          <w:tcPr>
            <w:tcW w:w="107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pPr>
          </w:p>
        </w:tc>
        <w:tc>
          <w:tcPr>
            <w:tcW w:w="11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pPr>
          </w:p>
        </w:tc>
        <w:tc>
          <w:tcPr>
            <w:tcW w:w="77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9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center"/>
            </w:pP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0"/>
        <w:gridCol w:w="1962"/>
        <w:gridCol w:w="2159"/>
        <w:gridCol w:w="172"/>
        <w:gridCol w:w="1352"/>
        <w:gridCol w:w="15"/>
        <w:gridCol w:w="858"/>
        <w:gridCol w:w="2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20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华文中宋" w:hAnsi="华文中宋" w:eastAsia="华文中宋" w:cs="华文中宋"/>
                <w:b/>
                <w:i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9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工程名称：石井分公司一期搅拌器现场控制柜整改项目</w:t>
            </w:r>
          </w:p>
        </w:tc>
        <w:tc>
          <w:tcPr>
            <w:tcW w:w="153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77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6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3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5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7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917"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9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6"/>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textWrapping"/>
      </w: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jc w:val="center"/>
        <w:rPr>
          <w:rFonts w:hint="eastAsia" w:ascii="宋体" w:hAnsi="宋体" w:eastAsia="宋体" w:cs="宋体"/>
          <w:b/>
          <w:bCs/>
          <w:color w:val="auto"/>
          <w:szCs w:val="21"/>
          <w:highlight w:val="none"/>
          <w:lang w:val="en-US" w:eastAsia="zh-CN"/>
        </w:rPr>
      </w:pPr>
    </w:p>
    <w:p>
      <w:pPr>
        <w:pStyle w:val="26"/>
        <w:numPr>
          <w:ilvl w:val="0"/>
          <w:numId w:val="6"/>
        </w:numPr>
        <w:jc w:val="center"/>
        <w:rPr>
          <w:rFonts w:hint="eastAsia" w:hAnsi="宋体" w:eastAsia="宋体" w:cs="宋体"/>
          <w:b/>
          <w:bCs/>
          <w:color w:val="auto"/>
          <w:szCs w:val="21"/>
          <w:highlight w:val="none"/>
          <w:lang w:val="en-US" w:eastAsia="zh-CN"/>
        </w:rPr>
      </w:pPr>
      <w:r>
        <w:rPr>
          <w:rFonts w:hint="eastAsia" w:hAnsi="宋体" w:eastAsia="宋体" w:cs="宋体"/>
          <w:b/>
          <w:bCs/>
          <w:color w:val="auto"/>
          <w:szCs w:val="21"/>
          <w:highlight w:val="none"/>
          <w:lang w:val="en-US" w:eastAsia="zh-CN"/>
        </w:rPr>
        <w:t>响应情况表</w:t>
      </w:r>
    </w:p>
    <w:p>
      <w:pPr>
        <w:pStyle w:val="26"/>
        <w:numPr>
          <w:ilvl w:val="0"/>
          <w:numId w:val="0"/>
        </w:numPr>
        <w:jc w:val="center"/>
        <w:rPr>
          <w:rFonts w:hint="eastAsia" w:hAnsi="宋体" w:eastAsia="宋体" w:cs="宋体"/>
          <w:b/>
          <w:bCs/>
          <w:color w:val="auto"/>
          <w:szCs w:val="21"/>
          <w:highlight w:val="none"/>
          <w:lang w:val="en-US" w:eastAsia="zh-CN"/>
        </w:rPr>
      </w:pPr>
    </w:p>
    <w:p>
      <w:pPr>
        <w:pStyle w:val="26"/>
        <w:numPr>
          <w:ilvl w:val="0"/>
          <w:numId w:val="0"/>
        </w:numPr>
        <w:jc w:val="center"/>
        <w:rPr>
          <w:rFonts w:hint="eastAsia" w:hAnsi="宋体" w:eastAsia="宋体" w:cs="宋体"/>
          <w:b/>
          <w:bCs/>
          <w:color w:val="auto"/>
          <w:szCs w:val="21"/>
          <w:highlight w:val="none"/>
          <w:lang w:val="en-US" w:eastAsia="zh-CN"/>
        </w:rPr>
      </w:pPr>
    </w:p>
    <w:p>
      <w:pPr>
        <w:pStyle w:val="26"/>
        <w:numPr>
          <w:ilvl w:val="0"/>
          <w:numId w:val="0"/>
        </w:numPr>
        <w:jc w:val="left"/>
        <w:rPr>
          <w:rFonts w:hint="eastAsia" w:hAnsi="宋体" w:eastAsia="宋体" w:cs="宋体"/>
          <w:b w:val="0"/>
          <w:bCs w:val="0"/>
          <w:color w:val="auto"/>
          <w:szCs w:val="21"/>
          <w:highlight w:val="none"/>
          <w:lang w:val="en-US" w:eastAsia="zh-CN"/>
        </w:rPr>
      </w:pPr>
      <w:r>
        <w:rPr>
          <w:rFonts w:hint="eastAsia" w:ascii="仿宋_GB2312" w:hAnsi="仿宋_GB2312" w:cs="仿宋_GB2312"/>
          <w:color w:val="auto"/>
          <w:kern w:val="2"/>
          <w:sz w:val="28"/>
          <w:szCs w:val="28"/>
          <w:highlight w:val="none"/>
          <w:u w:val="none"/>
          <w:lang w:val="en-US" w:eastAsia="zh-CN"/>
        </w:rPr>
        <w:t>▲</w:t>
      </w:r>
      <w:r>
        <w:rPr>
          <w:rFonts w:hint="eastAsia" w:hAnsi="宋体" w:eastAsia="宋体" w:cs="宋体"/>
          <w:b w:val="0"/>
          <w:bCs w:val="0"/>
          <w:color w:val="auto"/>
          <w:szCs w:val="21"/>
          <w:highlight w:val="none"/>
          <w:lang w:val="en-US" w:eastAsia="zh-CN"/>
        </w:rPr>
        <w:t>断路器、电流互感器、交流接触器、中间继电器、浪涌保护器、熔断器、指示灯、按钮、转换开关、急停按钮等电气元件参照或相当于施耐德、AB、ABB。</w:t>
      </w:r>
    </w:p>
    <w:p>
      <w:pPr>
        <w:pStyle w:val="26"/>
        <w:numPr>
          <w:ilvl w:val="-1"/>
          <w:numId w:val="0"/>
        </w:numPr>
        <w:jc w:val="both"/>
        <w:rPr>
          <w:rFonts w:hint="default" w:hAnsi="宋体" w:eastAsia="宋体" w:cs="宋体"/>
          <w:b/>
          <w:bCs/>
          <w:color w:val="auto"/>
          <w:szCs w:val="21"/>
          <w:highlight w:val="none"/>
          <w:lang w:val="en-US" w:eastAsia="zh-CN"/>
        </w:rPr>
      </w:pP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22"/>
        <w:gridCol w:w="2069"/>
        <w:gridCol w:w="959"/>
        <w:gridCol w:w="563"/>
        <w:gridCol w:w="731"/>
        <w:gridCol w:w="1706"/>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sz w:val="21"/>
                <w:szCs w:val="21"/>
              </w:rPr>
            </w:pPr>
            <w:r>
              <w:rPr>
                <w:rFonts w:hint="eastAsia"/>
                <w:sz w:val="21"/>
                <w:szCs w:val="21"/>
              </w:rPr>
              <w:t>序号</w:t>
            </w:r>
          </w:p>
        </w:tc>
        <w:tc>
          <w:tcPr>
            <w:tcW w:w="663" w:type="pct"/>
            <w:noWrap w:val="0"/>
            <w:vAlign w:val="center"/>
          </w:tcPr>
          <w:p>
            <w:pPr>
              <w:spacing w:line="360" w:lineRule="auto"/>
              <w:jc w:val="center"/>
              <w:rPr>
                <w:rFonts w:hint="eastAsia"/>
                <w:sz w:val="21"/>
                <w:szCs w:val="21"/>
              </w:rPr>
            </w:pPr>
            <w:r>
              <w:rPr>
                <w:rFonts w:hint="eastAsia"/>
                <w:sz w:val="21"/>
                <w:szCs w:val="21"/>
              </w:rPr>
              <w:t>备件名称</w:t>
            </w:r>
          </w:p>
        </w:tc>
        <w:tc>
          <w:tcPr>
            <w:tcW w:w="1038" w:type="pct"/>
            <w:noWrap w:val="0"/>
            <w:vAlign w:val="center"/>
          </w:tcPr>
          <w:p>
            <w:pPr>
              <w:spacing w:line="360" w:lineRule="auto"/>
              <w:jc w:val="center"/>
              <w:rPr>
                <w:rFonts w:hint="eastAsia" w:eastAsia="宋体"/>
                <w:sz w:val="21"/>
                <w:szCs w:val="21"/>
                <w:lang w:val="en-US" w:eastAsia="zh-CN"/>
              </w:rPr>
            </w:pPr>
            <w:r>
              <w:rPr>
                <w:rFonts w:hint="eastAsia"/>
                <w:sz w:val="21"/>
                <w:szCs w:val="21"/>
                <w:lang w:val="en-US" w:eastAsia="zh-CN"/>
              </w:rPr>
              <w:t>型号</w:t>
            </w:r>
          </w:p>
        </w:tc>
        <w:tc>
          <w:tcPr>
            <w:tcW w:w="481" w:type="pct"/>
            <w:noWrap w:val="0"/>
            <w:vAlign w:val="center"/>
          </w:tcPr>
          <w:p>
            <w:pPr>
              <w:spacing w:line="360" w:lineRule="auto"/>
              <w:jc w:val="center"/>
              <w:rPr>
                <w:rFonts w:hint="eastAsia" w:eastAsia="宋体"/>
                <w:sz w:val="21"/>
                <w:szCs w:val="21"/>
                <w:lang w:eastAsia="zh-CN"/>
              </w:rPr>
            </w:pPr>
            <w:r>
              <w:rPr>
                <w:rFonts w:hint="eastAsia"/>
                <w:sz w:val="21"/>
                <w:szCs w:val="21"/>
                <w:lang w:val="en-US" w:eastAsia="zh-CN"/>
              </w:rPr>
              <w:t>参数</w:t>
            </w:r>
          </w:p>
        </w:tc>
        <w:tc>
          <w:tcPr>
            <w:tcW w:w="282" w:type="pct"/>
            <w:noWrap w:val="0"/>
            <w:vAlign w:val="center"/>
          </w:tcPr>
          <w:p>
            <w:pPr>
              <w:spacing w:line="360" w:lineRule="auto"/>
              <w:jc w:val="center"/>
              <w:rPr>
                <w:rFonts w:hint="eastAsia"/>
                <w:sz w:val="21"/>
                <w:szCs w:val="21"/>
              </w:rPr>
            </w:pPr>
            <w:r>
              <w:rPr>
                <w:rFonts w:hint="eastAsia"/>
                <w:sz w:val="21"/>
                <w:szCs w:val="21"/>
              </w:rPr>
              <w:t>单位</w:t>
            </w:r>
          </w:p>
        </w:tc>
        <w:tc>
          <w:tcPr>
            <w:tcW w:w="367" w:type="pct"/>
            <w:noWrap w:val="0"/>
            <w:vAlign w:val="center"/>
          </w:tcPr>
          <w:p>
            <w:pPr>
              <w:spacing w:line="360" w:lineRule="auto"/>
              <w:jc w:val="center"/>
              <w:rPr>
                <w:rFonts w:hint="eastAsia"/>
                <w:sz w:val="21"/>
                <w:szCs w:val="21"/>
              </w:rPr>
            </w:pPr>
            <w:r>
              <w:rPr>
                <w:rFonts w:hint="eastAsia"/>
                <w:sz w:val="21"/>
                <w:szCs w:val="21"/>
              </w:rPr>
              <w:t>购置数量</w:t>
            </w:r>
          </w:p>
        </w:tc>
        <w:tc>
          <w:tcPr>
            <w:tcW w:w="856" w:type="pct"/>
            <w:noWrap w:val="0"/>
            <w:vAlign w:val="center"/>
          </w:tcPr>
          <w:p>
            <w:pPr>
              <w:spacing w:line="360" w:lineRule="auto"/>
              <w:jc w:val="center"/>
              <w:rPr>
                <w:rFonts w:hint="eastAsia"/>
                <w:sz w:val="21"/>
                <w:szCs w:val="21"/>
              </w:rPr>
            </w:pPr>
            <w:r>
              <w:rPr>
                <w:rFonts w:hint="eastAsia"/>
                <w:sz w:val="21"/>
                <w:szCs w:val="21"/>
              </w:rPr>
              <w:t>备注</w:t>
            </w:r>
          </w:p>
        </w:tc>
        <w:tc>
          <w:tcPr>
            <w:tcW w:w="1008" w:type="pct"/>
            <w:noWrap w:val="0"/>
            <w:vAlign w:val="center"/>
          </w:tcPr>
          <w:p>
            <w:pPr>
              <w:spacing w:line="360" w:lineRule="auto"/>
              <w:jc w:val="center"/>
              <w:rPr>
                <w:rFonts w:hint="default" w:eastAsia="宋体"/>
                <w:sz w:val="21"/>
                <w:szCs w:val="21"/>
                <w:lang w:val="en-US" w:eastAsia="zh-CN"/>
              </w:rPr>
            </w:pPr>
            <w:r>
              <w:rPr>
                <w:rFonts w:hint="eastAsia"/>
                <w:sz w:val="21"/>
                <w:szCs w:val="21"/>
                <w:lang w:val="en-US" w:eastAsia="zh-CN"/>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sz w:val="21"/>
                <w:szCs w:val="21"/>
              </w:rPr>
            </w:pPr>
            <w:r>
              <w:rPr>
                <w:rFonts w:hint="eastAsia"/>
                <w:sz w:val="21"/>
                <w:szCs w:val="21"/>
              </w:rPr>
              <w:t>1</w:t>
            </w:r>
          </w:p>
        </w:tc>
        <w:tc>
          <w:tcPr>
            <w:tcW w:w="663"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断路器</w:t>
            </w:r>
          </w:p>
        </w:tc>
        <w:tc>
          <w:tcPr>
            <w:tcW w:w="1038"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3P/20A</w:t>
            </w:r>
          </w:p>
        </w:tc>
        <w:tc>
          <w:tcPr>
            <w:tcW w:w="282"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sz w:val="21"/>
                <w:szCs w:val="21"/>
              </w:rPr>
            </w:pPr>
            <w:r>
              <w:rPr>
                <w:rFonts w:hint="eastAsia"/>
                <w:sz w:val="21"/>
                <w:szCs w:val="21"/>
              </w:rPr>
              <w:t>2</w:t>
            </w:r>
          </w:p>
        </w:tc>
        <w:tc>
          <w:tcPr>
            <w:tcW w:w="663" w:type="pct"/>
            <w:noWrap w:val="0"/>
            <w:vAlign w:val="center"/>
          </w:tcPr>
          <w:p>
            <w:pPr>
              <w:tabs>
                <w:tab w:val="left" w:pos="378"/>
              </w:tabs>
              <w:spacing w:line="360" w:lineRule="auto"/>
              <w:jc w:val="center"/>
              <w:rPr>
                <w:rFonts w:hint="default" w:eastAsia="仿宋_GB2312"/>
                <w:sz w:val="21"/>
                <w:szCs w:val="21"/>
                <w:lang w:val="en-US" w:eastAsia="zh-CN"/>
              </w:rPr>
            </w:pPr>
            <w:r>
              <w:rPr>
                <w:rFonts w:hint="eastAsia"/>
                <w:sz w:val="21"/>
                <w:szCs w:val="21"/>
                <w:lang w:val="en-US" w:eastAsia="zh-CN"/>
              </w:rPr>
              <w:t>电流互感器</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rPr>
              <w:t>30/5</w:t>
            </w:r>
          </w:p>
        </w:tc>
        <w:tc>
          <w:tcPr>
            <w:tcW w:w="282"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3</w:t>
            </w:r>
          </w:p>
        </w:tc>
        <w:tc>
          <w:tcPr>
            <w:tcW w:w="663"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交流接触器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4</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中间继电器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20A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176</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5</w:t>
            </w:r>
          </w:p>
        </w:tc>
        <w:tc>
          <w:tcPr>
            <w:tcW w:w="663"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浪涌保护器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三相</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6</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低压熔断器</w:t>
            </w:r>
          </w:p>
        </w:tc>
        <w:tc>
          <w:tcPr>
            <w:tcW w:w="1038" w:type="pct"/>
            <w:noWrap w:val="0"/>
            <w:vAlign w:val="center"/>
          </w:tcPr>
          <w:p>
            <w:pPr>
              <w:spacing w:line="360" w:lineRule="auto"/>
              <w:jc w:val="center"/>
              <w:rPr>
                <w:rFonts w:hint="eastAsia"/>
                <w:sz w:val="21"/>
                <w:szCs w:val="21"/>
                <w:lang w:eastAsia="zh-CN"/>
              </w:rPr>
            </w:pPr>
            <w:r>
              <w:rPr>
                <w:rFonts w:hint="eastAsia"/>
                <w:sz w:val="21"/>
                <w:szCs w:val="21"/>
                <w:lang w:val="en-US" w:eastAsia="zh-CN"/>
              </w:rPr>
              <w:t>适用于Amamix C 6325/612UDG搅拌器控制箱</w:t>
            </w:r>
          </w:p>
        </w:tc>
        <w:tc>
          <w:tcPr>
            <w:tcW w:w="481" w:type="pct"/>
            <w:noWrap w:val="0"/>
            <w:vAlign w:val="center"/>
          </w:tcPr>
          <w:p>
            <w:pPr>
              <w:tabs>
                <w:tab w:val="left" w:pos="494"/>
              </w:tabs>
              <w:spacing w:line="360" w:lineRule="auto"/>
              <w:jc w:val="center"/>
              <w:rPr>
                <w:rFonts w:hint="eastAsia" w:eastAsia="仿宋_GB2312"/>
                <w:sz w:val="21"/>
                <w:szCs w:val="21"/>
                <w:lang w:eastAsia="zh-CN"/>
              </w:rPr>
            </w:pPr>
            <w:r>
              <w:rPr>
                <w:rFonts w:hint="eastAsia"/>
                <w:sz w:val="21"/>
                <w:szCs w:val="21"/>
                <w:lang w:eastAsia="zh-CN"/>
              </w:rPr>
              <w:t>熔器额定电压交流220V熔器额定电流13A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7</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电流表</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0-25A</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台</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8</w:t>
            </w:r>
          </w:p>
        </w:tc>
        <w:tc>
          <w:tcPr>
            <w:tcW w:w="663"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电机保护器</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r>
              <w:rPr>
                <w:rFonts w:hint="eastAsia"/>
                <w:sz w:val="21"/>
                <w:szCs w:val="21"/>
                <w:lang w:val="en-US" w:eastAsia="zh-CN"/>
              </w:rPr>
              <w:t>KSB</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KSB原厂备件</w:t>
            </w:r>
          </w:p>
        </w:tc>
        <w:tc>
          <w:tcPr>
            <w:tcW w:w="1008" w:type="pct"/>
            <w:noWrap w:val="0"/>
            <w:vAlign w:val="center"/>
          </w:tcPr>
          <w:p>
            <w:pPr>
              <w:spacing w:line="36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9</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指示灯</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132</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10</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搅拌器电缆</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动力+信号</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套</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w:t>
            </w:r>
          </w:p>
        </w:tc>
        <w:tc>
          <w:tcPr>
            <w:tcW w:w="856" w:type="pct"/>
            <w:noWrap w:val="0"/>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KSB原厂备件</w:t>
            </w:r>
          </w:p>
        </w:tc>
        <w:tc>
          <w:tcPr>
            <w:tcW w:w="1008" w:type="pct"/>
            <w:noWrap w:val="0"/>
            <w:vAlign w:val="center"/>
          </w:tcPr>
          <w:p>
            <w:pPr>
              <w:spacing w:line="36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11</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按钮</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88</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12</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转换开关</w:t>
            </w:r>
          </w:p>
        </w:tc>
        <w:tc>
          <w:tcPr>
            <w:tcW w:w="1038" w:type="pct"/>
            <w:noWrap w:val="0"/>
            <w:vAlign w:val="center"/>
          </w:tcPr>
          <w:p>
            <w:pPr>
              <w:spacing w:line="360" w:lineRule="auto"/>
              <w:jc w:val="center"/>
              <w:rPr>
                <w:rFonts w:hint="eastAsia"/>
                <w:sz w:val="21"/>
                <w:szCs w:val="21"/>
                <w:lang w:val="en-US" w:eastAsia="zh-CN"/>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eastAsia="仿宋_GB2312"/>
                <w:sz w:val="21"/>
                <w:szCs w:val="21"/>
                <w:lang w:val="en-US" w:eastAsia="zh-CN"/>
              </w:rPr>
            </w:pPr>
            <w:r>
              <w:rPr>
                <w:rFonts w:hint="eastAsia"/>
                <w:sz w:val="21"/>
                <w:szCs w:val="21"/>
                <w:lang w:val="en-US" w:eastAsia="zh-CN"/>
              </w:rPr>
              <w:t>三挡</w:t>
            </w: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13</w:t>
            </w:r>
          </w:p>
        </w:tc>
        <w:tc>
          <w:tcPr>
            <w:tcW w:w="663" w:type="pct"/>
            <w:noWrap w:val="0"/>
            <w:vAlign w:val="center"/>
          </w:tcPr>
          <w:p>
            <w:pPr>
              <w:tabs>
                <w:tab w:val="left" w:pos="378"/>
              </w:tabs>
              <w:spacing w:line="360" w:lineRule="auto"/>
              <w:jc w:val="center"/>
              <w:rPr>
                <w:rFonts w:hint="default"/>
                <w:sz w:val="21"/>
                <w:szCs w:val="21"/>
                <w:lang w:val="en-US" w:eastAsia="zh-CN"/>
              </w:rPr>
            </w:pPr>
            <w:r>
              <w:rPr>
                <w:rFonts w:hint="eastAsia"/>
                <w:sz w:val="21"/>
                <w:szCs w:val="21"/>
                <w:lang w:val="en-US" w:eastAsia="zh-CN"/>
              </w:rPr>
              <w:t>急停按钮</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个</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44</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noWrap w:val="0"/>
            <w:vAlign w:val="center"/>
          </w:tcPr>
          <w:p>
            <w:pPr>
              <w:spacing w:line="360" w:lineRule="auto"/>
              <w:jc w:val="center"/>
              <w:rPr>
                <w:rFonts w:hint="default" w:eastAsia="仿宋_GB2312"/>
                <w:sz w:val="21"/>
                <w:szCs w:val="21"/>
                <w:lang w:val="en-US" w:eastAsia="zh-CN"/>
              </w:rPr>
            </w:pPr>
            <w:r>
              <w:rPr>
                <w:rFonts w:hint="eastAsia"/>
                <w:sz w:val="21"/>
                <w:szCs w:val="21"/>
                <w:lang w:val="en-US" w:eastAsia="zh-CN"/>
              </w:rPr>
              <w:t>14</w:t>
            </w:r>
          </w:p>
        </w:tc>
        <w:tc>
          <w:tcPr>
            <w:tcW w:w="663" w:type="pct"/>
            <w:noWrap w:val="0"/>
            <w:vAlign w:val="center"/>
          </w:tcPr>
          <w:p>
            <w:pPr>
              <w:tabs>
                <w:tab w:val="left" w:pos="378"/>
              </w:tabs>
              <w:spacing w:line="360" w:lineRule="auto"/>
              <w:jc w:val="center"/>
              <w:rPr>
                <w:rFonts w:hint="eastAsia"/>
                <w:sz w:val="21"/>
                <w:szCs w:val="21"/>
                <w:lang w:val="en-US" w:eastAsia="zh-CN"/>
              </w:rPr>
            </w:pPr>
            <w:r>
              <w:rPr>
                <w:rFonts w:hint="eastAsia"/>
                <w:sz w:val="21"/>
                <w:szCs w:val="21"/>
                <w:lang w:val="en-US" w:eastAsia="zh-CN"/>
              </w:rPr>
              <w:t>盘柜配线</w:t>
            </w:r>
          </w:p>
        </w:tc>
        <w:tc>
          <w:tcPr>
            <w:tcW w:w="1038" w:type="pct"/>
            <w:noWrap w:val="0"/>
            <w:vAlign w:val="center"/>
          </w:tcPr>
          <w:p>
            <w:pPr>
              <w:spacing w:line="360" w:lineRule="auto"/>
              <w:jc w:val="center"/>
              <w:rPr>
                <w:rFonts w:hint="eastAsia"/>
                <w:sz w:val="21"/>
                <w:szCs w:val="21"/>
              </w:rPr>
            </w:pPr>
            <w:r>
              <w:rPr>
                <w:rFonts w:hint="eastAsia"/>
                <w:sz w:val="21"/>
                <w:szCs w:val="21"/>
                <w:lang w:val="en-US" w:eastAsia="zh-CN"/>
              </w:rPr>
              <w:t>适用于Amamix C 6325/612UDG搅拌器控制箱</w:t>
            </w:r>
          </w:p>
        </w:tc>
        <w:tc>
          <w:tcPr>
            <w:tcW w:w="481" w:type="pct"/>
            <w:noWrap w:val="0"/>
            <w:vAlign w:val="center"/>
          </w:tcPr>
          <w:p>
            <w:pPr>
              <w:spacing w:line="360" w:lineRule="auto"/>
              <w:jc w:val="center"/>
              <w:rPr>
                <w:rFonts w:hint="eastAsia"/>
                <w:sz w:val="21"/>
                <w:szCs w:val="21"/>
              </w:rPr>
            </w:pPr>
          </w:p>
        </w:tc>
        <w:tc>
          <w:tcPr>
            <w:tcW w:w="282"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米</w:t>
            </w:r>
          </w:p>
        </w:tc>
        <w:tc>
          <w:tcPr>
            <w:tcW w:w="367" w:type="pct"/>
            <w:noWrap w:val="0"/>
            <w:vAlign w:val="center"/>
          </w:tcPr>
          <w:p>
            <w:pPr>
              <w:spacing w:line="360" w:lineRule="auto"/>
              <w:jc w:val="center"/>
              <w:rPr>
                <w:rFonts w:hint="default"/>
                <w:sz w:val="21"/>
                <w:szCs w:val="21"/>
                <w:lang w:val="en-US" w:eastAsia="zh-CN"/>
              </w:rPr>
            </w:pPr>
            <w:r>
              <w:rPr>
                <w:rFonts w:hint="eastAsia"/>
                <w:sz w:val="21"/>
                <w:szCs w:val="21"/>
                <w:lang w:val="en-US" w:eastAsia="zh-CN"/>
              </w:rPr>
              <w:t>200</w:t>
            </w:r>
          </w:p>
        </w:tc>
        <w:tc>
          <w:tcPr>
            <w:tcW w:w="856" w:type="pct"/>
            <w:noWrap w:val="0"/>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与原系统相匹配且满足技术要求</w:t>
            </w:r>
          </w:p>
        </w:tc>
        <w:tc>
          <w:tcPr>
            <w:tcW w:w="1008" w:type="pct"/>
            <w:noWrap w:val="0"/>
            <w:vAlign w:val="center"/>
          </w:tcPr>
          <w:p>
            <w:pPr>
              <w:spacing w:line="360" w:lineRule="auto"/>
              <w:jc w:val="center"/>
              <w:rPr>
                <w:rFonts w:hint="eastAsia"/>
                <w:sz w:val="21"/>
                <w:szCs w:val="21"/>
              </w:rPr>
            </w:pPr>
          </w:p>
        </w:tc>
      </w:tr>
    </w:tbl>
    <w:p>
      <w:pPr>
        <w:pStyle w:val="26"/>
        <w:rPr>
          <w:rFonts w:ascii="宋体" w:hAnsi="Times New Roman" w:cs="宋体"/>
          <w:b w:val="0"/>
          <w:sz w:val="24"/>
          <w:szCs w:val="24"/>
        </w:rPr>
      </w:pPr>
    </w:p>
    <w:p>
      <w:pPr>
        <w:pStyle w:val="26"/>
        <w:rPr>
          <w:rFonts w:ascii="宋体" w:hAnsi="Times New Roman" w:cs="宋体"/>
          <w:b w:val="0"/>
          <w:sz w:val="24"/>
          <w:szCs w:val="24"/>
        </w:rPr>
      </w:pPr>
    </w:p>
    <w:p>
      <w:pPr>
        <w:pStyle w:val="26"/>
        <w:rPr>
          <w:rFonts w:ascii="宋体" w:hAnsi="Times New Roman" w:cs="宋体"/>
          <w:b w:val="0"/>
          <w:sz w:val="24"/>
          <w:szCs w:val="24"/>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both"/>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default" w:ascii="宋体" w:hAnsi="宋体" w:eastAsia="宋体" w:cs="宋体"/>
          <w:b/>
          <w:bCs/>
          <w:color w:val="auto"/>
          <w:szCs w:val="21"/>
          <w:highlight w:val="none"/>
          <w:lang w:val="en-US" w:eastAsia="zh-CN"/>
        </w:rPr>
      </w:pPr>
      <w:r>
        <w:rPr>
          <w:rFonts w:hint="eastAsia" w:hAnsi="宋体" w:eastAsia="宋体" w:cs="宋体"/>
          <w:b/>
          <w:bCs/>
          <w:color w:val="auto"/>
          <w:szCs w:val="21"/>
          <w:highlight w:val="none"/>
          <w:lang w:val="en-US" w:eastAsia="zh-CN"/>
        </w:rPr>
        <w:t>6.现场踏勘委派书</w:t>
      </w: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11"/>
        <w:adjustRightInd w:val="0"/>
        <w:snapToGrid w:val="0"/>
        <w:spacing w:line="300" w:lineRule="auto"/>
        <w:jc w:val="center"/>
        <w:rPr>
          <w:rFonts w:hint="eastAsia" w:ascii="仿宋" w:hAnsi="仿宋" w:eastAsia="仿宋" w:cs="仿宋"/>
          <w:b/>
          <w:sz w:val="28"/>
          <w:szCs w:val="28"/>
          <w:highlight w:val="none"/>
          <w:lang w:val="en-US" w:eastAsia="zh-CN"/>
        </w:rPr>
      </w:pPr>
      <w:r>
        <w:rPr>
          <w:rFonts w:hint="eastAsia" w:hAnsi="宋体" w:eastAsia="宋体" w:cs="宋体"/>
          <w:b/>
          <w:bCs/>
          <w:color w:val="auto"/>
          <w:szCs w:val="21"/>
          <w:highlight w:val="none"/>
          <w:lang w:val="en-US" w:eastAsia="zh-CN"/>
        </w:rPr>
        <w:t>7.</w:t>
      </w:r>
      <w:r>
        <w:rPr>
          <w:rFonts w:hint="eastAsia" w:ascii="仿宋" w:hAnsi="仿宋" w:eastAsia="仿宋" w:cs="仿宋"/>
          <w:b/>
          <w:sz w:val="28"/>
          <w:szCs w:val="28"/>
          <w:highlight w:val="none"/>
          <w:lang w:val="en-US" w:eastAsia="zh-CN"/>
        </w:rPr>
        <w:t>响应承诺书</w:t>
      </w:r>
    </w:p>
    <w:p>
      <w:pPr>
        <w:jc w:val="left"/>
        <w:rPr>
          <w:rFonts w:hint="eastAsia" w:ascii="仿宋_GB2312" w:hAnsi="仿宋_GB2312" w:eastAsia="仿宋_GB2312" w:cs="仿宋_GB2312"/>
          <w:b/>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w:t>
      </w:r>
    </w:p>
    <w:p>
      <w:pPr>
        <w:rPr>
          <w:rFonts w:hint="eastAsia" w:ascii="仿宋_GB2312" w:hAnsi="仿宋_GB2312" w:eastAsia="仿宋_GB2312" w:cs="仿宋_GB2312"/>
          <w:bCs/>
          <w:color w:val="000000"/>
          <w:sz w:val="28"/>
          <w:szCs w:val="28"/>
        </w:rPr>
      </w:pPr>
      <w:r>
        <w:rPr>
          <w:rFonts w:hint="eastAsia" w:ascii="仿宋_GB2312" w:hAnsi="仿宋_GB2312" w:eastAsia="仿宋_GB2312" w:cs="仿宋_GB2312"/>
          <w:b w:val="0"/>
          <w:bCs/>
          <w:sz w:val="28"/>
          <w:szCs w:val="28"/>
        </w:rPr>
        <w:t>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无效。由于我司提供资料不</w:t>
      </w:r>
      <w:r>
        <w:rPr>
          <w:rFonts w:hint="eastAsia" w:ascii="仿宋_GB2312" w:hAnsi="仿宋_GB2312" w:eastAsia="仿宋_GB2312" w:cs="仿宋_GB2312"/>
          <w:b w:val="0"/>
          <w:bCs/>
          <w:sz w:val="28"/>
          <w:szCs w:val="28"/>
          <w:u w:val="none"/>
        </w:rPr>
        <w:t>实或与询价文件中所有条款不符而造成的责任和后果由我</w:t>
      </w:r>
      <w:r>
        <w:rPr>
          <w:rFonts w:hint="eastAsia" w:ascii="仿宋_GB2312" w:hAnsi="仿宋_GB2312" w:eastAsia="仿宋_GB2312" w:cs="仿宋_GB2312"/>
          <w:b w:val="0"/>
          <w:bCs/>
          <w:sz w:val="28"/>
          <w:szCs w:val="28"/>
          <w:u w:val="none"/>
          <w:lang w:val="en-US" w:eastAsia="zh-CN"/>
        </w:rPr>
        <w:t>司</w:t>
      </w:r>
      <w:r>
        <w:rPr>
          <w:rFonts w:hint="eastAsia" w:ascii="仿宋_GB2312" w:hAnsi="仿宋_GB2312" w:eastAsia="仿宋_GB2312" w:cs="仿宋_GB2312"/>
          <w:b w:val="0"/>
          <w:bCs/>
          <w:sz w:val="28"/>
          <w:szCs w:val="28"/>
          <w:u w:val="none"/>
        </w:rPr>
        <w:t>承担。</w:t>
      </w:r>
      <w:r>
        <w:rPr>
          <w:rFonts w:hint="eastAsia" w:ascii="仿宋_GB2312" w:hAnsi="仿宋_GB2312" w:eastAsia="仿宋_GB2312" w:cs="仿宋_GB2312"/>
          <w:bCs/>
          <w:color w:val="auto"/>
          <w:sz w:val="28"/>
          <w:szCs w:val="28"/>
          <w:u w:val="none"/>
          <w:lang w:val="en-US" w:eastAsia="zh-CN"/>
        </w:rPr>
        <w:t>我司承诺，</w:t>
      </w:r>
      <w:r>
        <w:rPr>
          <w:rFonts w:hint="eastAsia" w:ascii="仿宋_GB2312" w:hAnsi="仿宋_GB2312" w:eastAsia="仿宋_GB2312" w:cs="仿宋_GB2312"/>
          <w:bCs/>
          <w:sz w:val="28"/>
          <w:szCs w:val="28"/>
          <w:u w:val="none"/>
          <w:lang w:val="en-US" w:eastAsia="zh-CN"/>
        </w:rPr>
        <w:t>电机保护器、搅拌器电缆为制造商KSB厂家原装、全新合格产品，其余</w:t>
      </w:r>
      <w:r>
        <w:rPr>
          <w:rFonts w:hint="eastAsia" w:ascii="仿宋_GB2312" w:hAnsi="仿宋_GB2312" w:eastAsia="仿宋_GB2312" w:cs="仿宋_GB2312"/>
          <w:bCs/>
          <w:color w:val="auto"/>
          <w:sz w:val="28"/>
          <w:szCs w:val="28"/>
          <w:highlight w:val="none"/>
          <w:u w:val="none"/>
          <w:lang w:val="en-US" w:eastAsia="zh-CN"/>
        </w:rPr>
        <w:t>设备为制造商原装、全新</w:t>
      </w:r>
      <w:r>
        <w:rPr>
          <w:rFonts w:hint="eastAsia" w:ascii="仿宋_GB2312" w:hAnsi="仿宋_GB2312" w:eastAsia="仿宋_GB2312" w:cs="仿宋_GB2312"/>
          <w:bCs/>
          <w:sz w:val="28"/>
          <w:szCs w:val="28"/>
          <w:u w:val="none"/>
          <w:lang w:val="en-US" w:eastAsia="zh-CN"/>
        </w:rPr>
        <w:t>合格</w:t>
      </w:r>
      <w:r>
        <w:rPr>
          <w:rFonts w:hint="eastAsia" w:ascii="仿宋_GB2312" w:hAnsi="仿宋_GB2312" w:eastAsia="仿宋_GB2312" w:cs="仿宋_GB2312"/>
          <w:bCs/>
          <w:color w:val="auto"/>
          <w:sz w:val="28"/>
          <w:szCs w:val="28"/>
          <w:highlight w:val="none"/>
          <w:u w:val="none"/>
          <w:lang w:val="en-US" w:eastAsia="zh-CN"/>
        </w:rPr>
        <w:t>产品，</w:t>
      </w:r>
      <w:r>
        <w:rPr>
          <w:rFonts w:hint="eastAsia" w:ascii="仿宋_GB2312" w:hAnsi="仿宋_GB2312" w:eastAsia="仿宋_GB2312" w:cs="仿宋_GB2312"/>
          <w:bCs/>
          <w:color w:val="auto"/>
          <w:sz w:val="28"/>
          <w:szCs w:val="28"/>
          <w:u w:val="none"/>
        </w:rPr>
        <w:t>质保期</w:t>
      </w:r>
      <w:r>
        <w:rPr>
          <w:rFonts w:hint="eastAsia" w:ascii="仿宋_GB2312" w:hAnsi="仿宋_GB2312" w:eastAsia="仿宋_GB2312" w:cs="仿宋_GB2312"/>
          <w:bCs/>
          <w:color w:val="auto"/>
          <w:sz w:val="28"/>
          <w:szCs w:val="28"/>
          <w:u w:val="none"/>
          <w:lang w:val="en-US" w:eastAsia="zh-CN"/>
        </w:rPr>
        <w:t>内</w:t>
      </w:r>
      <w:r>
        <w:rPr>
          <w:rFonts w:hint="eastAsia" w:ascii="仿宋_GB2312" w:hAnsi="仿宋_GB2312" w:eastAsia="仿宋_GB2312" w:cs="仿宋_GB2312"/>
          <w:bCs/>
          <w:color w:val="auto"/>
          <w:sz w:val="28"/>
          <w:szCs w:val="28"/>
          <w:u w:val="none"/>
        </w:rPr>
        <w:t>如有质量问题，我司</w:t>
      </w:r>
      <w:r>
        <w:rPr>
          <w:rFonts w:hint="eastAsia" w:ascii="仿宋_GB2312" w:hAnsi="仿宋_GB2312" w:eastAsia="仿宋_GB2312" w:cs="仿宋_GB2312"/>
          <w:bCs/>
          <w:color w:val="auto"/>
          <w:sz w:val="28"/>
          <w:szCs w:val="28"/>
        </w:rPr>
        <w:t>24小时内派技术人员免费到现场进行维修。</w:t>
      </w:r>
    </w:p>
    <w:p>
      <w:pPr>
        <w:pStyle w:val="26"/>
        <w:ind w:firstLine="560" w:firstLineChars="200"/>
        <w:rPr>
          <w:rFonts w:hint="eastAsia" w:ascii="仿宋" w:hAnsi="仿宋" w:eastAsia="仿宋" w:cs="仿宋_GB2312"/>
          <w:color w:val="auto"/>
          <w:sz w:val="28"/>
          <w:szCs w:val="28"/>
          <w:highlight w:val="none"/>
          <w:lang w:val="en-US" w:eastAsia="zh-CN"/>
        </w:rPr>
      </w:pPr>
    </w:p>
    <w:p>
      <w:pPr>
        <w:pStyle w:val="26"/>
        <w:jc w:val="center"/>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 xml:space="preserve">               </w:t>
      </w:r>
    </w:p>
    <w:p>
      <w:pPr>
        <w:pStyle w:val="26"/>
        <w:jc w:val="center"/>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 xml:space="preserve">                                              （报价单位）盖章：</w:t>
      </w:r>
    </w:p>
    <w:p>
      <w:pPr>
        <w:pStyle w:val="26"/>
        <w:jc w:val="center"/>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 xml:space="preserve">                                    日期：</w:t>
      </w:r>
    </w:p>
    <w:p>
      <w:pPr>
        <w:pStyle w:val="26"/>
        <w:jc w:val="right"/>
        <w:rPr>
          <w:rFonts w:hint="eastAsia" w:ascii="仿宋_GB2312" w:hAnsi="仿宋_GB2312" w:eastAsia="仿宋_GB2312" w:cs="仿宋_GB2312"/>
          <w:b/>
          <w:color w:val="auto"/>
          <w:kern w:val="2"/>
          <w:sz w:val="28"/>
          <w:szCs w:val="28"/>
          <w:highlight w:val="none"/>
          <w:lang w:val="en-US" w:eastAsia="zh-CN"/>
        </w:rPr>
      </w:pPr>
    </w:p>
    <w:p/>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4008D6"/>
    <w:multiLevelType w:val="singleLevel"/>
    <w:tmpl w:val="BF4008D6"/>
    <w:lvl w:ilvl="0" w:tentative="0">
      <w:start w:val="5"/>
      <w:numFmt w:val="decimal"/>
      <w:lvlText w:val="%1."/>
      <w:lvlJc w:val="left"/>
      <w:pPr>
        <w:tabs>
          <w:tab w:val="left" w:pos="312"/>
        </w:tabs>
      </w:pPr>
    </w:lvl>
  </w:abstractNum>
  <w:abstractNum w:abstractNumId="1">
    <w:nsid w:val="E6077DF7"/>
    <w:multiLevelType w:val="singleLevel"/>
    <w:tmpl w:val="E6077DF7"/>
    <w:lvl w:ilvl="0" w:tentative="0">
      <w:start w:val="7"/>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54D8B"/>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490"/>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A84417"/>
    <w:rsid w:val="01C419B3"/>
    <w:rsid w:val="01FB385B"/>
    <w:rsid w:val="02657F1A"/>
    <w:rsid w:val="02694E34"/>
    <w:rsid w:val="02732391"/>
    <w:rsid w:val="027A5F7E"/>
    <w:rsid w:val="02907F30"/>
    <w:rsid w:val="029F66CC"/>
    <w:rsid w:val="02BC35E1"/>
    <w:rsid w:val="030705B6"/>
    <w:rsid w:val="03114785"/>
    <w:rsid w:val="031C1438"/>
    <w:rsid w:val="03330381"/>
    <w:rsid w:val="03454BBA"/>
    <w:rsid w:val="0366555F"/>
    <w:rsid w:val="03A57563"/>
    <w:rsid w:val="03CC2F77"/>
    <w:rsid w:val="03F97C93"/>
    <w:rsid w:val="04CB1767"/>
    <w:rsid w:val="04E919D7"/>
    <w:rsid w:val="05087E50"/>
    <w:rsid w:val="0546607E"/>
    <w:rsid w:val="05AE4904"/>
    <w:rsid w:val="05E8505A"/>
    <w:rsid w:val="05F740DE"/>
    <w:rsid w:val="060C5524"/>
    <w:rsid w:val="066B50E3"/>
    <w:rsid w:val="0684758E"/>
    <w:rsid w:val="06856C20"/>
    <w:rsid w:val="06C801D7"/>
    <w:rsid w:val="06F253F2"/>
    <w:rsid w:val="072C1C5C"/>
    <w:rsid w:val="075D5CC5"/>
    <w:rsid w:val="07C66A2F"/>
    <w:rsid w:val="07DF75F9"/>
    <w:rsid w:val="086C2AE2"/>
    <w:rsid w:val="08862B6E"/>
    <w:rsid w:val="088D2514"/>
    <w:rsid w:val="089912BC"/>
    <w:rsid w:val="08C51F37"/>
    <w:rsid w:val="09036FEC"/>
    <w:rsid w:val="0970539F"/>
    <w:rsid w:val="09A62117"/>
    <w:rsid w:val="09B207F9"/>
    <w:rsid w:val="09BD0D88"/>
    <w:rsid w:val="09E1175A"/>
    <w:rsid w:val="09E11781"/>
    <w:rsid w:val="0A4E2763"/>
    <w:rsid w:val="0AAF7703"/>
    <w:rsid w:val="0AE55BD1"/>
    <w:rsid w:val="0B021542"/>
    <w:rsid w:val="0B856175"/>
    <w:rsid w:val="0BE61692"/>
    <w:rsid w:val="0C451D45"/>
    <w:rsid w:val="0C5058F0"/>
    <w:rsid w:val="0C8E0E1D"/>
    <w:rsid w:val="0CF22393"/>
    <w:rsid w:val="0D673482"/>
    <w:rsid w:val="0D6A4E6F"/>
    <w:rsid w:val="0DEC38AE"/>
    <w:rsid w:val="0E21336A"/>
    <w:rsid w:val="0E7956F8"/>
    <w:rsid w:val="0E871FE6"/>
    <w:rsid w:val="0F4D59FA"/>
    <w:rsid w:val="0F8D020F"/>
    <w:rsid w:val="0F8E0D32"/>
    <w:rsid w:val="100C2F3C"/>
    <w:rsid w:val="11A021F8"/>
    <w:rsid w:val="11B75B21"/>
    <w:rsid w:val="11DC67DA"/>
    <w:rsid w:val="12A329EC"/>
    <w:rsid w:val="12BD684D"/>
    <w:rsid w:val="12C63CBB"/>
    <w:rsid w:val="131F4BAE"/>
    <w:rsid w:val="133B18AF"/>
    <w:rsid w:val="135E720A"/>
    <w:rsid w:val="13BA46A3"/>
    <w:rsid w:val="13C808EC"/>
    <w:rsid w:val="13F25014"/>
    <w:rsid w:val="14050774"/>
    <w:rsid w:val="14075E94"/>
    <w:rsid w:val="141168EE"/>
    <w:rsid w:val="1426671F"/>
    <w:rsid w:val="1457366A"/>
    <w:rsid w:val="146400B5"/>
    <w:rsid w:val="149A266D"/>
    <w:rsid w:val="14C60611"/>
    <w:rsid w:val="14E57AA8"/>
    <w:rsid w:val="155278BD"/>
    <w:rsid w:val="156E33B1"/>
    <w:rsid w:val="15964015"/>
    <w:rsid w:val="15EB43CE"/>
    <w:rsid w:val="164815D5"/>
    <w:rsid w:val="16732FEB"/>
    <w:rsid w:val="167B315E"/>
    <w:rsid w:val="168E6831"/>
    <w:rsid w:val="16984B18"/>
    <w:rsid w:val="16FA0C60"/>
    <w:rsid w:val="17697CDA"/>
    <w:rsid w:val="176E7480"/>
    <w:rsid w:val="18376EC9"/>
    <w:rsid w:val="18703401"/>
    <w:rsid w:val="187F72BD"/>
    <w:rsid w:val="189758D7"/>
    <w:rsid w:val="18A93985"/>
    <w:rsid w:val="18C064A5"/>
    <w:rsid w:val="18E2599F"/>
    <w:rsid w:val="1903757C"/>
    <w:rsid w:val="194C5F03"/>
    <w:rsid w:val="19DE07BD"/>
    <w:rsid w:val="1A974BD2"/>
    <w:rsid w:val="1B09627F"/>
    <w:rsid w:val="1B0D336F"/>
    <w:rsid w:val="1B972F4C"/>
    <w:rsid w:val="1BA42ECF"/>
    <w:rsid w:val="1C4B510B"/>
    <w:rsid w:val="1CC362EC"/>
    <w:rsid w:val="1CD2205E"/>
    <w:rsid w:val="1D20667B"/>
    <w:rsid w:val="1D4478A7"/>
    <w:rsid w:val="1D586AD4"/>
    <w:rsid w:val="1D5D73F0"/>
    <w:rsid w:val="1D60788B"/>
    <w:rsid w:val="1DCF4B0C"/>
    <w:rsid w:val="1E295D8B"/>
    <w:rsid w:val="1E35342E"/>
    <w:rsid w:val="1E5828D6"/>
    <w:rsid w:val="1E6E49A2"/>
    <w:rsid w:val="1E8A1A2E"/>
    <w:rsid w:val="1EA82186"/>
    <w:rsid w:val="1EBD5A7D"/>
    <w:rsid w:val="1ED04B1F"/>
    <w:rsid w:val="1ED237BD"/>
    <w:rsid w:val="1EF42B3D"/>
    <w:rsid w:val="1F516372"/>
    <w:rsid w:val="1F5448D1"/>
    <w:rsid w:val="1F7477E8"/>
    <w:rsid w:val="1FD430C8"/>
    <w:rsid w:val="1FFC1228"/>
    <w:rsid w:val="202955FD"/>
    <w:rsid w:val="205572AD"/>
    <w:rsid w:val="20AD6691"/>
    <w:rsid w:val="20D33A0F"/>
    <w:rsid w:val="20E33285"/>
    <w:rsid w:val="21410BA2"/>
    <w:rsid w:val="216D3010"/>
    <w:rsid w:val="22551E62"/>
    <w:rsid w:val="2258272E"/>
    <w:rsid w:val="230D1610"/>
    <w:rsid w:val="23340AC0"/>
    <w:rsid w:val="23566375"/>
    <w:rsid w:val="23790E8C"/>
    <w:rsid w:val="23A52A88"/>
    <w:rsid w:val="23D75E28"/>
    <w:rsid w:val="24121125"/>
    <w:rsid w:val="24260853"/>
    <w:rsid w:val="24344489"/>
    <w:rsid w:val="247C5DE2"/>
    <w:rsid w:val="24856E28"/>
    <w:rsid w:val="249C022E"/>
    <w:rsid w:val="24DE6E5D"/>
    <w:rsid w:val="250B3654"/>
    <w:rsid w:val="254976EF"/>
    <w:rsid w:val="25C24F65"/>
    <w:rsid w:val="26036355"/>
    <w:rsid w:val="263B6B37"/>
    <w:rsid w:val="264B0E35"/>
    <w:rsid w:val="267105D5"/>
    <w:rsid w:val="269221D6"/>
    <w:rsid w:val="269C0568"/>
    <w:rsid w:val="26EB6F1B"/>
    <w:rsid w:val="27363163"/>
    <w:rsid w:val="274506F1"/>
    <w:rsid w:val="27563635"/>
    <w:rsid w:val="27567996"/>
    <w:rsid w:val="27B2474A"/>
    <w:rsid w:val="27B45138"/>
    <w:rsid w:val="27D10221"/>
    <w:rsid w:val="27DF3432"/>
    <w:rsid w:val="28351ACB"/>
    <w:rsid w:val="2846167D"/>
    <w:rsid w:val="28810946"/>
    <w:rsid w:val="295733FB"/>
    <w:rsid w:val="29CD3945"/>
    <w:rsid w:val="2A4915BE"/>
    <w:rsid w:val="2A7A1EE4"/>
    <w:rsid w:val="2B187BA4"/>
    <w:rsid w:val="2B52084C"/>
    <w:rsid w:val="2B5E7FE2"/>
    <w:rsid w:val="2B923E3B"/>
    <w:rsid w:val="2B9B31BB"/>
    <w:rsid w:val="2BA5707F"/>
    <w:rsid w:val="2BB36041"/>
    <w:rsid w:val="2BC069C8"/>
    <w:rsid w:val="2BCA23E3"/>
    <w:rsid w:val="2C521DCD"/>
    <w:rsid w:val="2C7A79A0"/>
    <w:rsid w:val="2C882DBB"/>
    <w:rsid w:val="2D413713"/>
    <w:rsid w:val="2D5B0BE5"/>
    <w:rsid w:val="2D6119E0"/>
    <w:rsid w:val="2D751C63"/>
    <w:rsid w:val="2E103226"/>
    <w:rsid w:val="2EA96212"/>
    <w:rsid w:val="2EC64439"/>
    <w:rsid w:val="2ECD4B5B"/>
    <w:rsid w:val="2EF95B92"/>
    <w:rsid w:val="2FAE4790"/>
    <w:rsid w:val="2FDA6411"/>
    <w:rsid w:val="2FDC4B54"/>
    <w:rsid w:val="2FE337F1"/>
    <w:rsid w:val="3033638B"/>
    <w:rsid w:val="30507723"/>
    <w:rsid w:val="306C0704"/>
    <w:rsid w:val="308974AE"/>
    <w:rsid w:val="30CF77A9"/>
    <w:rsid w:val="30F44624"/>
    <w:rsid w:val="3128434B"/>
    <w:rsid w:val="31510AA0"/>
    <w:rsid w:val="317B75DD"/>
    <w:rsid w:val="31B24425"/>
    <w:rsid w:val="320345DB"/>
    <w:rsid w:val="323D713F"/>
    <w:rsid w:val="325B51AB"/>
    <w:rsid w:val="329B089B"/>
    <w:rsid w:val="33766BFC"/>
    <w:rsid w:val="338909EE"/>
    <w:rsid w:val="33C84ECF"/>
    <w:rsid w:val="33CB6047"/>
    <w:rsid w:val="34117711"/>
    <w:rsid w:val="348D5599"/>
    <w:rsid w:val="351E2F94"/>
    <w:rsid w:val="352765C3"/>
    <w:rsid w:val="36104CAB"/>
    <w:rsid w:val="3632051D"/>
    <w:rsid w:val="36497307"/>
    <w:rsid w:val="366C745A"/>
    <w:rsid w:val="36C64F4A"/>
    <w:rsid w:val="37152C21"/>
    <w:rsid w:val="373E597B"/>
    <w:rsid w:val="37590E1D"/>
    <w:rsid w:val="375F12EE"/>
    <w:rsid w:val="37B53DD3"/>
    <w:rsid w:val="37BD636B"/>
    <w:rsid w:val="384E25FA"/>
    <w:rsid w:val="384F6BCF"/>
    <w:rsid w:val="38863CC9"/>
    <w:rsid w:val="38A319F3"/>
    <w:rsid w:val="38D92A9D"/>
    <w:rsid w:val="392F3EDF"/>
    <w:rsid w:val="39704948"/>
    <w:rsid w:val="397D7CAF"/>
    <w:rsid w:val="39A93780"/>
    <w:rsid w:val="39C50B61"/>
    <w:rsid w:val="39DD52FC"/>
    <w:rsid w:val="3A500FE0"/>
    <w:rsid w:val="3AB263D3"/>
    <w:rsid w:val="3AFD01BA"/>
    <w:rsid w:val="3B2B4A9C"/>
    <w:rsid w:val="3B433D4E"/>
    <w:rsid w:val="3B8E0546"/>
    <w:rsid w:val="3BB63B8E"/>
    <w:rsid w:val="3C55404C"/>
    <w:rsid w:val="3C734F53"/>
    <w:rsid w:val="3CBD739A"/>
    <w:rsid w:val="3D4A66B5"/>
    <w:rsid w:val="3D813D58"/>
    <w:rsid w:val="3DB90322"/>
    <w:rsid w:val="3DBA77ED"/>
    <w:rsid w:val="3DBE33D4"/>
    <w:rsid w:val="3E3402C7"/>
    <w:rsid w:val="3E510195"/>
    <w:rsid w:val="3F160C14"/>
    <w:rsid w:val="3F34383F"/>
    <w:rsid w:val="3F344F84"/>
    <w:rsid w:val="3F59270C"/>
    <w:rsid w:val="3F684312"/>
    <w:rsid w:val="3FD74469"/>
    <w:rsid w:val="3FFA28CF"/>
    <w:rsid w:val="40132C0E"/>
    <w:rsid w:val="40256764"/>
    <w:rsid w:val="402C6663"/>
    <w:rsid w:val="406C1D65"/>
    <w:rsid w:val="4098068C"/>
    <w:rsid w:val="40D560F5"/>
    <w:rsid w:val="415D1E19"/>
    <w:rsid w:val="415E1BCB"/>
    <w:rsid w:val="417E6EB4"/>
    <w:rsid w:val="41983858"/>
    <w:rsid w:val="41FA1F49"/>
    <w:rsid w:val="42432A5E"/>
    <w:rsid w:val="42B305AB"/>
    <w:rsid w:val="42E57412"/>
    <w:rsid w:val="42ED5017"/>
    <w:rsid w:val="43714570"/>
    <w:rsid w:val="44061FF7"/>
    <w:rsid w:val="445B0477"/>
    <w:rsid w:val="448F4250"/>
    <w:rsid w:val="44AA7B02"/>
    <w:rsid w:val="44C2005E"/>
    <w:rsid w:val="44C802FB"/>
    <w:rsid w:val="44D568DD"/>
    <w:rsid w:val="453C7167"/>
    <w:rsid w:val="4545024C"/>
    <w:rsid w:val="454B678F"/>
    <w:rsid w:val="45986B83"/>
    <w:rsid w:val="45E235E0"/>
    <w:rsid w:val="45F16D0C"/>
    <w:rsid w:val="463B2CA5"/>
    <w:rsid w:val="46721C9D"/>
    <w:rsid w:val="46A84C1B"/>
    <w:rsid w:val="46F6477A"/>
    <w:rsid w:val="4703068E"/>
    <w:rsid w:val="47036354"/>
    <w:rsid w:val="47152F13"/>
    <w:rsid w:val="478034D8"/>
    <w:rsid w:val="47FB7699"/>
    <w:rsid w:val="487B4A2E"/>
    <w:rsid w:val="487E1357"/>
    <w:rsid w:val="48D24C23"/>
    <w:rsid w:val="48DF209C"/>
    <w:rsid w:val="48F7693B"/>
    <w:rsid w:val="49315249"/>
    <w:rsid w:val="4A0465FC"/>
    <w:rsid w:val="4A130E0E"/>
    <w:rsid w:val="4A54289A"/>
    <w:rsid w:val="4AE3149F"/>
    <w:rsid w:val="4B424034"/>
    <w:rsid w:val="4B772FA8"/>
    <w:rsid w:val="4BBE0681"/>
    <w:rsid w:val="4C146F34"/>
    <w:rsid w:val="4C425D2B"/>
    <w:rsid w:val="4C967497"/>
    <w:rsid w:val="4CFF69FB"/>
    <w:rsid w:val="4D324B04"/>
    <w:rsid w:val="4D3E2FAE"/>
    <w:rsid w:val="4DB53509"/>
    <w:rsid w:val="4DCD4C1F"/>
    <w:rsid w:val="4DF57B76"/>
    <w:rsid w:val="4DF83FAA"/>
    <w:rsid w:val="4E0C3F18"/>
    <w:rsid w:val="4E3605DF"/>
    <w:rsid w:val="4E38166B"/>
    <w:rsid w:val="4E8828C7"/>
    <w:rsid w:val="4EA5057F"/>
    <w:rsid w:val="4EA53229"/>
    <w:rsid w:val="4EB80597"/>
    <w:rsid w:val="4EBE1998"/>
    <w:rsid w:val="4F105D44"/>
    <w:rsid w:val="4FE552FD"/>
    <w:rsid w:val="4FED7CB1"/>
    <w:rsid w:val="4FEE6D73"/>
    <w:rsid w:val="4FF957E4"/>
    <w:rsid w:val="501126E9"/>
    <w:rsid w:val="501732D5"/>
    <w:rsid w:val="50256E98"/>
    <w:rsid w:val="50302F6B"/>
    <w:rsid w:val="50371FAD"/>
    <w:rsid w:val="50A646EA"/>
    <w:rsid w:val="50C71AA8"/>
    <w:rsid w:val="51197EB5"/>
    <w:rsid w:val="51492143"/>
    <w:rsid w:val="515065EC"/>
    <w:rsid w:val="51964435"/>
    <w:rsid w:val="51A32C5C"/>
    <w:rsid w:val="51A61200"/>
    <w:rsid w:val="51C504D9"/>
    <w:rsid w:val="52FD429F"/>
    <w:rsid w:val="53211D72"/>
    <w:rsid w:val="533258C9"/>
    <w:rsid w:val="53E55647"/>
    <w:rsid w:val="53E81D15"/>
    <w:rsid w:val="541E0197"/>
    <w:rsid w:val="5435526A"/>
    <w:rsid w:val="545134B4"/>
    <w:rsid w:val="546F50C4"/>
    <w:rsid w:val="54C93027"/>
    <w:rsid w:val="55052FFC"/>
    <w:rsid w:val="550A760C"/>
    <w:rsid w:val="551345ED"/>
    <w:rsid w:val="55573F75"/>
    <w:rsid w:val="556F3D22"/>
    <w:rsid w:val="5587270E"/>
    <w:rsid w:val="559E664E"/>
    <w:rsid w:val="55BF180D"/>
    <w:rsid w:val="560F58BD"/>
    <w:rsid w:val="56513CD0"/>
    <w:rsid w:val="56764808"/>
    <w:rsid w:val="56A11110"/>
    <w:rsid w:val="56E0532C"/>
    <w:rsid w:val="57635274"/>
    <w:rsid w:val="58695C9B"/>
    <w:rsid w:val="586C22D1"/>
    <w:rsid w:val="589C78CC"/>
    <w:rsid w:val="58E4489B"/>
    <w:rsid w:val="58F45795"/>
    <w:rsid w:val="59637E84"/>
    <w:rsid w:val="59786976"/>
    <w:rsid w:val="59D05787"/>
    <w:rsid w:val="59EF1076"/>
    <w:rsid w:val="59F07B46"/>
    <w:rsid w:val="5A2F5485"/>
    <w:rsid w:val="5A742760"/>
    <w:rsid w:val="5A812CD6"/>
    <w:rsid w:val="5A8E5F10"/>
    <w:rsid w:val="5AFB4DC0"/>
    <w:rsid w:val="5AFE66DB"/>
    <w:rsid w:val="5B527557"/>
    <w:rsid w:val="5BB167FD"/>
    <w:rsid w:val="5BE80ED6"/>
    <w:rsid w:val="5C0803F9"/>
    <w:rsid w:val="5C78258F"/>
    <w:rsid w:val="5C842DC1"/>
    <w:rsid w:val="5C8D5852"/>
    <w:rsid w:val="5CC743C6"/>
    <w:rsid w:val="5D1862A9"/>
    <w:rsid w:val="5D3C0B9C"/>
    <w:rsid w:val="5D506906"/>
    <w:rsid w:val="5D553919"/>
    <w:rsid w:val="5DDD0E0F"/>
    <w:rsid w:val="5DF13C41"/>
    <w:rsid w:val="5DF205D3"/>
    <w:rsid w:val="5E0E5596"/>
    <w:rsid w:val="5E1E0C90"/>
    <w:rsid w:val="5E444F7E"/>
    <w:rsid w:val="5E6E3037"/>
    <w:rsid w:val="5EFC7FF2"/>
    <w:rsid w:val="5F375441"/>
    <w:rsid w:val="5F4D3E49"/>
    <w:rsid w:val="5F8D7DD2"/>
    <w:rsid w:val="5FC16A50"/>
    <w:rsid w:val="5FEB7474"/>
    <w:rsid w:val="5FF94530"/>
    <w:rsid w:val="5FF97102"/>
    <w:rsid w:val="603D665E"/>
    <w:rsid w:val="60764B6E"/>
    <w:rsid w:val="609A04FC"/>
    <w:rsid w:val="60C83CBC"/>
    <w:rsid w:val="613E6D41"/>
    <w:rsid w:val="617E34BB"/>
    <w:rsid w:val="619C1492"/>
    <w:rsid w:val="62091695"/>
    <w:rsid w:val="621D31BE"/>
    <w:rsid w:val="62446327"/>
    <w:rsid w:val="62494027"/>
    <w:rsid w:val="62506D30"/>
    <w:rsid w:val="62B103F9"/>
    <w:rsid w:val="638076F1"/>
    <w:rsid w:val="63A14619"/>
    <w:rsid w:val="64184AB5"/>
    <w:rsid w:val="64C531F9"/>
    <w:rsid w:val="64ED4183"/>
    <w:rsid w:val="6523093A"/>
    <w:rsid w:val="65264B93"/>
    <w:rsid w:val="655B672E"/>
    <w:rsid w:val="657022AA"/>
    <w:rsid w:val="66007D67"/>
    <w:rsid w:val="662F31CE"/>
    <w:rsid w:val="663F0B50"/>
    <w:rsid w:val="66B87C85"/>
    <w:rsid w:val="66CA0B26"/>
    <w:rsid w:val="66D31C83"/>
    <w:rsid w:val="672F5C76"/>
    <w:rsid w:val="679F22B9"/>
    <w:rsid w:val="67E50312"/>
    <w:rsid w:val="67ED0982"/>
    <w:rsid w:val="681770D1"/>
    <w:rsid w:val="68311342"/>
    <w:rsid w:val="68611CEC"/>
    <w:rsid w:val="6869162C"/>
    <w:rsid w:val="68FA60D7"/>
    <w:rsid w:val="68FF450D"/>
    <w:rsid w:val="693463C3"/>
    <w:rsid w:val="69C61397"/>
    <w:rsid w:val="6A28701E"/>
    <w:rsid w:val="6A68609B"/>
    <w:rsid w:val="6A8C1663"/>
    <w:rsid w:val="6AA829C0"/>
    <w:rsid w:val="6AB56DC8"/>
    <w:rsid w:val="6ABF0D9A"/>
    <w:rsid w:val="6AEE01FE"/>
    <w:rsid w:val="6B39651C"/>
    <w:rsid w:val="6B4A2FEC"/>
    <w:rsid w:val="6B545E9A"/>
    <w:rsid w:val="6C105A58"/>
    <w:rsid w:val="6C2E6265"/>
    <w:rsid w:val="6C62671C"/>
    <w:rsid w:val="6C716CAB"/>
    <w:rsid w:val="6C8B5DD7"/>
    <w:rsid w:val="6CAD2F20"/>
    <w:rsid w:val="6CD759A9"/>
    <w:rsid w:val="6D095C70"/>
    <w:rsid w:val="6D0A3EF1"/>
    <w:rsid w:val="6D3D5E2B"/>
    <w:rsid w:val="6D4B1F5D"/>
    <w:rsid w:val="6D8238A7"/>
    <w:rsid w:val="6DE83A45"/>
    <w:rsid w:val="6DF15CE0"/>
    <w:rsid w:val="6E0F5BF9"/>
    <w:rsid w:val="6E3345C4"/>
    <w:rsid w:val="6E5D35DE"/>
    <w:rsid w:val="6E8F7310"/>
    <w:rsid w:val="6EAB1CBD"/>
    <w:rsid w:val="6F3B470B"/>
    <w:rsid w:val="6F483FA1"/>
    <w:rsid w:val="6F6555EF"/>
    <w:rsid w:val="6F663A66"/>
    <w:rsid w:val="6F9F3300"/>
    <w:rsid w:val="6FF042A6"/>
    <w:rsid w:val="700D30AD"/>
    <w:rsid w:val="70430549"/>
    <w:rsid w:val="706B30FB"/>
    <w:rsid w:val="712A063C"/>
    <w:rsid w:val="713044A5"/>
    <w:rsid w:val="71884AB7"/>
    <w:rsid w:val="71911BDC"/>
    <w:rsid w:val="71C46775"/>
    <w:rsid w:val="724D1CA8"/>
    <w:rsid w:val="72A24C32"/>
    <w:rsid w:val="732E3907"/>
    <w:rsid w:val="735E5441"/>
    <w:rsid w:val="737946A1"/>
    <w:rsid w:val="73824840"/>
    <w:rsid w:val="73D16993"/>
    <w:rsid w:val="74007D31"/>
    <w:rsid w:val="74C95BCE"/>
    <w:rsid w:val="75004840"/>
    <w:rsid w:val="75011284"/>
    <w:rsid w:val="75200B56"/>
    <w:rsid w:val="75435570"/>
    <w:rsid w:val="758F2EF4"/>
    <w:rsid w:val="75C37EFB"/>
    <w:rsid w:val="75C7300D"/>
    <w:rsid w:val="767A4BA1"/>
    <w:rsid w:val="76AF2406"/>
    <w:rsid w:val="77046DA9"/>
    <w:rsid w:val="77155F0B"/>
    <w:rsid w:val="77300D73"/>
    <w:rsid w:val="77561C9A"/>
    <w:rsid w:val="77752EE6"/>
    <w:rsid w:val="781A002A"/>
    <w:rsid w:val="787C595B"/>
    <w:rsid w:val="78A01C2B"/>
    <w:rsid w:val="78AD7B0B"/>
    <w:rsid w:val="78CF47A2"/>
    <w:rsid w:val="78D61953"/>
    <w:rsid w:val="796075AF"/>
    <w:rsid w:val="79720CE5"/>
    <w:rsid w:val="79A971C1"/>
    <w:rsid w:val="7A026DB8"/>
    <w:rsid w:val="7A4C2884"/>
    <w:rsid w:val="7ACA2EB7"/>
    <w:rsid w:val="7AD2618C"/>
    <w:rsid w:val="7B1227F8"/>
    <w:rsid w:val="7B127D8F"/>
    <w:rsid w:val="7B953066"/>
    <w:rsid w:val="7BA113CB"/>
    <w:rsid w:val="7C00467F"/>
    <w:rsid w:val="7C42096C"/>
    <w:rsid w:val="7C4D3921"/>
    <w:rsid w:val="7C4E418C"/>
    <w:rsid w:val="7C711C34"/>
    <w:rsid w:val="7CC942A7"/>
    <w:rsid w:val="7D001691"/>
    <w:rsid w:val="7D72325C"/>
    <w:rsid w:val="7D956BC0"/>
    <w:rsid w:val="7D9D7924"/>
    <w:rsid w:val="7DC629E4"/>
    <w:rsid w:val="7DCB15E2"/>
    <w:rsid w:val="7DDE038D"/>
    <w:rsid w:val="7E090419"/>
    <w:rsid w:val="7E216AE1"/>
    <w:rsid w:val="7E6150E3"/>
    <w:rsid w:val="7E9633BF"/>
    <w:rsid w:val="7EC20525"/>
    <w:rsid w:val="7F04016F"/>
    <w:rsid w:val="7F04530D"/>
    <w:rsid w:val="7F34148F"/>
    <w:rsid w:val="7FAB6F4D"/>
    <w:rsid w:val="7FE2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annotation text"/>
    <w:basedOn w:val="1"/>
    <w:qFormat/>
    <w:uiPriority w:val="0"/>
    <w:pPr>
      <w:jc w:val="left"/>
    </w:p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3"/>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rPr>
  </w:style>
  <w:style w:type="paragraph" w:styleId="15">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2"/>
    <w:unhideWhenUsed/>
    <w:qFormat/>
    <w:uiPriority w:val="99"/>
    <w:pPr>
      <w:widowControl w:val="0"/>
      <w:spacing w:after="120" w:line="240" w:lineRule="auto"/>
      <w:ind w:firstLine="420"/>
    </w:pPr>
    <w:rPr>
      <w:kern w:val="2"/>
      <w:sz w:val="21"/>
    </w:rPr>
  </w:style>
  <w:style w:type="paragraph" w:styleId="19">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2"/>
    <w:link w:val="14"/>
    <w:qFormat/>
    <w:uiPriority w:val="99"/>
    <w:rPr>
      <w:sz w:val="18"/>
    </w:rPr>
  </w:style>
  <w:style w:type="character" w:customStyle="1" w:styleId="31">
    <w:name w:val="页眉 Char"/>
    <w:link w:val="15"/>
    <w:qFormat/>
    <w:uiPriority w:val="99"/>
    <w:rPr>
      <w:kern w:val="2"/>
      <w:sz w:val="18"/>
    </w:rPr>
  </w:style>
  <w:style w:type="character" w:customStyle="1" w:styleId="32">
    <w:name w:val="纯文本 Char"/>
    <w:basedOn w:val="22"/>
    <w:link w:val="11"/>
    <w:qFormat/>
    <w:uiPriority w:val="0"/>
    <w:rPr>
      <w:rFonts w:ascii="宋体" w:hAnsi="Courier New" w:cs="Courier New"/>
      <w:sz w:val="21"/>
      <w:szCs w:val="21"/>
    </w:rPr>
  </w:style>
  <w:style w:type="character" w:customStyle="1" w:styleId="33">
    <w:name w:val="批注框文本 Char"/>
    <w:basedOn w:val="22"/>
    <w:link w:val="13"/>
    <w:semiHidden/>
    <w:qFormat/>
    <w:uiPriority w:val="99"/>
    <w:rPr>
      <w:kern w:val="2"/>
      <w:sz w:val="18"/>
      <w:szCs w:val="18"/>
    </w:rPr>
  </w:style>
  <w:style w:type="character" w:customStyle="1" w:styleId="34">
    <w:name w:val="标题 1 Char"/>
    <w:basedOn w:val="22"/>
    <w:link w:val="4"/>
    <w:qFormat/>
    <w:uiPriority w:val="0"/>
    <w:rPr>
      <w:b/>
      <w:bCs/>
      <w:kern w:val="44"/>
      <w:sz w:val="44"/>
      <w:szCs w:val="44"/>
    </w:rPr>
  </w:style>
  <w:style w:type="character" w:customStyle="1" w:styleId="35">
    <w:name w:val="页眉 Char1"/>
    <w:basedOn w:val="22"/>
    <w:qFormat/>
    <w:uiPriority w:val="99"/>
    <w:rPr>
      <w:rFonts w:ascii="Calibri" w:hAnsi="Calibri" w:eastAsia="Calibri" w:cs="Calibri"/>
      <w:color w:val="000000"/>
      <w:sz w:val="18"/>
      <w:szCs w:val="18"/>
    </w:rPr>
  </w:style>
  <w:style w:type="character" w:customStyle="1" w:styleId="36">
    <w:name w:val="页脚 Char2"/>
    <w:basedOn w:val="22"/>
    <w:qFormat/>
    <w:uiPriority w:val="99"/>
    <w:rPr>
      <w:rFonts w:ascii="Calibri" w:hAnsi="Calibri" w:eastAsia="Calibri" w:cs="Calibri"/>
      <w:color w:val="000000"/>
      <w:sz w:val="18"/>
      <w:szCs w:val="18"/>
    </w:rPr>
  </w:style>
  <w:style w:type="character" w:customStyle="1" w:styleId="37">
    <w:name w:val="纯文本 Char4"/>
    <w:basedOn w:val="22"/>
    <w:qFormat/>
    <w:uiPriority w:val="0"/>
    <w:rPr>
      <w:rFonts w:ascii="宋体" w:hAnsi="Courier New" w:eastAsia="宋体" w:cs="Times New Roman"/>
      <w:sz w:val="24"/>
      <w:szCs w:val="20"/>
    </w:rPr>
  </w:style>
  <w:style w:type="paragraph" w:styleId="38">
    <w:name w:val="No Spacing"/>
    <w:qFormat/>
    <w:uiPriority w:val="1"/>
    <w:rPr>
      <w:rFonts w:ascii="Calibri" w:hAnsi="Calibri" w:eastAsia="宋体" w:cs="Times New Roman"/>
      <w:sz w:val="22"/>
      <w:szCs w:val="22"/>
      <w:lang w:val="en-US" w:eastAsia="zh-CN" w:bidi="ar-SA"/>
    </w:rPr>
  </w:style>
  <w:style w:type="paragraph" w:customStyle="1" w:styleId="39">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0">
    <w:name w:val="List Paragraph"/>
    <w:basedOn w:val="1"/>
    <w:qFormat/>
    <w:uiPriority w:val="99"/>
    <w:pPr>
      <w:ind w:firstLine="420" w:firstLineChars="200"/>
    </w:pPr>
  </w:style>
  <w:style w:type="table" w:customStyle="1" w:styleId="41">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font11"/>
    <w:basedOn w:val="22"/>
    <w:qFormat/>
    <w:uiPriority w:val="0"/>
    <w:rPr>
      <w:rFonts w:hint="eastAsia" w:ascii="宋体" w:hAnsi="宋体" w:eastAsia="宋体" w:cs="宋体"/>
      <w:color w:val="000000"/>
      <w:sz w:val="18"/>
      <w:szCs w:val="18"/>
      <w:u w:val="none"/>
    </w:rPr>
  </w:style>
  <w:style w:type="paragraph" w:customStyle="1" w:styleId="43">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4">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0</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2021-11-18T02:21:00Z</cp:lastPrinted>
  <dcterms:modified xsi:type="dcterms:W3CDTF">2021-11-26T09:29:00Z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