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项目编号：XJ-2021</w:t>
      </w:r>
      <w:r>
        <w:rPr>
          <w:rFonts w:hint="eastAsia" w:ascii="仿宋" w:hAnsi="仿宋" w:eastAsia="仿宋" w:cs="仿宋_GB2312"/>
          <w:b/>
          <w:color w:val="000000" w:themeColor="text1"/>
          <w:sz w:val="32"/>
          <w:szCs w:val="32"/>
          <w:lang w:val="en-US" w:eastAsia="zh-CN"/>
          <w14:textFill>
            <w14:solidFill>
              <w14:schemeClr w14:val="tx1"/>
            </w14:solidFill>
          </w14:textFill>
        </w:rPr>
        <w:t>1117-1</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项目名称：广州市净水有限公司沥滘三期智能机器人项目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11</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17</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ind w:firstLine="547" w:firstLineChars="171"/>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sz w:val="28"/>
          <w:szCs w:val="28"/>
          <w:u w:val="single"/>
        </w:rPr>
        <w:t>沥滘三期智能机器人项目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14:textFill>
            <w14:solidFill>
              <w14:schemeClr w14:val="tx1"/>
            </w14:solidFill>
          </w14:textFill>
        </w:rPr>
        <w:t>企业自有资金</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XJ-2021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1117-1</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广州市净水有限公司沥滘三期智能机器人项目</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30</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645</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项目计划将巡逻机器人设置在沥滘三期，平时配合巡逻人员进行日常巡逻工作，当有来访者参观地下净水厂时会暂停巡逻任务，配合工作人员带领访客进行参观并进行引导讲解。</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巡逻型机器人支持5G无线网络、</w:t>
      </w:r>
      <w:r>
        <w:rPr>
          <w:rFonts w:hint="eastAsia" w:ascii="仿宋_GB2312" w:hAnsi="仿宋_GB2312" w:eastAsia="仿宋_GB2312" w:cs="仿宋_GB2312"/>
          <w:sz w:val="28"/>
          <w:szCs w:val="28"/>
          <w:lang w:val="en-US" w:eastAsia="zh-CN"/>
        </w:rPr>
        <w:t>网桥自组网络、</w:t>
      </w:r>
      <w:r>
        <w:rPr>
          <w:rFonts w:hint="eastAsia" w:ascii="仿宋_GB2312" w:hAnsi="仿宋_GB2312" w:eastAsia="仿宋_GB2312" w:cs="仿宋_GB2312"/>
          <w:sz w:val="28"/>
          <w:szCs w:val="28"/>
        </w:rPr>
        <w:t>WIFI等网络，并可实现不同网络之间</w:t>
      </w:r>
      <w:r>
        <w:rPr>
          <w:rFonts w:hint="eastAsia" w:ascii="仿宋_GB2312" w:hAnsi="仿宋_GB2312" w:eastAsia="仿宋_GB2312" w:cs="仿宋_GB2312"/>
          <w:sz w:val="28"/>
          <w:szCs w:val="28"/>
          <w:lang w:val="en-US" w:eastAsia="zh-CN"/>
        </w:rPr>
        <w:t>自主</w:t>
      </w:r>
      <w:r>
        <w:rPr>
          <w:rFonts w:hint="eastAsia" w:ascii="仿宋_GB2312" w:hAnsi="仿宋_GB2312" w:eastAsia="仿宋_GB2312" w:cs="仿宋_GB2312"/>
          <w:sz w:val="28"/>
          <w:szCs w:val="28"/>
        </w:rPr>
        <w:t>切换，设备配置及需求：</w:t>
      </w:r>
    </w:p>
    <w:p>
      <w:pPr>
        <w:ind w:firstLine="280" w:firstLineChars="100"/>
        <w:rPr>
          <w:rFonts w:ascii="仿宋_GB2312" w:eastAsia="仿宋_GB2312"/>
          <w:sz w:val="28"/>
          <w:szCs w:val="28"/>
        </w:rPr>
      </w:pPr>
      <w:r>
        <w:rPr>
          <w:rFonts w:hint="eastAsia" w:ascii="仿宋_GB2312" w:eastAsia="仿宋_GB2312"/>
          <w:sz w:val="28"/>
          <w:szCs w:val="28"/>
        </w:rPr>
        <w:t>1、一台智能巡逻机器人；</w:t>
      </w:r>
    </w:p>
    <w:p>
      <w:pPr>
        <w:ind w:firstLine="280" w:firstLineChars="100"/>
      </w:pPr>
      <w:r>
        <w:rPr>
          <w:rFonts w:hint="eastAsia" w:ascii="仿宋_GB2312" w:eastAsia="仿宋_GB2312"/>
          <w:sz w:val="28"/>
          <w:szCs w:val="28"/>
        </w:rPr>
        <w:t xml:space="preserve">2、后台控制服务器、一台控制终端、网络设备、交换机等；具体技术参数要求见项目内容的“技术服务要求”。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w:t>
      </w:r>
      <w:r>
        <w:rPr>
          <w:rFonts w:hint="eastAsia" w:ascii="仿宋_GB2312" w:hAnsi="仿宋_GB2312" w:eastAsia="仿宋_GB2312" w:cs="仿宋_GB2312"/>
          <w:sz w:val="28"/>
          <w:szCs w:val="28"/>
          <w:u w:val="single"/>
          <w:lang w:val="en-US" w:eastAsia="zh-CN"/>
        </w:rPr>
        <w:t>在</w:t>
      </w:r>
      <w:r>
        <w:rPr>
          <w:rFonts w:hint="eastAsia" w:ascii="仿宋_GB2312" w:hAnsi="仿宋_GB2312" w:eastAsia="仿宋_GB2312" w:cs="仿宋_GB2312"/>
          <w:sz w:val="28"/>
          <w:szCs w:val="28"/>
          <w:u w:val="single"/>
        </w:rPr>
        <w:t>中华人民共和国境内</w:t>
      </w:r>
      <w:r>
        <w:rPr>
          <w:rFonts w:hint="eastAsia" w:ascii="仿宋_GB2312" w:hAnsi="仿宋_GB2312" w:eastAsia="仿宋_GB2312" w:cs="仿宋_GB2312"/>
          <w:sz w:val="28"/>
          <w:szCs w:val="28"/>
          <w:u w:val="single"/>
          <w:lang w:val="en-US" w:eastAsia="zh-CN"/>
        </w:rPr>
        <w:t>注册</w:t>
      </w:r>
      <w:r>
        <w:rPr>
          <w:rFonts w:hint="eastAsia" w:ascii="仿宋_GB2312" w:hAnsi="仿宋_GB2312" w:eastAsia="仿宋_GB2312" w:cs="仿宋_GB2312"/>
          <w:sz w:val="28"/>
          <w:szCs w:val="28"/>
          <w:u w:val="single"/>
        </w:rPr>
        <w:t>法人或者其他组织，</w:t>
      </w:r>
      <w:r>
        <w:rPr>
          <w:rFonts w:hint="eastAsia" w:ascii="仿宋_GB2312" w:hAnsi="仿宋_GB2312" w:eastAsia="仿宋_GB2312" w:cs="仿宋_GB2312"/>
          <w:sz w:val="28"/>
          <w:szCs w:val="28"/>
          <w:u w:val="single"/>
          <w:lang w:val="en-US" w:eastAsia="zh-CN"/>
        </w:rPr>
        <w:t>具有独立法人资格，</w:t>
      </w:r>
      <w:r>
        <w:rPr>
          <w:rFonts w:hint="eastAsia" w:ascii="仿宋_GB2312" w:hAnsi="仿宋_GB2312" w:eastAsia="仿宋_GB2312" w:cs="仿宋_GB2312"/>
          <w:sz w:val="28"/>
          <w:szCs w:val="28"/>
          <w:u w:val="single"/>
        </w:rPr>
        <w:t>持有工商行政管理</w:t>
      </w:r>
      <w:r>
        <w:rPr>
          <w:rFonts w:hint="eastAsia" w:ascii="仿宋_GB2312" w:hAnsi="仿宋_GB2312" w:eastAsia="仿宋_GB2312" w:cs="仿宋_GB2312"/>
          <w:sz w:val="28"/>
          <w:szCs w:val="28"/>
          <w:u w:val="single"/>
          <w:lang w:val="en-US" w:eastAsia="zh-CN"/>
        </w:rPr>
        <w:t>部门</w:t>
      </w:r>
      <w:r>
        <w:rPr>
          <w:rFonts w:hint="eastAsia" w:ascii="仿宋_GB2312" w:hAnsi="仿宋_GB2312" w:eastAsia="仿宋_GB2312" w:cs="仿宋_GB2312"/>
          <w:sz w:val="28"/>
          <w:szCs w:val="28"/>
          <w:u w:val="single"/>
        </w:rPr>
        <w:t>核发的营业执照，</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销售业绩要求：201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14:textFill>
            <w14:solidFill>
              <w14:schemeClr w14:val="tx1"/>
            </w14:solidFill>
          </w14:textFill>
        </w:rPr>
        <w:t>年1月1日至今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最</w:t>
      </w:r>
      <w:r>
        <w:rPr>
          <w:rFonts w:hint="eastAsia" w:ascii="仿宋_GB2312" w:hAnsi="仿宋_GB2312" w:eastAsia="仿宋_GB2312" w:cs="仿宋_GB2312"/>
          <w:sz w:val="28"/>
          <w:szCs w:val="28"/>
          <w:u w:val="single"/>
        </w:rPr>
        <w:t>少具有一项机器人项目实</w:t>
      </w:r>
      <w:r>
        <w:rPr>
          <w:rFonts w:hint="eastAsia" w:ascii="仿宋_GB2312" w:hAnsi="仿宋_GB2312" w:eastAsia="仿宋_GB2312" w:cs="仿宋_GB2312"/>
          <w:color w:val="000000" w:themeColor="text1"/>
          <w:sz w:val="28"/>
          <w:szCs w:val="28"/>
          <w:u w:val="single"/>
          <w14:textFill>
            <w14:solidFill>
              <w14:schemeClr w14:val="tx1"/>
            </w14:solidFill>
          </w14:textFill>
        </w:rPr>
        <w:t>施业绩（提供合同复印件证明，包括但不限于项目名称、金额及实施内容、合同双方签字盖章、签订日期，并加盖单位公章）。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r>
        <w:rPr>
          <w:rFonts w:hint="eastAsia" w:ascii="仿宋_GB2312" w:hAnsi="仿宋_GB2312" w:eastAsia="仿宋_GB2312" w:cs="仿宋_GB2312"/>
          <w:color w:val="000000"/>
          <w:sz w:val="28"/>
          <w:szCs w:val="28"/>
          <w:lang w:val="en-US" w:eastAsia="zh-CN"/>
        </w:rPr>
        <w:t>/</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15"/>
        <w:adjustRightInd w:val="0"/>
        <w:snapToGrid w:val="0"/>
        <w:spacing w:line="300" w:lineRule="auto"/>
        <w:ind w:firstLine="560" w:firstLineChars="200"/>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w:t>
      </w:r>
      <w:bookmarkStart w:id="31" w:name="_GoBack"/>
      <w:bookmarkEnd w:id="31"/>
      <w:r>
        <w:rPr>
          <w:rFonts w:hint="eastAsia" w:ascii="仿宋_GB2312" w:hAnsi="仿宋_GB2312" w:eastAsia="仿宋_GB2312" w:cs="仿宋_GB2312"/>
          <w:color w:val="000000" w:themeColor="text1"/>
          <w14:textFill>
            <w14:solidFill>
              <w14:schemeClr w14:val="tx1"/>
            </w14:solidFill>
          </w14:textFill>
        </w:rPr>
        <w:t>、目标需求：</w:t>
      </w:r>
    </w:p>
    <w:p>
      <w:pPr>
        <w:pStyle w:val="6"/>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本项目为广州市净水有限公司沥滘三期智能机器人，主要达成的目标如下：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1.在沥滘三期厂区部署一台巡逻机器人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自合同签订起建设周期总计60天，设备部署30天，试运行期30天</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2.通过无线网桥、网络组件等搭建机器人巡逻数据传输时所需网络，机器人同时可以使用5G、无线网桥和WiFi信号中的两种，两种方式可以自主切换。</w:t>
      </w:r>
    </w:p>
    <w:p>
      <w:pPr>
        <w:ind w:firstLine="560" w:firstLineChars="200"/>
      </w:pPr>
      <w:r>
        <w:rPr>
          <w:rFonts w:hint="eastAsia" w:ascii="仿宋_GB2312" w:hAnsi="仿宋_GB2312" w:eastAsia="仿宋_GB2312" w:cs="仿宋_GB2312"/>
          <w:sz w:val="28"/>
          <w:szCs w:val="28"/>
        </w:rPr>
        <w:t>3.机器人能够在指定区域进行巡逻，当有访客时能执行接待任务。</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（一）技术要求：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1.新购设备及配件须完全符合合同设备清单中所提及的软硬件型号规格以及数量的要求。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2.本项目只提供场地，实施所需要的电线、网线等自行配备。</w:t>
      </w:r>
    </w:p>
    <w:p>
      <w:pPr>
        <w:ind w:firstLine="560" w:firstLineChars="200"/>
      </w:pPr>
      <w:r>
        <w:rPr>
          <w:rFonts w:hint="eastAsia" w:ascii="仿宋_GB2312" w:hAnsi="仿宋_GB2312" w:eastAsia="仿宋_GB2312" w:cs="仿宋_GB2312"/>
          <w:sz w:val="28"/>
          <w:szCs w:val="28"/>
        </w:rPr>
        <w:t>3.机器人</w:t>
      </w:r>
      <w:r>
        <w:rPr>
          <w:rFonts w:hint="eastAsia" w:ascii="仿宋_GB2312" w:hAnsi="仿宋_GB2312" w:eastAsia="仿宋_GB2312" w:cs="仿宋_GB2312"/>
          <w:sz w:val="28"/>
          <w:szCs w:val="28"/>
          <w:lang w:val="en-US" w:eastAsia="zh-CN"/>
        </w:rPr>
        <w:t>售后服务期内</w:t>
      </w:r>
      <w:r>
        <w:rPr>
          <w:rFonts w:hint="eastAsia" w:ascii="仿宋_GB2312" w:hAnsi="仿宋_GB2312" w:eastAsia="仿宋_GB2312" w:cs="仿宋_GB2312"/>
          <w:sz w:val="28"/>
          <w:szCs w:val="28"/>
        </w:rPr>
        <w:t>自带软件有更新迭代时，无偿提供机器人软件实时更新。</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8"/>
        <w:tblW w:w="4292" w:type="pct"/>
        <w:jc w:val="center"/>
        <w:tblLayout w:type="autofit"/>
        <w:tblCellMar>
          <w:top w:w="0" w:type="dxa"/>
          <w:left w:w="0" w:type="dxa"/>
          <w:bottom w:w="0" w:type="dxa"/>
          <w:right w:w="0" w:type="dxa"/>
        </w:tblCellMar>
      </w:tblPr>
      <w:tblGrid>
        <w:gridCol w:w="2080"/>
        <w:gridCol w:w="6204"/>
      </w:tblGrid>
      <w:tr>
        <w:tblPrEx>
          <w:tblCellMar>
            <w:top w:w="0" w:type="dxa"/>
            <w:left w:w="0" w:type="dxa"/>
            <w:bottom w:w="0" w:type="dxa"/>
            <w:right w:w="0" w:type="dxa"/>
          </w:tblCellMar>
        </w:tblPrEx>
        <w:trPr>
          <w:trHeight w:val="422" w:hRule="atLeast"/>
          <w:jc w:val="center"/>
        </w:trPr>
        <w:tc>
          <w:tcPr>
            <w:tcW w:w="208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20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8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205"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尺寸：1395*751*1372mm 充电时长：＜3h</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最大速度：3m/s 越障高度：60mm 转弯半径：2.4m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云台水平旋转：-180°～180° 云台升级高度：600mm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可见光相机：200 万像素 25 倍变焦激光探测范围：150m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运行环境温度：-20～55℃ 重量：</w:t>
            </w:r>
            <w:r>
              <w:rPr>
                <w:rFonts w:ascii="仿宋_GB2312" w:eastAsia="仿宋_GB2312" w:cs="Arial"/>
                <w:color w:val="000000"/>
                <w:kern w:val="0"/>
                <w:szCs w:val="21"/>
              </w:rPr>
              <w:t>179</w:t>
            </w:r>
            <w:r>
              <w:rPr>
                <w:rFonts w:hint="eastAsia" w:ascii="仿宋_GB2312" w:eastAsia="仿宋_GB2312" w:cs="Arial"/>
                <w:color w:val="000000"/>
                <w:kern w:val="0"/>
                <w:szCs w:val="21"/>
              </w:rPr>
              <w:t>kg</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续航时长：＞9h 爬坡能力：20°</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越障宽度：60mm 涉水深度：100mm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云台垂直旋转：-90°～90°</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云台升降速度：30mm/s</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热成像：-40～150℃ 精度 0.5℃ 超声波探测范围：1m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防护等级：IP54</w:t>
            </w:r>
          </w:p>
        </w:tc>
      </w:tr>
      <w:tr>
        <w:tblPrEx>
          <w:tblCellMar>
            <w:top w:w="0" w:type="dxa"/>
            <w:left w:w="0" w:type="dxa"/>
            <w:bottom w:w="0" w:type="dxa"/>
            <w:right w:w="0" w:type="dxa"/>
          </w:tblCellMar>
        </w:tblPrEx>
        <w:trPr>
          <w:trHeight w:val="1292" w:hRule="exact"/>
          <w:jc w:val="center"/>
        </w:trPr>
        <w:tc>
          <w:tcPr>
            <w:tcW w:w="208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后台控制服务器</w:t>
            </w:r>
          </w:p>
        </w:tc>
        <w:tc>
          <w:tcPr>
            <w:tcW w:w="620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工控服务器（2U）I7-4790 32G </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 xml:space="preserve">内存 4T 硬 盘 </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GTX 1060 6G显卡 300W</w:t>
            </w:r>
          </w:p>
        </w:tc>
      </w:tr>
      <w:tr>
        <w:tblPrEx>
          <w:tblCellMar>
            <w:top w:w="0" w:type="dxa"/>
            <w:left w:w="0" w:type="dxa"/>
            <w:bottom w:w="0" w:type="dxa"/>
            <w:right w:w="0" w:type="dxa"/>
          </w:tblCellMar>
        </w:tblPrEx>
        <w:trPr>
          <w:trHeight w:val="1323" w:hRule="exact"/>
          <w:jc w:val="center"/>
        </w:trPr>
        <w:tc>
          <w:tcPr>
            <w:tcW w:w="208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eastAsia="仿宋_GB2312" w:cs="Arial"/>
                <w:color w:val="000000"/>
                <w:kern w:val="0"/>
                <w:szCs w:val="21"/>
              </w:rPr>
              <w:t>控制终端</w:t>
            </w:r>
          </w:p>
        </w:tc>
        <w:tc>
          <w:tcPr>
            <w:tcW w:w="620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华为平板电脑配置不低于</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8 寸平板，4G 内存 32G 存储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麒麟950</w:t>
            </w:r>
          </w:p>
        </w:tc>
      </w:tr>
      <w:tr>
        <w:tblPrEx>
          <w:tblCellMar>
            <w:top w:w="0" w:type="dxa"/>
            <w:left w:w="0" w:type="dxa"/>
            <w:bottom w:w="0" w:type="dxa"/>
            <w:right w:w="0" w:type="dxa"/>
          </w:tblCellMar>
        </w:tblPrEx>
        <w:trPr>
          <w:trHeight w:val="639" w:hRule="exact"/>
          <w:jc w:val="center"/>
        </w:trPr>
        <w:tc>
          <w:tcPr>
            <w:tcW w:w="208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eastAsia="仿宋_GB2312" w:cs="Arial"/>
                <w:color w:val="000000"/>
                <w:kern w:val="0"/>
                <w:szCs w:val="21"/>
              </w:rPr>
              <w:t>网络组件</w:t>
            </w:r>
          </w:p>
        </w:tc>
        <w:tc>
          <w:tcPr>
            <w:tcW w:w="620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每个基站可覆盖直径 500 米的空旷环境</w:t>
            </w:r>
          </w:p>
          <w:p>
            <w:pPr>
              <w:widowControl/>
              <w:spacing w:line="320" w:lineRule="exact"/>
              <w:jc w:val="left"/>
              <w:textAlignment w:val="center"/>
            </w:pPr>
          </w:p>
        </w:tc>
      </w:tr>
    </w:tbl>
    <w:p>
      <w:pPr>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8"/>
        <w:tblW w:w="4216" w:type="pct"/>
        <w:jc w:val="center"/>
        <w:tblLayout w:type="autofit"/>
        <w:tblCellMar>
          <w:top w:w="0" w:type="dxa"/>
          <w:left w:w="0" w:type="dxa"/>
          <w:bottom w:w="0" w:type="dxa"/>
          <w:right w:w="0" w:type="dxa"/>
        </w:tblCellMar>
      </w:tblPr>
      <w:tblGrid>
        <w:gridCol w:w="1994"/>
        <w:gridCol w:w="6144"/>
      </w:tblGrid>
      <w:tr>
        <w:tblPrEx>
          <w:tblCellMar>
            <w:top w:w="0" w:type="dxa"/>
            <w:left w:w="0" w:type="dxa"/>
            <w:bottom w:w="0" w:type="dxa"/>
            <w:right w:w="0" w:type="dxa"/>
          </w:tblCellMar>
        </w:tblPrEx>
        <w:trPr>
          <w:trHeight w:val="454" w:hRule="exact"/>
          <w:jc w:val="center"/>
        </w:trPr>
        <w:tc>
          <w:tcPr>
            <w:tcW w:w="19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614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7751" w:hRule="exact"/>
          <w:jc w:val="center"/>
        </w:trPr>
        <w:tc>
          <w:tcPr>
            <w:tcW w:w="19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b/>
                <w:bCs/>
                <w:color w:val="000000"/>
                <w:szCs w:val="21"/>
              </w:rPr>
            </w:pPr>
            <w:r>
              <w:rPr>
                <w:rFonts w:hint="eastAsia" w:ascii="仿宋_GB2312" w:eastAsia="仿宋_GB2312" w:cs="Arial"/>
                <w:color w:val="000000"/>
                <w:kern w:val="0"/>
                <w:szCs w:val="21"/>
              </w:rPr>
              <w:t>巡逻机器人</w:t>
            </w:r>
          </w:p>
        </w:tc>
        <w:tc>
          <w:tcPr>
            <w:tcW w:w="614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1.支持3D激光扫描巡逻环境，并完成环境地图建立；</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 xml:space="preserve">2.支持自动巡逻功能，可在建立的环境地图规划巡逻路径，可在周一到周日每天的不同时段执行巡逻计划； </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3.支持在地图指定地点后一键导航功能，能够自动规划行走路线，导航过程中能够自动避障；</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4.支持自动充电功能，机器人电量过低或没有任务的情况下自动规划路线并导航回充电桩充电；</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5.支持音频播报或者文字转语音播报功能；</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6.支持音视频采集功能，并能够将采集的音视频实时传输到管理后台；</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7.支持机器人状态实时采集功能，包括机器人箱体内温湿度、电池实时电量、功能模块工作状态和告警信息。</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8.具备机器人本体录像存储功能，管理后台可查看往期录像；</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9.具备人脸识别功能，可将采集的人脸与人脸库进行比对，输出比对结果。</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10.具备口罩识别，一旦发现未佩戴口罩人员马上告警。</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11.具备红外热成像人体测温，一旦发现高温人员马上告警</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2</w:t>
            </w:r>
            <w:r>
              <w:rPr>
                <w:rFonts w:hint="eastAsia" w:ascii="仿宋_GB2312" w:eastAsia="仿宋_GB2312" w:cs="Arial"/>
                <w:color w:val="000000"/>
                <w:kern w:val="0"/>
                <w:szCs w:val="21"/>
              </w:rPr>
              <w:t>.机器人具备火灾识别功能，监测高于阈值的火源可产生告警，并通知后台人</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3</w:t>
            </w:r>
            <w:r>
              <w:rPr>
                <w:rFonts w:hint="eastAsia" w:ascii="仿宋_GB2312" w:eastAsia="仿宋_GB2312" w:cs="Arial"/>
                <w:color w:val="000000"/>
                <w:kern w:val="0"/>
                <w:szCs w:val="21"/>
              </w:rPr>
              <w:t>.机器人本体具备运维管理软件用于机器人软件升级和配置服务；</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4</w:t>
            </w:r>
            <w:r>
              <w:rPr>
                <w:rFonts w:hint="eastAsia" w:ascii="仿宋_GB2312" w:eastAsia="仿宋_GB2312" w:cs="Arial"/>
                <w:color w:val="000000"/>
                <w:kern w:val="0"/>
                <w:szCs w:val="21"/>
              </w:rPr>
              <w:t>.具备多级管控平台分布管理和级联；</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5</w:t>
            </w:r>
            <w:r>
              <w:rPr>
                <w:rFonts w:hint="eastAsia" w:ascii="仿宋_GB2312" w:eastAsia="仿宋_GB2312" w:cs="Arial"/>
                <w:color w:val="000000"/>
                <w:kern w:val="0"/>
                <w:szCs w:val="21"/>
              </w:rPr>
              <w:t>.具备机器人APP客户端、WPF客户端和Web客户端的管理控制软件。</w:t>
            </w:r>
          </w:p>
        </w:tc>
      </w:tr>
    </w:tbl>
    <w:p>
      <w:pPr>
        <w:ind w:left="42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项目交付中网桥等施工费用包含在报价中。</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（二）服务要求：</w:t>
      </w:r>
    </w:p>
    <w:p>
      <w:pPr>
        <w:ind w:left="420" w:leftChars="200" w:firstLine="145" w:firstLineChars="5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pStyle w:val="18"/>
        <w:bidi w:val="0"/>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1.报价人明确承诺:本项目硬件部分（即机器人、服务器、网络组件等）需提供一年售后技术服务，本项目软件部分（即后台软件）提供一年售后技术服务。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2.报价人产品属于国家规定“三包”范围的，其产品质量保证期不得低于“三包”规定。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3.报价人的质量保证期承诺优于国家“三包”规定的，按承包人实际承诺执行。</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14:textFill>
            <w14:solidFill>
              <w14:schemeClr w14:val="tx1"/>
            </w14:solidFill>
          </w14:textFill>
        </w:rPr>
        <w:t>4.报价人产品由原厂负责标准售后服务的，应当在报价文件中予以明确说明,并附厂家售后服务承诺内容。</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27"/>
        <w:ind w:firstLine="0" w:firstLineChars="0"/>
        <w:rPr>
          <w:rFonts w:hint="eastAsia" w:hAnsi="仿宋_GB2312" w:eastAsia="仿宋_GB2312" w:cs="仿宋_GB2312"/>
          <w:color w:val="000000" w:themeColor="text1"/>
          <w:sz w:val="28"/>
          <w:szCs w:val="28"/>
          <w:lang w:val="en-US" w:eastAsia="zh-CN"/>
          <w14:textFill>
            <w14:solidFill>
              <w14:schemeClr w14:val="tx1"/>
            </w14:solidFill>
          </w14:textFill>
        </w:rPr>
      </w:pPr>
      <w:r>
        <w:rPr>
          <w:rFonts w:hint="eastAsia" w:hAnsi="仿宋_GB2312" w:eastAsia="仿宋_GB2312" w:cs="仿宋_GB2312"/>
          <w:b/>
          <w:bCs/>
          <w:color w:val="000000" w:themeColor="text1"/>
          <w:sz w:val="24"/>
          <w:szCs w:val="32"/>
          <w:lang w:eastAsia="zh-CN"/>
          <w14:textFill>
            <w14:solidFill>
              <w14:schemeClr w14:val="tx1"/>
            </w14:solidFill>
          </w14:textFill>
        </w:rPr>
        <w:t>（</w:t>
      </w:r>
      <w:r>
        <w:rPr>
          <w:rFonts w:hint="eastAsia" w:hAnsi="仿宋_GB2312" w:eastAsia="仿宋_GB2312" w:cs="仿宋_GB2312"/>
          <w:b/>
          <w:bCs/>
          <w:color w:val="000000" w:themeColor="text1"/>
          <w:sz w:val="24"/>
          <w:szCs w:val="32"/>
          <w:lang w:val="en-US" w:eastAsia="zh-CN"/>
          <w14:textFill>
            <w14:solidFill>
              <w14:schemeClr w14:val="tx1"/>
            </w14:solidFill>
          </w14:textFill>
        </w:rPr>
        <w:t>三</w:t>
      </w:r>
      <w:r>
        <w:rPr>
          <w:rFonts w:hint="eastAsia" w:hAnsi="仿宋_GB2312" w:eastAsia="仿宋_GB2312" w:cs="仿宋_GB2312"/>
          <w:b/>
          <w:bCs/>
          <w:color w:val="000000" w:themeColor="text1"/>
          <w:sz w:val="24"/>
          <w:szCs w:val="32"/>
          <w:lang w:eastAsia="zh-CN"/>
          <w14:textFill>
            <w14:solidFill>
              <w14:schemeClr w14:val="tx1"/>
            </w14:solidFill>
          </w14:textFill>
        </w:rPr>
        <w:t>）</w:t>
      </w:r>
      <w:r>
        <w:rPr>
          <w:rFonts w:hint="eastAsia" w:hAnsi="仿宋_GB2312" w:eastAsia="仿宋_GB2312" w:cs="仿宋_GB2312"/>
          <w:b/>
          <w:bCs/>
          <w:color w:val="000000" w:themeColor="text1"/>
          <w:sz w:val="24"/>
          <w:szCs w:val="32"/>
          <w:lang w:val="en-US" w:eastAsia="zh-CN"/>
          <w14:textFill>
            <w14:solidFill>
              <w14:schemeClr w14:val="tx1"/>
            </w14:solidFill>
          </w14:textFill>
        </w:rPr>
        <w:t>其他要求：</w:t>
      </w:r>
    </w:p>
    <w:p>
      <w:pPr>
        <w:pStyle w:val="27"/>
        <w:ind w:firstLine="560" w:firstLineChars="200"/>
        <w:rPr>
          <w:rFonts w:hint="default" w:hAnsi="仿宋_GB2312" w:eastAsia="仿宋_GB2312" w:cs="仿宋_GB2312"/>
          <w:color w:val="000000" w:themeColor="text1"/>
          <w:sz w:val="28"/>
          <w:szCs w:val="28"/>
          <w:lang w:val="en-US" w:eastAsia="zh-CN"/>
          <w14:textFill>
            <w14:solidFill>
              <w14:schemeClr w14:val="tx1"/>
            </w14:solidFill>
          </w14:textFill>
        </w:rPr>
      </w:pPr>
      <w:r>
        <w:rPr>
          <w:rFonts w:hint="eastAsia" w:hAnsi="仿宋_GB2312" w:eastAsia="仿宋_GB2312" w:cs="仿宋_GB2312"/>
          <w:color w:val="000000" w:themeColor="text1"/>
          <w:sz w:val="28"/>
          <w:szCs w:val="28"/>
          <w:lang w:val="en-US" w:eastAsia="zh-CN"/>
          <w14:textFill>
            <w14:solidFill>
              <w14:schemeClr w14:val="tx1"/>
            </w14:solidFill>
          </w14:textFill>
        </w:rPr>
        <w:t>承包方式：总价包干。</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p>
    <w:p>
      <w:pPr>
        <w:pStyle w:val="5"/>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pStyle w:val="15"/>
        <w:adjustRightInd w:val="0"/>
        <w:snapToGrid w:val="0"/>
        <w:spacing w:line="300" w:lineRule="auto"/>
        <w:ind w:firstLine="0"/>
        <w:jc w:val="both"/>
        <w:outlineLvl w:val="0"/>
        <w:rPr>
          <w:rFonts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52042358"/>
      <w:bookmarkStart w:id="1" w:name="_Toc179632599"/>
      <w:bookmarkStart w:id="2" w:name="_Toc247085739"/>
      <w:bookmarkStart w:id="3" w:name="_Toc371433002"/>
      <w:bookmarkStart w:id="4" w:name="_Toc152045581"/>
      <w:bookmarkStart w:id="5" w:name="_Toc144974548"/>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广州市净水有限公司沥滘三期智能机器人项目报价记录表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项目名称：广州市净水有限公司沥滘三期智能机器人项目</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 广州市净水有限公司沥滘三期智能机器人项目</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pStyle w:val="27"/>
      </w:pPr>
    </w:p>
    <w:p>
      <w:pPr>
        <w:pStyle w:val="68"/>
        <w:spacing w:line="500" w:lineRule="exact"/>
        <w:jc w:val="both"/>
        <w:rPr>
          <w:rFonts w:ascii="宋体" w:hAnsi="宋体" w:eastAsia="宋体" w:cs="宋体"/>
          <w:b/>
          <w:bCs/>
          <w:color w:val="000000" w:themeColor="text1"/>
          <w:sz w:val="24"/>
          <w:szCs w:val="24"/>
          <w:highlight w:val="none"/>
          <w:lang w:val="zh-CN" w:eastAsia="zh-CN"/>
          <w14:textFill>
            <w14:solidFill>
              <w14:schemeClr w14:val="tx1"/>
            </w14:solidFill>
          </w14:textFill>
        </w:rPr>
      </w:pPr>
    </w:p>
    <w:p>
      <w:pPr>
        <w:spacing w:before="93" w:beforeLines="30" w:line="480" w:lineRule="exact"/>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发包通知书；</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在</w:t>
      </w:r>
      <w:r>
        <w:rPr>
          <w:rFonts w:hint="eastAsia" w:ascii="宋体" w:hAnsi="宋体" w:cs="宋体"/>
          <w:color w:val="000000" w:themeColor="text1"/>
          <w:sz w:val="24"/>
          <w:szCs w:val="24"/>
          <w:highlight w:val="none"/>
          <w:u w:val="single"/>
          <w:lang w:val="en-US" w:eastAsia="zh-CN"/>
          <w14:textFill>
            <w14:solidFill>
              <w14:schemeClr w14:val="tx1"/>
            </w14:solidFill>
          </w14:textFill>
        </w:rPr>
        <w:t>广州市净水有限公司</w:t>
      </w:r>
      <w:r>
        <w:rPr>
          <w:rFonts w:hint="eastAsia" w:ascii="宋体" w:hAnsi="宋体" w:cs="宋体"/>
          <w:color w:val="000000" w:themeColor="text1"/>
          <w:sz w:val="24"/>
          <w:szCs w:val="24"/>
          <w:highlight w:val="none"/>
          <w:u w:val="single"/>
          <w14:textFill>
            <w14:solidFill>
              <w14:schemeClr w14:val="tx1"/>
            </w14:solidFill>
          </w14:textFill>
        </w:rPr>
        <w:t>沥滘三期厂区部署一台巡逻机器人。</w:t>
      </w:r>
    </w:p>
    <w:p>
      <w:pPr>
        <w:spacing w:line="480" w:lineRule="exact"/>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1.通过无线网桥、网络组件等搭建机器人巡逻数据传输时所需网络，机器人同时可以使用5G、无线网桥和WiFi信号中的两种，两种方式可以自主切换。</w:t>
      </w:r>
    </w:p>
    <w:p>
      <w:pPr>
        <w:spacing w:line="480" w:lineRule="exact"/>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.机器人能够在指定区域进行巡逻，当有访客时能</w:t>
      </w:r>
      <w:r>
        <w:rPr>
          <w:rFonts w:hint="eastAsia" w:ascii="宋体" w:hAnsi="宋体" w:cs="宋体"/>
          <w:color w:val="000000" w:themeColor="text1"/>
          <w:sz w:val="24"/>
          <w:szCs w:val="24"/>
          <w:highlight w:val="none"/>
          <w:u w:val="single"/>
          <w:lang w:val="en-US" w:eastAsia="zh-CN"/>
          <w14:textFill>
            <w14:solidFill>
              <w14:schemeClr w14:val="tx1"/>
            </w14:solidFill>
          </w14:textFill>
        </w:rPr>
        <w:t>自动切换模式</w:t>
      </w:r>
      <w:r>
        <w:rPr>
          <w:rFonts w:hint="eastAsia" w:ascii="宋体" w:hAnsi="宋体" w:cs="宋体"/>
          <w:color w:val="000000" w:themeColor="text1"/>
          <w:sz w:val="24"/>
          <w:szCs w:val="24"/>
          <w:highlight w:val="none"/>
          <w:u w:val="single"/>
          <w14:textFill>
            <w14:solidFill>
              <w14:schemeClr w14:val="tx1"/>
            </w14:solidFill>
          </w14:textFill>
        </w:rPr>
        <w:t>执行接待任务。</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建设期30天，试运行30天，共计60天</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cs="宋体"/>
          <w:color w:val="000000" w:themeColor="text1"/>
          <w:sz w:val="24"/>
          <w:szCs w:val="24"/>
          <w:highlight w:val="none"/>
          <w:u w:val="single"/>
          <w:lang w:val="en-US" w:eastAsia="zh-CN"/>
          <w14:textFill>
            <w14:solidFill>
              <w14:schemeClr w14:val="tx1"/>
            </w14:solidFill>
          </w14:textFill>
        </w:rPr>
        <w:t>自合同签订起软件、硬件部署工期30天，部署完毕后试运行30天</w:t>
      </w:r>
      <w:r>
        <w:rPr>
          <w:rFonts w:hint="eastAsia" w:ascii="宋体" w:hAnsi="宋体" w:cs="宋体"/>
          <w:color w:val="000000" w:themeColor="text1"/>
          <w:sz w:val="24"/>
          <w:szCs w:val="24"/>
          <w:highlight w:val="none"/>
          <w:u w:val="single"/>
          <w14:textFill>
            <w14:solidFill>
              <w14:schemeClr w14:val="tx1"/>
            </w14:solidFill>
          </w14:textFill>
        </w:rPr>
        <w:t>（建设、运行等各时间节点）。</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b/>
          <w:color w:val="000000" w:themeColor="text1"/>
          <w:sz w:val="24"/>
          <w:szCs w:val="24"/>
          <w:highlight w:val="none"/>
          <w:u w:val="single"/>
          <w:lang w:val="en-US" w:eastAsia="zh-CN"/>
          <w14:textFill>
            <w14:solidFill>
              <w14:schemeClr w14:val="tx1"/>
            </w14:solidFill>
          </w14:textFill>
        </w:rPr>
        <w:t>元</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37"/>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37"/>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硬件到货</w:t>
      </w:r>
      <w:r>
        <w:rPr>
          <w:rFonts w:hint="eastAsia" w:ascii="宋体" w:hAnsi="宋体" w:cs="宋体"/>
          <w:color w:val="000000" w:themeColor="text1"/>
          <w:sz w:val="24"/>
          <w:szCs w:val="24"/>
          <w:highlight w:val="none"/>
          <w:u w:val="single"/>
          <w14:textFill>
            <w14:solidFill>
              <w14:schemeClr w14:val="tx1"/>
            </w14:solidFill>
          </w14:textFill>
        </w:rPr>
        <w:t>（按合同进度节点）且经甲方</w:t>
      </w:r>
      <w:r>
        <w:rPr>
          <w:rFonts w:hint="eastAsia" w:ascii="宋体" w:hAnsi="宋体" w:cs="宋体"/>
          <w:color w:val="000000" w:themeColor="text1"/>
          <w:sz w:val="24"/>
          <w:szCs w:val="24"/>
          <w:highlight w:val="none"/>
          <w:u w:val="single"/>
          <w:lang w:val="en-US" w:eastAsia="zh-CN"/>
          <w14:textFill>
            <w14:solidFill>
              <w14:schemeClr w14:val="tx1"/>
            </w14:solidFill>
          </w14:textFill>
        </w:rPr>
        <w:t>确认</w:t>
      </w:r>
      <w:r>
        <w:rPr>
          <w:rFonts w:hint="eastAsia" w:ascii="宋体" w:hAnsi="宋体" w:cs="宋体"/>
          <w:color w:val="000000" w:themeColor="text1"/>
          <w:sz w:val="24"/>
          <w:szCs w:val="24"/>
          <w:highlight w:val="none"/>
          <w:u w:val="single"/>
          <w14:textFill>
            <w14:solidFill>
              <w14:schemeClr w14:val="tx1"/>
            </w14:solidFill>
          </w14:textFill>
        </w:rPr>
        <w:t>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cs="宋体"/>
          <w:color w:val="000000" w:themeColor="text1"/>
          <w:sz w:val="24"/>
          <w:szCs w:val="24"/>
          <w:highlight w:val="none"/>
          <w:u w:val="single"/>
          <w14:textFill>
            <w14:solidFill>
              <w14:schemeClr w14:val="tx1"/>
            </w14:solidFill>
          </w14:textFill>
        </w:rPr>
        <w:t>%（建议控制在工作量总价的</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cs="宋体"/>
          <w:color w:val="000000" w:themeColor="text1"/>
          <w:sz w:val="24"/>
          <w:szCs w:val="24"/>
          <w:highlight w:val="none"/>
          <w:u w:val="single"/>
          <w14:textFill>
            <w14:solidFill>
              <w14:schemeClr w14:val="tx1"/>
            </w14:solidFill>
          </w14:textFill>
        </w:rPr>
        <w:t xml:space="preserve">%）即 </w:t>
      </w:r>
      <w:r>
        <w:rPr>
          <w:rFonts w:hint="eastAsia" w:ascii="宋体" w:hAnsi="宋体" w:cs="宋体"/>
          <w:b/>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元，（大写：</w:t>
      </w:r>
      <w:r>
        <w:rPr>
          <w:rFonts w:hint="eastAsia" w:ascii="宋体" w:hAnsi="宋体" w:cs="宋体"/>
          <w:b/>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元</w:t>
      </w:r>
      <w:r>
        <w:rPr>
          <w:rFonts w:hint="eastAsia" w:ascii="宋体" w:hAnsi="宋体" w:cs="宋体"/>
          <w:color w:val="000000" w:themeColor="text1"/>
          <w:sz w:val="24"/>
          <w:szCs w:val="24"/>
          <w:highlight w:val="none"/>
          <w:u w:val="single"/>
          <w14:textFill>
            <w14:solidFill>
              <w14:schemeClr w14:val="tx1"/>
            </w14:solidFill>
          </w14:textFill>
        </w:rPr>
        <w:t>）。</w:t>
      </w:r>
    </w:p>
    <w:p>
      <w:pPr>
        <w:pStyle w:val="27"/>
        <w:ind w:left="0" w:leftChars="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5.3乙方完成</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设备软硬件安装部署并经甲方确认合格后</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，由乙方</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提交经甲方相关部门审批通过的完工报告及开具本次支付金额等额增值税专用发票后</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15个工作日内，甲方支付至合同暂定总价的80%即</w:t>
      </w:r>
      <w:r>
        <w:rPr>
          <w:rFonts w:hint="eastAsia" w:ascii="宋体" w:hAnsi="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元，（大写：</w:t>
      </w:r>
      <w:r>
        <w:rPr>
          <w:rFonts w:hint="eastAsia" w:ascii="宋体" w:hAnsi="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乙</w:t>
      </w:r>
      <w:r>
        <w:rPr>
          <w:rFonts w:hint="eastAsia" w:ascii="宋体" w:hAnsi="宋体" w:cs="宋体"/>
          <w:color w:val="000000" w:themeColor="text1"/>
          <w:kern w:val="0"/>
          <w:sz w:val="24"/>
          <w:szCs w:val="24"/>
          <w:highlight w:val="none"/>
          <w14:textFill>
            <w14:solidFill>
              <w14:schemeClr w14:val="tx1"/>
            </w14:solidFill>
          </w14:textFill>
        </w:rPr>
        <w:t>方完成系统建设且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kern w:val="0"/>
          <w:sz w:val="24"/>
          <w:szCs w:val="24"/>
          <w:highlight w:val="none"/>
          <w14:textFill>
            <w14:solidFill>
              <w14:schemeClr w14:val="tx1"/>
            </w14:solidFill>
          </w14:textFill>
        </w:rPr>
        <w:t xml:space="preserve">验收合格后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r>
        <w:rPr>
          <w:rFonts w:hint="eastAsia" w:ascii="宋体" w:hAnsi="宋体" w:cs="宋体"/>
          <w:color w:val="000000" w:themeColor="text1"/>
          <w:sz w:val="24"/>
          <w:szCs w:val="24"/>
          <w:highlight w:val="none"/>
          <w14:textFill>
            <w14:solidFill>
              <w14:schemeClr w14:val="tx1"/>
            </w14:solidFill>
          </w14:textFill>
        </w:rPr>
        <w:t>后，由乙方提交申请支付资料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r>
        <w:rPr>
          <w:rFonts w:hint="eastAsia" w:ascii="宋体" w:hAnsi="宋体" w:cs="宋体"/>
          <w:color w:val="000000" w:themeColor="text1"/>
          <w:sz w:val="24"/>
          <w:szCs w:val="24"/>
          <w:highlight w:val="none"/>
          <w:u w:val="single"/>
          <w14:textFill>
            <w14:solidFill>
              <w14:schemeClr w14:val="tx1"/>
            </w14:solidFill>
          </w14:textFill>
        </w:rPr>
        <w:t>95%</w:t>
      </w:r>
      <w:r>
        <w:rPr>
          <w:rFonts w:hint="eastAsia" w:ascii="宋体" w:hAnsi="宋体" w:cs="宋体"/>
          <w:color w:val="000000" w:themeColor="text1"/>
          <w:sz w:val="24"/>
          <w:szCs w:val="24"/>
          <w:highlight w:val="none"/>
          <w:u w:val="single"/>
          <w:lang w:eastAsia="zh-CN"/>
          <w14:textFill>
            <w14:solidFill>
              <w14:schemeClr w14:val="tx1"/>
            </w14:solidFill>
          </w14:textFill>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 按合同约定完成</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2"/>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9</w:t>
      </w:r>
      <w:r>
        <w:rPr>
          <w:rFonts w:hint="eastAsia" w:cs="宋体"/>
          <w:color w:val="000000" w:themeColor="text1"/>
          <w:highlight w:val="none"/>
          <w14:textFill>
            <w14:solidFill>
              <w14:schemeClr w14:val="tx1"/>
            </w14:solidFill>
          </w14:textFill>
        </w:rPr>
        <w:t>.1履约担保按以下任一种形式提供：</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5.11</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14:textFill>
            <w14:solidFill>
              <w14:schemeClr w14:val="tx1"/>
            </w14:solidFill>
          </w14:textFill>
        </w:rPr>
        <w:t xml:space="preserve">…。如系统发现故障时，乙方在收到通知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69"/>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乙方应派人提供驻场服务，且驻场人员不得少于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6" w:name="_Toc183666531"/>
      <w:bookmarkStart w:id="7" w:name="_Toc19692"/>
      <w:bookmarkStart w:id="8" w:name="_Toc474245226"/>
      <w:bookmarkStart w:id="9" w:name="_Toc518993000"/>
      <w:bookmarkStart w:id="10" w:name="_Toc107447255"/>
      <w:bookmarkStart w:id="11" w:name="_Toc107446862"/>
      <w:bookmarkStart w:id="12" w:name="_Toc306350467"/>
      <w:bookmarkStart w:id="13" w:name="_Toc520190040"/>
      <w:r>
        <w:rPr>
          <w:rFonts w:hint="eastAsia" w:ascii="宋体" w:hAnsi="宋体" w:cs="宋体"/>
          <w:b/>
          <w:bCs/>
          <w:color w:val="000000" w:themeColor="text1"/>
          <w:sz w:val="24"/>
          <w:szCs w:val="24"/>
          <w:highlight w:val="none"/>
          <w14:textFill>
            <w14:solidFill>
              <w14:schemeClr w14:val="tx1"/>
            </w14:solidFill>
          </w14:textFill>
        </w:rPr>
        <w:t>十、不可抗力</w:t>
      </w:r>
      <w:bookmarkEnd w:id="6"/>
      <w:bookmarkEnd w:id="7"/>
      <w:bookmarkEnd w:id="8"/>
      <w:bookmarkEnd w:id="9"/>
      <w:bookmarkEnd w:id="10"/>
      <w:bookmarkEnd w:id="11"/>
      <w:bookmarkEnd w:id="12"/>
      <w:bookmarkEnd w:id="1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4" w:name="_Toc183666532"/>
      <w:bookmarkStart w:id="15" w:name="_Toc12010"/>
      <w:bookmarkStart w:id="16" w:name="_Toc306350468"/>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474245227"/>
      <w:bookmarkStart w:id="18" w:name="_Toc520190041"/>
      <w:bookmarkStart w:id="19" w:name="_Toc107446864"/>
      <w:bookmarkStart w:id="20" w:name="_Toc518993001"/>
      <w:bookmarkStart w:id="21" w:name="_Toc118172294"/>
      <w:bookmarkStart w:id="22" w:name="_Toc107447257"/>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4"/>
      <w:bookmarkEnd w:id="15"/>
      <w:bookmarkEnd w:id="16"/>
      <w:bookmarkEnd w:id="17"/>
      <w:bookmarkEnd w:id="18"/>
      <w:bookmarkEnd w:id="19"/>
      <w:bookmarkEnd w:id="20"/>
      <w:bookmarkEnd w:id="21"/>
      <w:bookmarkEnd w:id="2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23" w:name="_Toc306350469"/>
      <w:bookmarkStart w:id="24"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23"/>
      <w:bookmarkEnd w:id="24"/>
      <w:bookmarkStart w:id="25" w:name="_Toc474245229"/>
      <w:bookmarkStart w:id="26" w:name="_Toc518993003"/>
      <w:bookmarkStart w:id="27" w:name="_Toc52019004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28" w:name="_Toc107446871"/>
      <w:bookmarkStart w:id="29" w:name="_Toc107447264"/>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25"/>
      <w:bookmarkEnd w:id="26"/>
      <w:bookmarkEnd w:id="27"/>
      <w:bookmarkEnd w:id="28"/>
      <w:bookmarkEnd w:id="2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hint="eastAsia" w:ascii="宋体" w:hAnsi="宋体" w:cs="宋体"/>
          <w:color w:val="auto"/>
          <w:sz w:val="24"/>
          <w:szCs w:val="24"/>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服务内容/技术需求</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履约保函（模板）（如需）</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授权委托证明（如需）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仿宋_GB2312" w:eastAsia="仿宋_GB2312"/>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0"/>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50"/>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50"/>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50"/>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7"/>
      </w:pP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31"/>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30" w:name="_Toc21391"/>
      <w:r>
        <w:rPr>
          <w:rFonts w:hint="eastAsia" w:ascii="宋体" w:hAnsi="宋体" w:cs="宋体"/>
          <w:color w:val="000000" w:themeColor="text1"/>
          <w:szCs w:val="21"/>
          <w:highlight w:val="none"/>
          <w14:textFill>
            <w14:solidFill>
              <w14:schemeClr w14:val="tx1"/>
            </w14:solidFill>
          </w14:textFill>
        </w:rPr>
        <w:t xml:space="preserve">: </w:t>
      </w:r>
    </w:p>
    <w:bookmarkEnd w:id="30"/>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64"/>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pStyle w:val="27"/>
        <w:ind w:left="0" w:leftChars="0" w:firstLine="0" w:firstLineChars="0"/>
      </w:pPr>
    </w:p>
    <w:p>
      <w:pPr>
        <w:pStyle w:val="3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37"/>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7"/>
        <w:rPr>
          <w:rFonts w:hint="eastAsia" w:ascii="宋体" w:hAnsi="宋体" w:cs="宋体"/>
          <w:color w:val="000000" w:themeColor="text1"/>
          <w:szCs w:val="21"/>
          <w:highlight w:val="none"/>
          <w:lang w:eastAsia="zh-CN"/>
          <w14:textFill>
            <w14:solidFill>
              <w14:schemeClr w14:val="tx1"/>
            </w14:solidFill>
          </w14:textFill>
        </w:rPr>
      </w:pPr>
    </w:p>
    <w:p>
      <w:pPr>
        <w:pStyle w:val="27"/>
        <w:rPr>
          <w:rFonts w:hint="eastAsia" w:ascii="宋体" w:hAnsi="宋体" w:cs="宋体"/>
          <w:color w:val="000000" w:themeColor="text1"/>
          <w:szCs w:val="21"/>
          <w:highlight w:val="none"/>
          <w:lang w:eastAsia="zh-CN"/>
          <w14:textFill>
            <w14:solidFill>
              <w14:schemeClr w14:val="tx1"/>
            </w14:solidFill>
          </w14:textFill>
        </w:rPr>
      </w:pPr>
    </w:p>
    <w:p>
      <w:pPr>
        <w:pStyle w:val="27"/>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p>
    <w:p/>
    <w:p>
      <w:pPr>
        <w:rPr>
          <w:rFonts w:ascii="宋体" w:hAnsi="宋体" w:cs="宋体"/>
          <w:color w:val="FF0000"/>
          <w:szCs w:val="21"/>
        </w:rPr>
      </w:pPr>
    </w:p>
    <w:p>
      <w:pPr>
        <w:pStyle w:val="27"/>
        <w:rPr>
          <w:rFonts w:ascii="宋体" w:hAnsi="宋体" w:cs="宋体"/>
          <w:color w:val="FF0000"/>
          <w:szCs w:val="21"/>
        </w:rPr>
      </w:pPr>
    </w:p>
    <w:p>
      <w:pPr>
        <w:pStyle w:val="27"/>
        <w:rPr>
          <w:rFonts w:ascii="宋体" w:hAnsi="宋体" w:cs="宋体"/>
          <w:color w:val="FF0000"/>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广州市净水有限公司沥滘三期智能机器人项目</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rPr>
        <w:t>沥滘三期智能机器人项目</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37"/>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7"/>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7"/>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52"/>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广州市净水有限公司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6"/>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6"/>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6"/>
        <w:ind w:firstLine="496"/>
        <w:rPr>
          <w:rFonts w:ascii="仿宋_GB2312" w:hAnsi="仿宋_GB2312" w:eastAsia="仿宋_GB2312" w:cs="仿宋_GB2312"/>
        </w:rPr>
      </w:pP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lang w:val="en-US" w:eastAsia="zh-CN"/>
        </w:rPr>
        <w:t xml:space="preserve"> </w:t>
      </w:r>
      <w:r>
        <w:rPr>
          <w:rFonts w:hint="eastAsia" w:ascii="仿宋_GB2312" w:hAnsi="仿宋_GB2312" w:eastAsia="仿宋_GB2312" w:cs="仿宋_GB2312"/>
          <w:snapToGrid w:val="0"/>
          <w:spacing w:val="4"/>
          <w:kern w:val="0"/>
          <w:sz w:val="24"/>
        </w:rPr>
        <w:t>年</w:t>
      </w:r>
      <w:r>
        <w:rPr>
          <w:rFonts w:hint="eastAsia" w:ascii="仿宋_GB2312" w:hAnsi="仿宋_GB2312" w:eastAsia="仿宋_GB2312" w:cs="仿宋_GB2312"/>
          <w:snapToGrid w:val="0"/>
          <w:spacing w:val="4"/>
          <w:kern w:val="0"/>
          <w:sz w:val="24"/>
          <w:lang w:val="en-US" w:eastAsia="zh-CN"/>
        </w:rPr>
        <w:t xml:space="preserve">  </w:t>
      </w:r>
      <w:r>
        <w:rPr>
          <w:rFonts w:hint="eastAsia" w:ascii="仿宋_GB2312" w:hAnsi="仿宋_GB2312" w:eastAsia="仿宋_GB2312" w:cs="仿宋_GB2312"/>
          <w:snapToGrid w:val="0"/>
          <w:spacing w:val="4"/>
          <w:kern w:val="0"/>
          <w:sz w:val="24"/>
        </w:rPr>
        <w:t xml:space="preserve"> 月 </w:t>
      </w:r>
      <w:r>
        <w:rPr>
          <w:rFonts w:hint="eastAsia" w:ascii="仿宋_GB2312" w:hAnsi="仿宋_GB2312" w:eastAsia="仿宋_GB2312" w:cs="仿宋_GB2312"/>
          <w:snapToGrid w:val="0"/>
          <w:spacing w:val="4"/>
          <w:kern w:val="0"/>
          <w:sz w:val="24"/>
          <w:lang w:val="en-US" w:eastAsia="zh-CN"/>
        </w:rPr>
        <w:t xml:space="preserve">  </w:t>
      </w:r>
      <w:r>
        <w:rPr>
          <w:rFonts w:hint="eastAsia" w:ascii="仿宋_GB2312" w:hAnsi="仿宋_GB2312" w:eastAsia="仿宋_GB2312" w:cs="仿宋_GB2312"/>
          <w:snapToGrid w:val="0"/>
          <w:spacing w:val="4"/>
          <w:kern w:val="0"/>
          <w:sz w:val="24"/>
        </w:rPr>
        <w:t xml:space="preserve">日    </w:t>
      </w:r>
    </w:p>
    <w:p>
      <w:pPr>
        <w:pStyle w:val="46"/>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 偏离度</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8"/>
        <w:tblW w:w="3760" w:type="pct"/>
        <w:jc w:val="center"/>
        <w:tblLayout w:type="autofit"/>
        <w:tblCellMar>
          <w:top w:w="0" w:type="dxa"/>
          <w:left w:w="0" w:type="dxa"/>
          <w:bottom w:w="0" w:type="dxa"/>
          <w:right w:w="0" w:type="dxa"/>
        </w:tblCellMar>
      </w:tblPr>
      <w:tblGrid>
        <w:gridCol w:w="1440"/>
        <w:gridCol w:w="4299"/>
        <w:gridCol w:w="1811"/>
      </w:tblGrid>
      <w:tr>
        <w:tblPrEx>
          <w:tblCellMar>
            <w:top w:w="0" w:type="dxa"/>
            <w:left w:w="0" w:type="dxa"/>
            <w:bottom w:w="0" w:type="dxa"/>
            <w:right w:w="0" w:type="dxa"/>
          </w:tblCellMar>
        </w:tblPrEx>
        <w:trPr>
          <w:trHeight w:val="422" w:hRule="atLeast"/>
          <w:jc w:val="center"/>
        </w:trPr>
        <w:tc>
          <w:tcPr>
            <w:tcW w:w="144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429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c>
          <w:tcPr>
            <w:tcW w:w="181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hint="default" w:ascii="仿宋_GB2312" w:eastAsia="仿宋_GB2312" w:cs="Arial"/>
                <w:b/>
                <w:bCs/>
                <w:color w:val="000000"/>
                <w:kern w:val="24"/>
                <w:szCs w:val="21"/>
                <w:lang w:val="en-US" w:eastAsia="zh-CN"/>
              </w:rPr>
            </w:pPr>
            <w:r>
              <w:rPr>
                <w:rFonts w:hint="eastAsia" w:ascii="仿宋_GB2312" w:eastAsia="仿宋_GB2312" w:cs="Arial"/>
                <w:b/>
                <w:bCs/>
                <w:color w:val="000000"/>
                <w:kern w:val="24"/>
                <w:szCs w:val="21"/>
                <w:lang w:val="en-US" w:eastAsia="zh-CN"/>
              </w:rPr>
              <w:t>响应程度</w:t>
            </w:r>
          </w:p>
        </w:tc>
      </w:tr>
      <w:tr>
        <w:tblPrEx>
          <w:tblCellMar>
            <w:top w:w="0" w:type="dxa"/>
            <w:left w:w="0" w:type="dxa"/>
            <w:bottom w:w="0" w:type="dxa"/>
            <w:right w:w="0" w:type="dxa"/>
          </w:tblCellMar>
        </w:tblPrEx>
        <w:trPr>
          <w:trHeight w:val="3369" w:hRule="atLeast"/>
          <w:jc w:val="center"/>
        </w:trPr>
        <w:tc>
          <w:tcPr>
            <w:tcW w:w="144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429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尺寸：1395*751*1372mm 充电时长：＜3h</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最大速度：3m/s 越障高度：60mm 转弯半径：2.4m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云台水平旋转：-180°～180° 云台升级高度：600mm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可见光相机：200 万像素 25 倍变焦激光探测范围：150m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运行环境温度：-20～55℃ 重量：</w:t>
            </w:r>
            <w:r>
              <w:rPr>
                <w:rFonts w:ascii="仿宋_GB2312" w:eastAsia="仿宋_GB2312" w:cs="Arial"/>
                <w:color w:val="000000"/>
                <w:kern w:val="0"/>
                <w:szCs w:val="21"/>
              </w:rPr>
              <w:t>179</w:t>
            </w:r>
            <w:r>
              <w:rPr>
                <w:rFonts w:hint="eastAsia" w:ascii="仿宋_GB2312" w:eastAsia="仿宋_GB2312" w:cs="Arial"/>
                <w:color w:val="000000"/>
                <w:kern w:val="0"/>
                <w:szCs w:val="21"/>
              </w:rPr>
              <w:t>kg</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续航时长：＞9h 爬坡能力：20°</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越障宽度：60mm 涉水深度：100mm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云台垂直旋转：-90°～90°</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云台升降速度：30mm/s</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热成像：-40～150℃ 精度 0.5℃ 超声波探测范围：1m</w:t>
            </w:r>
          </w:p>
          <w:p>
            <w:pPr>
              <w:widowControl/>
              <w:spacing w:line="320" w:lineRule="exact"/>
              <w:ind w:left="1260" w:hanging="1260" w:hangingChars="600"/>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防护等级：IP54</w:t>
            </w:r>
          </w:p>
        </w:tc>
        <w:tc>
          <w:tcPr>
            <w:tcW w:w="1811"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260" w:hanging="1260" w:hangingChars="600"/>
              <w:jc w:val="left"/>
              <w:textAlignment w:val="center"/>
              <w:rPr>
                <w:rFonts w:hint="eastAsia" w:ascii="仿宋_GB2312" w:eastAsia="仿宋_GB2312" w:cs="Arial"/>
                <w:color w:val="000000"/>
                <w:kern w:val="0"/>
                <w:szCs w:val="21"/>
              </w:rPr>
            </w:pPr>
          </w:p>
        </w:tc>
      </w:tr>
      <w:tr>
        <w:tblPrEx>
          <w:tblCellMar>
            <w:top w:w="0" w:type="dxa"/>
            <w:left w:w="0" w:type="dxa"/>
            <w:bottom w:w="0" w:type="dxa"/>
            <w:right w:w="0" w:type="dxa"/>
          </w:tblCellMar>
        </w:tblPrEx>
        <w:trPr>
          <w:trHeight w:val="1292" w:hRule="exact"/>
          <w:jc w:val="center"/>
        </w:trPr>
        <w:tc>
          <w:tcPr>
            <w:tcW w:w="144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后台控制服务器</w:t>
            </w:r>
          </w:p>
        </w:tc>
        <w:tc>
          <w:tcPr>
            <w:tcW w:w="429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工控服务器（2U）I7-4790 32G </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 xml:space="preserve">内存 4T 硬 盘 </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GTX 1060 6G显卡 300W</w:t>
            </w:r>
          </w:p>
        </w:tc>
        <w:tc>
          <w:tcPr>
            <w:tcW w:w="181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eastAsia="仿宋_GB2312" w:cs="Arial"/>
                <w:color w:val="000000"/>
                <w:kern w:val="0"/>
                <w:szCs w:val="21"/>
              </w:rPr>
            </w:pPr>
          </w:p>
        </w:tc>
      </w:tr>
      <w:tr>
        <w:tblPrEx>
          <w:tblCellMar>
            <w:top w:w="0" w:type="dxa"/>
            <w:left w:w="0" w:type="dxa"/>
            <w:bottom w:w="0" w:type="dxa"/>
            <w:right w:w="0" w:type="dxa"/>
          </w:tblCellMar>
        </w:tblPrEx>
        <w:trPr>
          <w:trHeight w:val="1323" w:hRule="exact"/>
          <w:jc w:val="center"/>
        </w:trPr>
        <w:tc>
          <w:tcPr>
            <w:tcW w:w="144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eastAsia="仿宋_GB2312" w:cs="Arial"/>
                <w:color w:val="000000"/>
                <w:kern w:val="0"/>
                <w:szCs w:val="21"/>
              </w:rPr>
              <w:t>控制终端</w:t>
            </w:r>
          </w:p>
        </w:tc>
        <w:tc>
          <w:tcPr>
            <w:tcW w:w="429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华为平板电脑配置不低于</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8 寸平板，4G 内存 32G 存储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麒麟950</w:t>
            </w:r>
          </w:p>
        </w:tc>
        <w:tc>
          <w:tcPr>
            <w:tcW w:w="181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639" w:hRule="exact"/>
          <w:jc w:val="center"/>
        </w:trPr>
        <w:tc>
          <w:tcPr>
            <w:tcW w:w="144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eastAsia="仿宋_GB2312" w:cs="Arial"/>
                <w:color w:val="000000"/>
                <w:kern w:val="0"/>
                <w:szCs w:val="21"/>
              </w:rPr>
              <w:t>网络组件</w:t>
            </w:r>
          </w:p>
        </w:tc>
        <w:tc>
          <w:tcPr>
            <w:tcW w:w="429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每个基站可覆盖直径 500 米的空旷环境</w:t>
            </w:r>
          </w:p>
          <w:p>
            <w:pPr>
              <w:widowControl/>
              <w:spacing w:line="320" w:lineRule="exact"/>
              <w:jc w:val="left"/>
              <w:textAlignment w:val="center"/>
            </w:pPr>
          </w:p>
        </w:tc>
        <w:tc>
          <w:tcPr>
            <w:tcW w:w="181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pP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8"/>
        <w:tblW w:w="3781" w:type="pct"/>
        <w:jc w:val="center"/>
        <w:tblLayout w:type="autofit"/>
        <w:tblCellMar>
          <w:top w:w="0" w:type="dxa"/>
          <w:left w:w="0" w:type="dxa"/>
          <w:bottom w:w="0" w:type="dxa"/>
          <w:right w:w="0" w:type="dxa"/>
        </w:tblCellMar>
      </w:tblPr>
      <w:tblGrid>
        <w:gridCol w:w="1399"/>
        <w:gridCol w:w="4318"/>
        <w:gridCol w:w="1875"/>
      </w:tblGrid>
      <w:tr>
        <w:tblPrEx>
          <w:tblCellMar>
            <w:top w:w="0" w:type="dxa"/>
            <w:left w:w="0" w:type="dxa"/>
            <w:bottom w:w="0" w:type="dxa"/>
            <w:right w:w="0" w:type="dxa"/>
          </w:tblCellMar>
        </w:tblPrEx>
        <w:trPr>
          <w:trHeight w:val="454" w:hRule="exact"/>
          <w:jc w:val="center"/>
        </w:trPr>
        <w:tc>
          <w:tcPr>
            <w:tcW w:w="140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43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ascii="仿宋_GB2312" w:eastAsia="仿宋_GB2312"/>
                <w:color w:val="000000"/>
                <w:szCs w:val="21"/>
              </w:rPr>
            </w:pPr>
            <w:r>
              <w:rPr>
                <w:rFonts w:hint="eastAsia" w:ascii="仿宋_GB2312" w:eastAsia="仿宋_GB2312"/>
                <w:b/>
                <w:bCs/>
                <w:color w:val="000000"/>
                <w:szCs w:val="21"/>
              </w:rPr>
              <w:t xml:space="preserve">说明 </w:t>
            </w:r>
          </w:p>
        </w:tc>
        <w:tc>
          <w:tcPr>
            <w:tcW w:w="187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hint="default" w:ascii="仿宋_GB2312" w:eastAsia="仿宋_GB2312"/>
                <w:b/>
                <w:bCs/>
                <w:color w:val="000000"/>
                <w:szCs w:val="21"/>
                <w:lang w:val="en-US" w:eastAsia="zh-CN"/>
              </w:rPr>
            </w:pPr>
            <w:r>
              <w:rPr>
                <w:rFonts w:hint="eastAsia" w:ascii="仿宋_GB2312" w:eastAsia="仿宋_GB2312"/>
                <w:b/>
                <w:bCs/>
                <w:color w:val="000000"/>
                <w:szCs w:val="21"/>
                <w:lang w:val="en-US" w:eastAsia="zh-CN"/>
              </w:rPr>
              <w:t>响应程度</w:t>
            </w:r>
          </w:p>
        </w:tc>
      </w:tr>
      <w:tr>
        <w:tblPrEx>
          <w:tblCellMar>
            <w:top w:w="0" w:type="dxa"/>
            <w:left w:w="0" w:type="dxa"/>
            <w:bottom w:w="0" w:type="dxa"/>
            <w:right w:w="0" w:type="dxa"/>
          </w:tblCellMar>
        </w:tblPrEx>
        <w:trPr>
          <w:trHeight w:val="10639" w:hRule="exact"/>
          <w:jc w:val="center"/>
        </w:trPr>
        <w:tc>
          <w:tcPr>
            <w:tcW w:w="140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b/>
                <w:bCs/>
                <w:color w:val="000000"/>
                <w:szCs w:val="21"/>
              </w:rPr>
            </w:pPr>
            <w:r>
              <w:rPr>
                <w:rFonts w:hint="eastAsia" w:ascii="仿宋_GB2312" w:eastAsia="仿宋_GB2312" w:cs="Arial"/>
                <w:color w:val="000000"/>
                <w:kern w:val="0"/>
                <w:szCs w:val="21"/>
              </w:rPr>
              <w:t>巡逻机器人</w:t>
            </w:r>
          </w:p>
        </w:tc>
        <w:tc>
          <w:tcPr>
            <w:tcW w:w="43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1.支持3D激光扫描巡逻环境，并完成环境地图建立；</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 xml:space="preserve">2.支持自动巡逻功能，可在建立的环境地图规划巡逻路径，可在周一到周日每天的不同时段执行巡逻计划； </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3.支持在地图指定地点后一键导航功能，能够自动规划行走路线，导航过程中能够自动避障；</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4.支持自动充电功能，机器人电量过低或没有任务的情况下自动规划路线并导航回充电桩充电；</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5.支持音频播报或者文字转语音播报功能；</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6.支持音视频采集功能，并能够将采集的音视频实时传输到管理后台；</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7.支持机器人状态实时采集功能，包括机器人箱体内温湿度、电池实时电量、功能模块工作状态和告警信息。</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8.具备机器人本体录像存储功能，管理后台可查看往期录像；</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9.具备人脸识别功能，可将采集的人脸与人脸库进行比对，输出比对结果。</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10.具备口罩识别，一旦发现未佩戴口罩人员马上告警。</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11.具备红外热成像人体测温，一旦发现高温人员马上告警</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2</w:t>
            </w:r>
            <w:r>
              <w:rPr>
                <w:rFonts w:hint="eastAsia" w:ascii="仿宋_GB2312" w:eastAsia="仿宋_GB2312" w:cs="Arial"/>
                <w:color w:val="000000"/>
                <w:kern w:val="0"/>
                <w:szCs w:val="21"/>
              </w:rPr>
              <w:t>.机器人具备火灾识别功能，监测高于阈值的火源可产生告警，并通知后台人</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3</w:t>
            </w:r>
            <w:r>
              <w:rPr>
                <w:rFonts w:hint="eastAsia" w:ascii="仿宋_GB2312" w:eastAsia="仿宋_GB2312" w:cs="Arial"/>
                <w:color w:val="000000"/>
                <w:kern w:val="0"/>
                <w:szCs w:val="21"/>
              </w:rPr>
              <w:t>.机器人本体具备运维管理软件用于机器人软件升级和配置服务；</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4</w:t>
            </w:r>
            <w:r>
              <w:rPr>
                <w:rFonts w:hint="eastAsia" w:ascii="仿宋_GB2312" w:eastAsia="仿宋_GB2312" w:cs="Arial"/>
                <w:color w:val="000000"/>
                <w:kern w:val="0"/>
                <w:szCs w:val="21"/>
              </w:rPr>
              <w:t>.具备多级管控平台分布管理和级联；</w:t>
            </w:r>
          </w:p>
          <w:p>
            <w:pPr>
              <w:widowControl/>
              <w:spacing w:line="320" w:lineRule="exact"/>
              <w:jc w:val="left"/>
              <w:textAlignment w:val="center"/>
              <w:rPr>
                <w:rFonts w:ascii="仿宋_GB2312" w:eastAsia="仿宋_GB2312" w:cs="Arial"/>
                <w:color w:val="000000"/>
                <w:kern w:val="0"/>
                <w:szCs w:val="21"/>
              </w:rPr>
            </w:pPr>
            <w:r>
              <w:rPr>
                <w:rFonts w:hint="eastAsia" w:ascii="仿宋_GB2312" w:eastAsia="仿宋_GB2312" w:cs="Arial"/>
                <w:color w:val="000000"/>
                <w:kern w:val="0"/>
                <w:szCs w:val="21"/>
              </w:rPr>
              <w:t>1</w:t>
            </w:r>
            <w:r>
              <w:rPr>
                <w:rFonts w:hint="eastAsia" w:ascii="仿宋_GB2312" w:eastAsia="仿宋_GB2312" w:cs="Arial"/>
                <w:color w:val="000000"/>
                <w:kern w:val="0"/>
                <w:szCs w:val="21"/>
                <w:lang w:val="en-US" w:eastAsia="zh-CN"/>
              </w:rPr>
              <w:t>5</w:t>
            </w:r>
            <w:r>
              <w:rPr>
                <w:rFonts w:hint="eastAsia" w:ascii="仿宋_GB2312" w:eastAsia="仿宋_GB2312" w:cs="Arial"/>
                <w:color w:val="000000"/>
                <w:kern w:val="0"/>
                <w:szCs w:val="21"/>
              </w:rPr>
              <w:t>.具备机器人APP客户端、WPF客户端和Web客户端的管理控制软件。</w:t>
            </w:r>
          </w:p>
        </w:tc>
        <w:tc>
          <w:tcPr>
            <w:tcW w:w="187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eastAsia="仿宋_GB2312" w:cs="Arial"/>
                <w:color w:val="000000"/>
                <w:kern w:val="0"/>
                <w:szCs w:val="21"/>
              </w:rPr>
            </w:pPr>
          </w:p>
        </w:tc>
      </w:tr>
    </w:tbl>
    <w:p>
      <w:pPr>
        <w:pStyle w:val="24"/>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6 承诺函</w:t>
      </w:r>
    </w:p>
    <w:p>
      <w:pPr>
        <w:pStyle w:val="24"/>
        <w:jc w:val="both"/>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广州市净水有限公司：</w:t>
      </w:r>
    </w:p>
    <w:p>
      <w:pPr>
        <w:pStyle w:val="24"/>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color w:val="auto"/>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r>
        <w:rPr>
          <w:rFonts w:hint="eastAsia" w:ascii="仿宋_GB2312" w:hAnsi="仿宋_GB2312" w:eastAsia="仿宋_GB2312" w:cs="仿宋_GB2312"/>
          <w:b w:val="0"/>
          <w:bCs w:val="0"/>
          <w:sz w:val="28"/>
          <w:szCs w:val="28"/>
        </w:rPr>
        <w:t>我方承诺，</w:t>
      </w:r>
      <w:r>
        <w:rPr>
          <w:rFonts w:ascii="仿宋_GB2312" w:hAnsi="仿宋_GB2312" w:eastAsia="仿宋_GB2312" w:cs="仿宋_GB2312"/>
          <w:b w:val="0"/>
          <w:bCs w:val="0"/>
          <w:sz w:val="28"/>
          <w:szCs w:val="28"/>
        </w:rPr>
        <w:t>本项目硬件部分（即</w:t>
      </w:r>
      <w:r>
        <w:rPr>
          <w:rFonts w:hint="eastAsia" w:ascii="仿宋_GB2312" w:hAnsi="仿宋_GB2312" w:eastAsia="仿宋_GB2312" w:cs="仿宋_GB2312"/>
          <w:b w:val="0"/>
          <w:bCs w:val="0"/>
          <w:sz w:val="28"/>
          <w:szCs w:val="28"/>
        </w:rPr>
        <w:t>机器人、服务器</w:t>
      </w:r>
      <w:r>
        <w:rPr>
          <w:rFonts w:ascii="仿宋_GB2312" w:hAnsi="仿宋_GB2312" w:eastAsia="仿宋_GB2312" w:cs="仿宋_GB2312"/>
          <w:b w:val="0"/>
          <w:bCs w:val="0"/>
          <w:sz w:val="28"/>
          <w:szCs w:val="28"/>
        </w:rPr>
        <w:t>等）提供三年售后技术服务</w:t>
      </w:r>
      <w:r>
        <w:rPr>
          <w:rFonts w:hint="eastAsia" w:ascii="仿宋_GB2312" w:hAnsi="仿宋_GB2312" w:eastAsia="仿宋_GB2312" w:cs="仿宋_GB2312"/>
          <w:b w:val="0"/>
          <w:bCs w:val="0"/>
          <w:sz w:val="28"/>
          <w:szCs w:val="28"/>
        </w:rPr>
        <w:t>，</w:t>
      </w:r>
      <w:r>
        <w:rPr>
          <w:rFonts w:ascii="仿宋_GB2312" w:hAnsi="仿宋_GB2312" w:eastAsia="仿宋_GB2312" w:cs="仿宋_GB2312"/>
          <w:b w:val="0"/>
          <w:bCs w:val="0"/>
          <w:sz w:val="28"/>
          <w:szCs w:val="28"/>
        </w:rPr>
        <w:t>软件部分（即</w:t>
      </w:r>
      <w:r>
        <w:rPr>
          <w:rFonts w:hint="eastAsia" w:ascii="仿宋_GB2312" w:hAnsi="仿宋_GB2312" w:eastAsia="仿宋_GB2312" w:cs="仿宋_GB2312"/>
          <w:b w:val="0"/>
          <w:bCs w:val="0"/>
          <w:sz w:val="28"/>
          <w:szCs w:val="28"/>
        </w:rPr>
        <w:t>机器人软件支持等</w:t>
      </w:r>
      <w:r>
        <w:rPr>
          <w:rFonts w:ascii="仿宋_GB2312" w:hAnsi="仿宋_GB2312" w:eastAsia="仿宋_GB2312" w:cs="仿宋_GB2312"/>
          <w:b w:val="0"/>
          <w:bCs w:val="0"/>
          <w:sz w:val="28"/>
          <w:szCs w:val="28"/>
        </w:rPr>
        <w:t>）提供一年售后技术服务。</w:t>
      </w:r>
    </w:p>
    <w:p>
      <w:pPr>
        <w:pStyle w:val="24"/>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（报价单位加盖公章）</w:t>
      </w:r>
    </w:p>
    <w:p>
      <w:pPr>
        <w:pStyle w:val="24"/>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年  月  日</w:t>
      </w:r>
    </w:p>
    <w:p>
      <w:pPr>
        <w:pStyle w:val="24"/>
        <w:jc w:val="both"/>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4"/>
        <w:rPr>
          <w:rFonts w:hint="eastAsia" w:ascii="仿宋_GB2312" w:hAnsi="仿宋_GB2312" w:eastAsia="仿宋_GB2312" w:cs="仿宋_GB2312"/>
          <w:sz w:val="28"/>
          <w:szCs w:val="28"/>
        </w:rPr>
      </w:pPr>
    </w:p>
    <w:p>
      <w:pPr>
        <w:pStyle w:val="24"/>
        <w:rPr>
          <w:rFonts w:hint="eastAsia" w:ascii="仿宋_GB2312" w:hAnsi="仿宋_GB2312" w:eastAsia="仿宋_GB2312" w:cs="仿宋_GB2312"/>
          <w:sz w:val="28"/>
          <w:szCs w:val="28"/>
        </w:rPr>
      </w:pP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7 服务器原厂授权函以及原厂售后服务承诺函（盖原厂单位公章）</w:t>
      </w:r>
    </w:p>
    <w:p>
      <w:pPr>
        <w:pStyle w:val="37"/>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6</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20</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2F"/>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4C07"/>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1611"/>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3715E"/>
    <w:rsid w:val="01787993"/>
    <w:rsid w:val="017922D3"/>
    <w:rsid w:val="01F10C3B"/>
    <w:rsid w:val="022B1BDC"/>
    <w:rsid w:val="02902F1E"/>
    <w:rsid w:val="02B53A58"/>
    <w:rsid w:val="02FF5191"/>
    <w:rsid w:val="036868AE"/>
    <w:rsid w:val="03A35164"/>
    <w:rsid w:val="045F165D"/>
    <w:rsid w:val="046D644F"/>
    <w:rsid w:val="047D4FB1"/>
    <w:rsid w:val="05192361"/>
    <w:rsid w:val="052E61C8"/>
    <w:rsid w:val="056B35FF"/>
    <w:rsid w:val="05C34514"/>
    <w:rsid w:val="0611352E"/>
    <w:rsid w:val="065F3760"/>
    <w:rsid w:val="06A35435"/>
    <w:rsid w:val="06F21464"/>
    <w:rsid w:val="06F361DA"/>
    <w:rsid w:val="07351BC0"/>
    <w:rsid w:val="078867E3"/>
    <w:rsid w:val="07B92E8A"/>
    <w:rsid w:val="07CB6A21"/>
    <w:rsid w:val="07E4619F"/>
    <w:rsid w:val="08277D2A"/>
    <w:rsid w:val="0883100C"/>
    <w:rsid w:val="089975EC"/>
    <w:rsid w:val="089A6177"/>
    <w:rsid w:val="094967DB"/>
    <w:rsid w:val="0AB53C5C"/>
    <w:rsid w:val="0AE36B6A"/>
    <w:rsid w:val="0AFB146D"/>
    <w:rsid w:val="0B1D76A6"/>
    <w:rsid w:val="0B874E51"/>
    <w:rsid w:val="0B9A7140"/>
    <w:rsid w:val="0C286B01"/>
    <w:rsid w:val="0C2E0580"/>
    <w:rsid w:val="0C384B50"/>
    <w:rsid w:val="0C746AFD"/>
    <w:rsid w:val="0C8900E9"/>
    <w:rsid w:val="0D154B39"/>
    <w:rsid w:val="0D435A86"/>
    <w:rsid w:val="0EF0292E"/>
    <w:rsid w:val="0F1D3644"/>
    <w:rsid w:val="0F4E6CF0"/>
    <w:rsid w:val="0F6F72B2"/>
    <w:rsid w:val="102472E2"/>
    <w:rsid w:val="10582016"/>
    <w:rsid w:val="10B9599D"/>
    <w:rsid w:val="10D739BE"/>
    <w:rsid w:val="10FE2C1F"/>
    <w:rsid w:val="111F2AF8"/>
    <w:rsid w:val="11CE3F3E"/>
    <w:rsid w:val="124F2E58"/>
    <w:rsid w:val="141A35BB"/>
    <w:rsid w:val="14355070"/>
    <w:rsid w:val="14C35340"/>
    <w:rsid w:val="14FD7356"/>
    <w:rsid w:val="15275D12"/>
    <w:rsid w:val="158113EE"/>
    <w:rsid w:val="15F0229C"/>
    <w:rsid w:val="15F870E6"/>
    <w:rsid w:val="16216A5B"/>
    <w:rsid w:val="16362668"/>
    <w:rsid w:val="16441AC5"/>
    <w:rsid w:val="165B20E7"/>
    <w:rsid w:val="168925A2"/>
    <w:rsid w:val="16936F26"/>
    <w:rsid w:val="16AE2B9E"/>
    <w:rsid w:val="16B84680"/>
    <w:rsid w:val="16C82653"/>
    <w:rsid w:val="175563FE"/>
    <w:rsid w:val="17DA747A"/>
    <w:rsid w:val="18172D39"/>
    <w:rsid w:val="18244A12"/>
    <w:rsid w:val="18D9085D"/>
    <w:rsid w:val="193E73A4"/>
    <w:rsid w:val="1963612D"/>
    <w:rsid w:val="19685BE0"/>
    <w:rsid w:val="1968720D"/>
    <w:rsid w:val="19EE3E86"/>
    <w:rsid w:val="1A00300F"/>
    <w:rsid w:val="1A5A27AD"/>
    <w:rsid w:val="1B0F26D0"/>
    <w:rsid w:val="1BBD4F3F"/>
    <w:rsid w:val="1C385E04"/>
    <w:rsid w:val="1C742796"/>
    <w:rsid w:val="1C99656B"/>
    <w:rsid w:val="1CA26936"/>
    <w:rsid w:val="1CDF1844"/>
    <w:rsid w:val="1D2C5876"/>
    <w:rsid w:val="1ED100A9"/>
    <w:rsid w:val="1EE764E6"/>
    <w:rsid w:val="1F2B21F1"/>
    <w:rsid w:val="1FBA648C"/>
    <w:rsid w:val="1FD07C46"/>
    <w:rsid w:val="20F5544D"/>
    <w:rsid w:val="214C531C"/>
    <w:rsid w:val="21652F14"/>
    <w:rsid w:val="21D34434"/>
    <w:rsid w:val="2206387A"/>
    <w:rsid w:val="22D37791"/>
    <w:rsid w:val="22E46F2F"/>
    <w:rsid w:val="23396436"/>
    <w:rsid w:val="23571876"/>
    <w:rsid w:val="236C373B"/>
    <w:rsid w:val="23A816ED"/>
    <w:rsid w:val="23DE5CCA"/>
    <w:rsid w:val="23F72B70"/>
    <w:rsid w:val="24264B11"/>
    <w:rsid w:val="242D209B"/>
    <w:rsid w:val="249029D1"/>
    <w:rsid w:val="2499307A"/>
    <w:rsid w:val="25564CC3"/>
    <w:rsid w:val="25C37987"/>
    <w:rsid w:val="26384A4C"/>
    <w:rsid w:val="26BF0015"/>
    <w:rsid w:val="27773FC1"/>
    <w:rsid w:val="27985978"/>
    <w:rsid w:val="27C55A47"/>
    <w:rsid w:val="27FE053A"/>
    <w:rsid w:val="285A0DB1"/>
    <w:rsid w:val="285F49DA"/>
    <w:rsid w:val="290B1D60"/>
    <w:rsid w:val="29697C95"/>
    <w:rsid w:val="2A6C6E62"/>
    <w:rsid w:val="2ABD3DEA"/>
    <w:rsid w:val="2B1827EA"/>
    <w:rsid w:val="2B392BD9"/>
    <w:rsid w:val="2B4474F0"/>
    <w:rsid w:val="2B6925D3"/>
    <w:rsid w:val="2B94418C"/>
    <w:rsid w:val="2BA8111D"/>
    <w:rsid w:val="2C155F99"/>
    <w:rsid w:val="2C646A3F"/>
    <w:rsid w:val="2CEA3951"/>
    <w:rsid w:val="2CEC34A4"/>
    <w:rsid w:val="2D4D195C"/>
    <w:rsid w:val="2DDF4593"/>
    <w:rsid w:val="2EA224B9"/>
    <w:rsid w:val="2EC96A1D"/>
    <w:rsid w:val="2EF71F9B"/>
    <w:rsid w:val="2F2A64E1"/>
    <w:rsid w:val="2F51371A"/>
    <w:rsid w:val="2F7979DF"/>
    <w:rsid w:val="30451ECE"/>
    <w:rsid w:val="30DA3F19"/>
    <w:rsid w:val="30F77A47"/>
    <w:rsid w:val="31724B48"/>
    <w:rsid w:val="31A66130"/>
    <w:rsid w:val="31B0147C"/>
    <w:rsid w:val="31BF461E"/>
    <w:rsid w:val="31F62C45"/>
    <w:rsid w:val="320C2BF7"/>
    <w:rsid w:val="32E528BA"/>
    <w:rsid w:val="33517FD2"/>
    <w:rsid w:val="33902148"/>
    <w:rsid w:val="339B4D1D"/>
    <w:rsid w:val="34CA5FEB"/>
    <w:rsid w:val="351870D9"/>
    <w:rsid w:val="35312AE1"/>
    <w:rsid w:val="359358E8"/>
    <w:rsid w:val="359C3DC6"/>
    <w:rsid w:val="35F60440"/>
    <w:rsid w:val="36184991"/>
    <w:rsid w:val="36512587"/>
    <w:rsid w:val="366D7598"/>
    <w:rsid w:val="367935E1"/>
    <w:rsid w:val="368E0669"/>
    <w:rsid w:val="36A7446C"/>
    <w:rsid w:val="36E41B01"/>
    <w:rsid w:val="370234E8"/>
    <w:rsid w:val="3761178E"/>
    <w:rsid w:val="37BD589A"/>
    <w:rsid w:val="38615854"/>
    <w:rsid w:val="3867727E"/>
    <w:rsid w:val="38C153AA"/>
    <w:rsid w:val="39000068"/>
    <w:rsid w:val="39333352"/>
    <w:rsid w:val="39C94AD6"/>
    <w:rsid w:val="3A37568C"/>
    <w:rsid w:val="3A515CCE"/>
    <w:rsid w:val="3A956BF7"/>
    <w:rsid w:val="3AAB496A"/>
    <w:rsid w:val="3AC12620"/>
    <w:rsid w:val="3AE10910"/>
    <w:rsid w:val="3B643CED"/>
    <w:rsid w:val="3BE24692"/>
    <w:rsid w:val="3BE72EB7"/>
    <w:rsid w:val="3C683A9F"/>
    <w:rsid w:val="3CB42E76"/>
    <w:rsid w:val="3D8A2798"/>
    <w:rsid w:val="3DB54DD9"/>
    <w:rsid w:val="3DF628D0"/>
    <w:rsid w:val="3E5C1FE6"/>
    <w:rsid w:val="3E8B0789"/>
    <w:rsid w:val="3EDE4585"/>
    <w:rsid w:val="3F0E559C"/>
    <w:rsid w:val="3F5130CC"/>
    <w:rsid w:val="3FA7090B"/>
    <w:rsid w:val="3FCA48E0"/>
    <w:rsid w:val="400C274D"/>
    <w:rsid w:val="403B4130"/>
    <w:rsid w:val="409657CA"/>
    <w:rsid w:val="409C2A4E"/>
    <w:rsid w:val="40EE6BE5"/>
    <w:rsid w:val="41C844A1"/>
    <w:rsid w:val="41EA3C48"/>
    <w:rsid w:val="4211708D"/>
    <w:rsid w:val="43632516"/>
    <w:rsid w:val="43A54E67"/>
    <w:rsid w:val="43FF401D"/>
    <w:rsid w:val="44956EDF"/>
    <w:rsid w:val="44E12089"/>
    <w:rsid w:val="44FA1F55"/>
    <w:rsid w:val="46116C7C"/>
    <w:rsid w:val="46344980"/>
    <w:rsid w:val="4634511C"/>
    <w:rsid w:val="46415EDC"/>
    <w:rsid w:val="468E54D1"/>
    <w:rsid w:val="46E8386D"/>
    <w:rsid w:val="470E6D2F"/>
    <w:rsid w:val="471449F7"/>
    <w:rsid w:val="473172DC"/>
    <w:rsid w:val="47C55CCA"/>
    <w:rsid w:val="47EC0979"/>
    <w:rsid w:val="480C1B69"/>
    <w:rsid w:val="48164C67"/>
    <w:rsid w:val="48456235"/>
    <w:rsid w:val="48757EFA"/>
    <w:rsid w:val="48CA6E67"/>
    <w:rsid w:val="4A233B87"/>
    <w:rsid w:val="4A534D14"/>
    <w:rsid w:val="4A7D4EAD"/>
    <w:rsid w:val="4AB81165"/>
    <w:rsid w:val="4BB711DB"/>
    <w:rsid w:val="4C486859"/>
    <w:rsid w:val="4C4A587B"/>
    <w:rsid w:val="4C81736F"/>
    <w:rsid w:val="4D427370"/>
    <w:rsid w:val="4DF818DB"/>
    <w:rsid w:val="4E2B63F0"/>
    <w:rsid w:val="4E813CB3"/>
    <w:rsid w:val="4EAB1019"/>
    <w:rsid w:val="4F9710BE"/>
    <w:rsid w:val="503903EC"/>
    <w:rsid w:val="506771C5"/>
    <w:rsid w:val="509D7AF6"/>
    <w:rsid w:val="50D90018"/>
    <w:rsid w:val="510A2EC5"/>
    <w:rsid w:val="513F27A6"/>
    <w:rsid w:val="51486421"/>
    <w:rsid w:val="515E0CC2"/>
    <w:rsid w:val="518F43FA"/>
    <w:rsid w:val="51AC1B9E"/>
    <w:rsid w:val="521164FF"/>
    <w:rsid w:val="522C2600"/>
    <w:rsid w:val="529A65BD"/>
    <w:rsid w:val="52DB4573"/>
    <w:rsid w:val="532055E7"/>
    <w:rsid w:val="532062C3"/>
    <w:rsid w:val="533C386C"/>
    <w:rsid w:val="53837550"/>
    <w:rsid w:val="53987AC8"/>
    <w:rsid w:val="53B0590D"/>
    <w:rsid w:val="53E716DD"/>
    <w:rsid w:val="542A7981"/>
    <w:rsid w:val="545D5CB2"/>
    <w:rsid w:val="547140A0"/>
    <w:rsid w:val="54CF3AD1"/>
    <w:rsid w:val="54D04CDA"/>
    <w:rsid w:val="54E67BAC"/>
    <w:rsid w:val="5599056B"/>
    <w:rsid w:val="55D531A1"/>
    <w:rsid w:val="56287305"/>
    <w:rsid w:val="56344925"/>
    <w:rsid w:val="56836051"/>
    <w:rsid w:val="56E167E1"/>
    <w:rsid w:val="57814FA2"/>
    <w:rsid w:val="57892C7F"/>
    <w:rsid w:val="578E399A"/>
    <w:rsid w:val="579E0900"/>
    <w:rsid w:val="57B852D2"/>
    <w:rsid w:val="58506561"/>
    <w:rsid w:val="58A01EF7"/>
    <w:rsid w:val="58FC58AC"/>
    <w:rsid w:val="592A676E"/>
    <w:rsid w:val="59381715"/>
    <w:rsid w:val="595326AE"/>
    <w:rsid w:val="595B5672"/>
    <w:rsid w:val="5A067F0D"/>
    <w:rsid w:val="5A94304A"/>
    <w:rsid w:val="5A9C6CED"/>
    <w:rsid w:val="5ACD2F89"/>
    <w:rsid w:val="5AD808E2"/>
    <w:rsid w:val="5AF92F8F"/>
    <w:rsid w:val="5BC24608"/>
    <w:rsid w:val="5C321C95"/>
    <w:rsid w:val="5C38288B"/>
    <w:rsid w:val="5C413E0D"/>
    <w:rsid w:val="5C4B6554"/>
    <w:rsid w:val="5CA85943"/>
    <w:rsid w:val="5D240BC6"/>
    <w:rsid w:val="5D5A2CC2"/>
    <w:rsid w:val="5DBA5568"/>
    <w:rsid w:val="5DCE1D4E"/>
    <w:rsid w:val="5DF03E91"/>
    <w:rsid w:val="5DF93B53"/>
    <w:rsid w:val="5DFD6609"/>
    <w:rsid w:val="5E626183"/>
    <w:rsid w:val="5ED41E18"/>
    <w:rsid w:val="5EFD420F"/>
    <w:rsid w:val="5FFD2CE2"/>
    <w:rsid w:val="60057C1C"/>
    <w:rsid w:val="60366F59"/>
    <w:rsid w:val="60FB46D7"/>
    <w:rsid w:val="61645D15"/>
    <w:rsid w:val="61DB05BB"/>
    <w:rsid w:val="62292632"/>
    <w:rsid w:val="624745D9"/>
    <w:rsid w:val="62727EBA"/>
    <w:rsid w:val="62955D61"/>
    <w:rsid w:val="62D81687"/>
    <w:rsid w:val="6305658B"/>
    <w:rsid w:val="63406189"/>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84388F"/>
    <w:rsid w:val="65AC1D23"/>
    <w:rsid w:val="66381321"/>
    <w:rsid w:val="664E14A8"/>
    <w:rsid w:val="66676B28"/>
    <w:rsid w:val="671B708A"/>
    <w:rsid w:val="67E05581"/>
    <w:rsid w:val="680315E9"/>
    <w:rsid w:val="68A647C0"/>
    <w:rsid w:val="68EF0851"/>
    <w:rsid w:val="692A41B3"/>
    <w:rsid w:val="6949692F"/>
    <w:rsid w:val="69AC74C8"/>
    <w:rsid w:val="6A6C6E11"/>
    <w:rsid w:val="6AD7234F"/>
    <w:rsid w:val="6AED484C"/>
    <w:rsid w:val="6B6A223F"/>
    <w:rsid w:val="6B72112F"/>
    <w:rsid w:val="6B764870"/>
    <w:rsid w:val="6B8118ED"/>
    <w:rsid w:val="6B9F1DED"/>
    <w:rsid w:val="6BE50F57"/>
    <w:rsid w:val="6BF71767"/>
    <w:rsid w:val="6D6E5AF0"/>
    <w:rsid w:val="6E571992"/>
    <w:rsid w:val="6E953A27"/>
    <w:rsid w:val="6F3E3D06"/>
    <w:rsid w:val="6FA341CE"/>
    <w:rsid w:val="6FBB1C1E"/>
    <w:rsid w:val="706B6C80"/>
    <w:rsid w:val="7085237B"/>
    <w:rsid w:val="709E6195"/>
    <w:rsid w:val="70A23FC8"/>
    <w:rsid w:val="70D271DB"/>
    <w:rsid w:val="70D44021"/>
    <w:rsid w:val="71AE7A8A"/>
    <w:rsid w:val="71C25240"/>
    <w:rsid w:val="72AD436F"/>
    <w:rsid w:val="73430AE6"/>
    <w:rsid w:val="73D349A2"/>
    <w:rsid w:val="73F102C8"/>
    <w:rsid w:val="74B43990"/>
    <w:rsid w:val="7571408D"/>
    <w:rsid w:val="758241CA"/>
    <w:rsid w:val="75D4302F"/>
    <w:rsid w:val="75DF3A0D"/>
    <w:rsid w:val="760B02B2"/>
    <w:rsid w:val="763E4F51"/>
    <w:rsid w:val="76971C7A"/>
    <w:rsid w:val="773879DF"/>
    <w:rsid w:val="77EB3AC8"/>
    <w:rsid w:val="785E0ACB"/>
    <w:rsid w:val="78A021DD"/>
    <w:rsid w:val="78B237CB"/>
    <w:rsid w:val="78B647E8"/>
    <w:rsid w:val="78BF76F8"/>
    <w:rsid w:val="79227145"/>
    <w:rsid w:val="799469FD"/>
    <w:rsid w:val="79ED0862"/>
    <w:rsid w:val="7A672B47"/>
    <w:rsid w:val="7A7904CE"/>
    <w:rsid w:val="7AEA2AFF"/>
    <w:rsid w:val="7C072769"/>
    <w:rsid w:val="7C233FC2"/>
    <w:rsid w:val="7C7E5277"/>
    <w:rsid w:val="7C7F76D8"/>
    <w:rsid w:val="7CC3305A"/>
    <w:rsid w:val="7CCA52C1"/>
    <w:rsid w:val="7D203751"/>
    <w:rsid w:val="7D3711DF"/>
    <w:rsid w:val="7DD00D8F"/>
    <w:rsid w:val="7DF574E2"/>
    <w:rsid w:val="7E2E7058"/>
    <w:rsid w:val="7E557C00"/>
    <w:rsid w:val="7E907511"/>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semiHidden/>
    <w:unhideWhenUsed/>
    <w:qFormat/>
    <w:uiPriority w:val="0"/>
    <w:pPr>
      <w:spacing w:after="120"/>
    </w:pPr>
  </w:style>
  <w:style w:type="paragraph" w:styleId="3">
    <w:name w:val="Body Text 2"/>
    <w:basedOn w:val="1"/>
    <w:unhideWhenUsed/>
    <w:qFormat/>
    <w:uiPriority w:val="99"/>
    <w:pPr>
      <w:spacing w:after="120" w:line="480" w:lineRule="auto"/>
    </w:p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41"/>
    <w:qFormat/>
    <w:uiPriority w:val="0"/>
    <w:rPr>
      <w:rFonts w:ascii="宋体"/>
      <w:sz w:val="18"/>
      <w:szCs w:val="18"/>
    </w:rPr>
  </w:style>
  <w:style w:type="paragraph" w:styleId="12">
    <w:name w:val="annotation text"/>
    <w:basedOn w:val="1"/>
    <w:link w:val="42"/>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60"/>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8"/>
    <w:qFormat/>
    <w:uiPriority w:val="0"/>
    <w:rPr>
      <w:sz w:val="18"/>
      <w:szCs w:val="18"/>
    </w:rPr>
  </w:style>
  <w:style w:type="paragraph" w:styleId="18">
    <w:name w:val="footer"/>
    <w:basedOn w:val="1"/>
    <w:link w:val="67"/>
    <w:qFormat/>
    <w:uiPriority w:val="99"/>
    <w:pPr>
      <w:tabs>
        <w:tab w:val="center" w:pos="4153"/>
        <w:tab w:val="right" w:pos="8306"/>
      </w:tabs>
      <w:snapToGrid w:val="0"/>
      <w:jc w:val="left"/>
    </w:pPr>
    <w:rPr>
      <w:sz w:val="18"/>
    </w:rPr>
  </w:style>
  <w:style w:type="paragraph" w:styleId="19">
    <w:name w:val="header"/>
    <w:basedOn w:val="1"/>
    <w:link w:val="6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40"/>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43"/>
    <w:qFormat/>
    <w:uiPriority w:val="0"/>
    <w:rPr>
      <w:b/>
      <w:bCs/>
    </w:rPr>
  </w:style>
  <w:style w:type="paragraph" w:styleId="26">
    <w:name w:val="Body Text First Indent"/>
    <w:basedOn w:val="2"/>
    <w:link w:val="63"/>
    <w:qFormat/>
    <w:uiPriority w:val="0"/>
    <w:pPr>
      <w:ind w:firstLine="420" w:firstLineChars="100"/>
    </w:pPr>
  </w:style>
  <w:style w:type="paragraph" w:styleId="27">
    <w:name w:val="Body Text First Indent 2"/>
    <w:basedOn w:val="14"/>
    <w:qFormat/>
    <w:uiPriority w:val="0"/>
    <w:pPr>
      <w:adjustRightInd w:val="0"/>
      <w:spacing w:line="360" w:lineRule="auto"/>
      <w:ind w:left="0" w:leftChars="0" w:firstLine="420"/>
      <w:textAlignment w:val="baseline"/>
    </w:pPr>
    <w:rPr>
      <w:rFonts w:eastAsia="等线" w:cs="Times New Roman"/>
      <w:color w:val="000000"/>
      <w:szCs w:val="24"/>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FollowedHyperlink"/>
    <w:basedOn w:val="30"/>
    <w:semiHidden/>
    <w:unhideWhenUsed/>
    <w:qFormat/>
    <w:uiPriority w:val="0"/>
    <w:rPr>
      <w:color w:val="2777A7"/>
      <w:u w:val="none"/>
    </w:rPr>
  </w:style>
  <w:style w:type="character" w:styleId="34">
    <w:name w:val="Emphasis"/>
    <w:basedOn w:val="30"/>
    <w:qFormat/>
    <w:uiPriority w:val="0"/>
  </w:style>
  <w:style w:type="character" w:styleId="35">
    <w:name w:val="Hyperlink"/>
    <w:basedOn w:val="30"/>
    <w:semiHidden/>
    <w:unhideWhenUsed/>
    <w:qFormat/>
    <w:uiPriority w:val="0"/>
    <w:rPr>
      <w:color w:val="2777A7"/>
      <w:u w:val="none"/>
    </w:rPr>
  </w:style>
  <w:style w:type="character" w:styleId="36">
    <w:name w:val="annotation reference"/>
    <w:basedOn w:val="30"/>
    <w:qFormat/>
    <w:uiPriority w:val="0"/>
    <w:rPr>
      <w:rFonts w:eastAsia="宋体"/>
      <w:kern w:val="2"/>
      <w:sz w:val="21"/>
      <w:szCs w:val="21"/>
      <w:lang w:val="en-US" w:eastAsia="zh-CN" w:bidi="ar-SA"/>
    </w:rPr>
  </w:style>
  <w:style w:type="paragraph" w:customStyle="1" w:styleId="3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8">
    <w:name w:val="批注框文本 Char"/>
    <w:link w:val="17"/>
    <w:qFormat/>
    <w:uiPriority w:val="0"/>
    <w:rPr>
      <w:kern w:val="2"/>
      <w:sz w:val="18"/>
      <w:szCs w:val="18"/>
    </w:rPr>
  </w:style>
  <w:style w:type="character" w:customStyle="1" w:styleId="39">
    <w:name w:val="标题 1 Char"/>
    <w:link w:val="4"/>
    <w:qFormat/>
    <w:uiPriority w:val="9"/>
    <w:rPr>
      <w:rFonts w:ascii="Calibri" w:hAnsi="Calibri" w:eastAsia="宋体" w:cs="Times New Roman"/>
      <w:b/>
      <w:bCs/>
      <w:kern w:val="44"/>
      <w:sz w:val="44"/>
      <w:szCs w:val="44"/>
    </w:rPr>
  </w:style>
  <w:style w:type="character" w:customStyle="1" w:styleId="40">
    <w:name w:val="标题 Char"/>
    <w:link w:val="24"/>
    <w:qFormat/>
    <w:uiPriority w:val="0"/>
    <w:rPr>
      <w:rFonts w:ascii="Cambria" w:hAnsi="Cambria" w:cs="Times New Roman"/>
      <w:b/>
      <w:bCs/>
      <w:kern w:val="2"/>
      <w:sz w:val="32"/>
      <w:szCs w:val="32"/>
    </w:rPr>
  </w:style>
  <w:style w:type="character" w:customStyle="1" w:styleId="41">
    <w:name w:val="文档结构图 Char"/>
    <w:link w:val="11"/>
    <w:qFormat/>
    <w:uiPriority w:val="0"/>
    <w:rPr>
      <w:rFonts w:ascii="宋体"/>
      <w:kern w:val="2"/>
      <w:sz w:val="18"/>
      <w:szCs w:val="18"/>
    </w:rPr>
  </w:style>
  <w:style w:type="character" w:customStyle="1" w:styleId="42">
    <w:name w:val="批注文字 Char"/>
    <w:link w:val="12"/>
    <w:qFormat/>
    <w:uiPriority w:val="0"/>
    <w:rPr>
      <w:kern w:val="2"/>
      <w:sz w:val="21"/>
      <w:szCs w:val="24"/>
    </w:rPr>
  </w:style>
  <w:style w:type="character" w:customStyle="1" w:styleId="43">
    <w:name w:val="批注主题 Char"/>
    <w:link w:val="25"/>
    <w:qFormat/>
    <w:uiPriority w:val="0"/>
    <w:rPr>
      <w:b/>
      <w:bCs/>
      <w:kern w:val="2"/>
      <w:sz w:val="21"/>
      <w:szCs w:val="24"/>
    </w:rPr>
  </w:style>
  <w:style w:type="paragraph" w:customStyle="1" w:styleId="44">
    <w:name w:val="_Style 2"/>
    <w:basedOn w:val="1"/>
    <w:qFormat/>
    <w:uiPriority w:val="34"/>
    <w:pPr>
      <w:ind w:firstLine="420" w:firstLineChars="200"/>
    </w:pPr>
    <w:rPr>
      <w:rFonts w:ascii="Calibri" w:hAnsi="Calibri"/>
      <w:szCs w:val="22"/>
    </w:rPr>
  </w:style>
  <w:style w:type="paragraph" w:customStyle="1" w:styleId="45">
    <w:name w:val="Char Char2 Char"/>
    <w:basedOn w:val="1"/>
    <w:qFormat/>
    <w:uiPriority w:val="0"/>
  </w:style>
  <w:style w:type="paragraph" w:customStyle="1" w:styleId="4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7">
    <w:name w:val="z-窗体顶端1"/>
    <w:basedOn w:val="1"/>
    <w:qFormat/>
    <w:uiPriority w:val="34"/>
    <w:pPr>
      <w:ind w:firstLine="420" w:firstLineChars="200"/>
    </w:pPr>
    <w:rPr>
      <w:rFonts w:ascii="Calibri" w:hAnsi="Calibri"/>
      <w:szCs w:val="22"/>
    </w:rPr>
  </w:style>
  <w:style w:type="paragraph" w:customStyle="1" w:styleId="48">
    <w:name w:val="题注4"/>
    <w:basedOn w:val="1"/>
    <w:next w:val="10"/>
    <w:qFormat/>
    <w:uiPriority w:val="0"/>
    <w:pPr>
      <w:ind w:left="-132" w:leftChars="-64" w:right="-105" w:rightChars="-50" w:hanging="2"/>
      <w:jc w:val="center"/>
    </w:pPr>
    <w:rPr>
      <w:b/>
      <w:color w:val="FF0000"/>
      <w:szCs w:val="21"/>
      <w:lang w:val="en-GB"/>
    </w:rPr>
  </w:style>
  <w:style w:type="paragraph" w:customStyle="1" w:styleId="49">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50">
    <w:name w:val="List Paragraph"/>
    <w:basedOn w:val="1"/>
    <w:qFormat/>
    <w:uiPriority w:val="99"/>
    <w:pPr>
      <w:ind w:firstLine="420" w:firstLineChars="200"/>
    </w:pPr>
    <w:rPr>
      <w:rFonts w:ascii="Calibri" w:hAnsi="Calibri"/>
      <w:szCs w:val="22"/>
    </w:rPr>
  </w:style>
  <w:style w:type="paragraph" w:customStyle="1" w:styleId="5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6">
    <w:name w:val="Char"/>
    <w:basedOn w:val="1"/>
    <w:qFormat/>
    <w:uiPriority w:val="0"/>
    <w:pPr>
      <w:spacing w:line="480" w:lineRule="exact"/>
    </w:pPr>
    <w:rPr>
      <w:sz w:val="24"/>
    </w:rPr>
  </w:style>
  <w:style w:type="paragraph" w:customStyle="1" w:styleId="57">
    <w:name w:val="表格文字"/>
    <w:basedOn w:val="1"/>
    <w:qFormat/>
    <w:uiPriority w:val="0"/>
    <w:pPr>
      <w:spacing w:before="25" w:after="25"/>
      <w:jc w:val="left"/>
    </w:pPr>
    <w:rPr>
      <w:bCs/>
      <w:spacing w:val="10"/>
      <w:kern w:val="0"/>
      <w:sz w:val="24"/>
      <w:szCs w:val="20"/>
    </w:rPr>
  </w:style>
  <w:style w:type="paragraph" w:customStyle="1" w:styleId="58">
    <w:name w:val="_Style 1"/>
    <w:basedOn w:val="1"/>
    <w:qFormat/>
    <w:uiPriority w:val="34"/>
    <w:pPr>
      <w:ind w:firstLine="420" w:firstLineChars="200"/>
    </w:pPr>
    <w:rPr>
      <w:rFonts w:ascii="Calibri" w:hAnsi="Calibri"/>
      <w:szCs w:val="22"/>
    </w:rPr>
  </w:style>
  <w:style w:type="paragraph" w:customStyle="1" w:styleId="5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60">
    <w:name w:val="纯文本 Char"/>
    <w:link w:val="15"/>
    <w:qFormat/>
    <w:uiPriority w:val="0"/>
    <w:rPr>
      <w:rFonts w:ascii="宋体" w:hAnsi="Courier New" w:cs="Courier New"/>
      <w:kern w:val="2"/>
      <w:sz w:val="21"/>
      <w:szCs w:val="21"/>
    </w:rPr>
  </w:style>
  <w:style w:type="character" w:customStyle="1" w:styleId="61">
    <w:name w:val="页眉 Char"/>
    <w:link w:val="19"/>
    <w:qFormat/>
    <w:uiPriority w:val="99"/>
    <w:rPr>
      <w:kern w:val="2"/>
      <w:sz w:val="18"/>
      <w:szCs w:val="24"/>
    </w:rPr>
  </w:style>
  <w:style w:type="character" w:customStyle="1" w:styleId="62">
    <w:name w:val="正文文本 Char"/>
    <w:basedOn w:val="30"/>
    <w:link w:val="2"/>
    <w:semiHidden/>
    <w:qFormat/>
    <w:uiPriority w:val="0"/>
    <w:rPr>
      <w:kern w:val="2"/>
      <w:sz w:val="21"/>
      <w:szCs w:val="24"/>
    </w:rPr>
  </w:style>
  <w:style w:type="character" w:customStyle="1" w:styleId="63">
    <w:name w:val="正文首行缩进 Char"/>
    <w:basedOn w:val="62"/>
    <w:link w:val="26"/>
    <w:qFormat/>
    <w:uiPriority w:val="0"/>
    <w:rPr>
      <w:kern w:val="2"/>
      <w:sz w:val="21"/>
      <w:szCs w:val="24"/>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z-窗体顶端2"/>
    <w:basedOn w:val="1"/>
    <w:link w:val="66"/>
    <w:qFormat/>
    <w:uiPriority w:val="34"/>
    <w:pPr>
      <w:ind w:firstLine="420" w:firstLineChars="200"/>
    </w:pPr>
    <w:rPr>
      <w:rFonts w:ascii="Calibri" w:hAnsi="Calibri"/>
      <w:szCs w:val="22"/>
    </w:rPr>
  </w:style>
  <w:style w:type="character" w:customStyle="1" w:styleId="66">
    <w:name w:val="z-窗体顶端 字符"/>
    <w:basedOn w:val="30"/>
    <w:link w:val="65"/>
    <w:qFormat/>
    <w:uiPriority w:val="34"/>
    <w:rPr>
      <w:rFonts w:ascii="Calibri" w:hAnsi="Calibri"/>
      <w:kern w:val="2"/>
      <w:sz w:val="21"/>
      <w:szCs w:val="22"/>
    </w:rPr>
  </w:style>
  <w:style w:type="character" w:customStyle="1" w:styleId="67">
    <w:name w:val="页脚 Char"/>
    <w:basedOn w:val="30"/>
    <w:link w:val="18"/>
    <w:qFormat/>
    <w:uiPriority w:val="99"/>
    <w:rPr>
      <w:rFonts w:ascii="Times New Roman" w:hAnsi="Times New Roman"/>
      <w:kern w:val="2"/>
      <w:sz w:val="18"/>
      <w:szCs w:val="24"/>
    </w:rPr>
  </w:style>
  <w:style w:type="paragraph" w:customStyle="1" w:styleId="68">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9">
    <w:name w:val="列出段落3"/>
    <w:basedOn w:val="1"/>
    <w:qFormat/>
    <w:uiPriority w:val="0"/>
    <w:pPr>
      <w:ind w:firstLine="420" w:firstLineChars="200"/>
    </w:pPr>
    <w:rPr>
      <w:rFonts w:ascii="Calibri" w:hAnsi="Calibri"/>
      <w:szCs w:val="22"/>
    </w:rPr>
  </w:style>
  <w:style w:type="paragraph" w:customStyle="1" w:styleId="70">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71">
    <w:name w:val="_"/>
    <w:basedOn w:val="1"/>
    <w:qFormat/>
    <w:uiPriority w:val="0"/>
    <w:pPr>
      <w:spacing w:line="360" w:lineRule="auto"/>
      <w:ind w:left="480"/>
    </w:pPr>
    <w:rPr>
      <w:rFonts w:ascii="Calibri" w:hAnsi="Calibri"/>
      <w:sz w:val="24"/>
      <w:szCs w:val="22"/>
    </w:rPr>
  </w:style>
  <w:style w:type="paragraph" w:customStyle="1" w:styleId="72">
    <w:name w:val="*正文"/>
    <w:basedOn w:val="1"/>
    <w:qFormat/>
    <w:uiPriority w:val="0"/>
    <w:pPr>
      <w:spacing w:line="360" w:lineRule="auto"/>
      <w:ind w:firstLine="200" w:firstLineChars="200"/>
    </w:pPr>
    <w:rPr>
      <w:rFonts w:ascii="宋体" w:hAnsi="宋体" w:eastAsia="仿宋"/>
      <w:kern w:val="0"/>
      <w:sz w:val="28"/>
    </w:rPr>
  </w:style>
  <w:style w:type="character" w:customStyle="1" w:styleId="73">
    <w:name w:val="media_progress_loading"/>
    <w:basedOn w:val="30"/>
    <w:qFormat/>
    <w:uiPriority w:val="0"/>
    <w:rPr>
      <w:shd w:val="clear" w:fill="5089C0"/>
    </w:rPr>
  </w:style>
  <w:style w:type="character" w:customStyle="1" w:styleId="74">
    <w:name w:val="media_progress_loading1"/>
    <w:basedOn w:val="30"/>
    <w:qFormat/>
    <w:uiPriority w:val="0"/>
    <w:rPr>
      <w:shd w:val="clear" w:fill="5089C0"/>
    </w:rPr>
  </w:style>
  <w:style w:type="character" w:customStyle="1" w:styleId="75">
    <w:name w:val="fe-font"/>
    <w:basedOn w:val="30"/>
    <w:qFormat/>
    <w:uiPriority w:val="0"/>
    <w:rPr>
      <w:color w:val="00B4FF"/>
      <w:sz w:val="27"/>
      <w:szCs w:val="27"/>
    </w:rPr>
  </w:style>
  <w:style w:type="character" w:customStyle="1" w:styleId="76">
    <w:name w:val="fe-font1"/>
    <w:basedOn w:val="30"/>
    <w:qFormat/>
    <w:uiPriority w:val="0"/>
    <w:rPr>
      <w:sz w:val="30"/>
      <w:szCs w:val="30"/>
    </w:rPr>
  </w:style>
  <w:style w:type="character" w:customStyle="1" w:styleId="77">
    <w:name w:val="icon_search"/>
    <w:basedOn w:val="30"/>
    <w:qFormat/>
    <w:uiPriority w:val="0"/>
  </w:style>
  <w:style w:type="character" w:customStyle="1" w:styleId="78">
    <w:name w:val="icon_search1"/>
    <w:basedOn w:val="30"/>
    <w:uiPriority w:val="0"/>
  </w:style>
  <w:style w:type="character" w:customStyle="1" w:styleId="79">
    <w:name w:val="space"/>
    <w:basedOn w:val="30"/>
    <w:qFormat/>
    <w:uiPriority w:val="0"/>
  </w:style>
  <w:style w:type="character" w:customStyle="1" w:styleId="80">
    <w:name w:val="cdropright"/>
    <w:basedOn w:val="30"/>
    <w:qFormat/>
    <w:uiPriority w:val="0"/>
  </w:style>
  <w:style w:type="character" w:customStyle="1" w:styleId="81">
    <w:name w:val="layui-laypage-curr"/>
    <w:basedOn w:val="30"/>
    <w:qFormat/>
    <w:uiPriority w:val="0"/>
  </w:style>
  <w:style w:type="character" w:customStyle="1" w:styleId="82">
    <w:name w:val="look_show_list"/>
    <w:basedOn w:val="30"/>
    <w:qFormat/>
    <w:uiPriority w:val="0"/>
  </w:style>
  <w:style w:type="character" w:customStyle="1" w:styleId="83">
    <w:name w:val="progress_loading6"/>
    <w:basedOn w:val="30"/>
    <w:qFormat/>
    <w:uiPriority w:val="0"/>
    <w:rPr>
      <w:shd w:val="clear" w:fill="5089C0"/>
    </w:rPr>
  </w:style>
  <w:style w:type="character" w:customStyle="1" w:styleId="84">
    <w:name w:val="progress_done4"/>
    <w:basedOn w:val="30"/>
    <w:qFormat/>
    <w:uiPriority w:val="0"/>
    <w:rPr>
      <w:shd w:val="clear" w:fill="009900"/>
    </w:rPr>
  </w:style>
  <w:style w:type="character" w:customStyle="1" w:styleId="85">
    <w:name w:val="media_progress_done"/>
    <w:basedOn w:val="30"/>
    <w:qFormat/>
    <w:uiPriority w:val="0"/>
    <w:rPr>
      <w:shd w:val="clear" w:fill="009900"/>
    </w:rPr>
  </w:style>
  <w:style w:type="character" w:customStyle="1" w:styleId="86">
    <w:name w:val="media_progress_done1"/>
    <w:basedOn w:val="30"/>
    <w:uiPriority w:val="0"/>
    <w:rPr>
      <w:shd w:val="clear" w:fill="009900"/>
    </w:rPr>
  </w:style>
  <w:style w:type="character" w:customStyle="1" w:styleId="87">
    <w:name w:val="delete_con"/>
    <w:basedOn w:val="30"/>
    <w:uiPriority w:val="0"/>
  </w:style>
  <w:style w:type="character" w:customStyle="1" w:styleId="88">
    <w:name w:val="delete_con1"/>
    <w:basedOn w:val="30"/>
    <w:qFormat/>
    <w:uiPriority w:val="0"/>
  </w:style>
  <w:style w:type="character" w:customStyle="1" w:styleId="89">
    <w:name w:val="fl3"/>
    <w:basedOn w:val="30"/>
    <w:qFormat/>
    <w:uiPriority w:val="0"/>
  </w:style>
  <w:style w:type="character" w:customStyle="1" w:styleId="90">
    <w:name w:val="fl4"/>
    <w:basedOn w:val="30"/>
    <w:qFormat/>
    <w:uiPriority w:val="0"/>
    <w:rPr>
      <w:color w:val="999999"/>
    </w:rPr>
  </w:style>
  <w:style w:type="character" w:customStyle="1" w:styleId="91">
    <w:name w:val="cdropleft"/>
    <w:basedOn w:val="30"/>
    <w:qFormat/>
    <w:uiPriority w:val="0"/>
  </w:style>
  <w:style w:type="character" w:customStyle="1" w:styleId="92">
    <w:name w:val="fl2"/>
    <w:basedOn w:val="30"/>
    <w:qFormat/>
    <w:uiPriority w:val="0"/>
  </w:style>
  <w:style w:type="character" w:customStyle="1" w:styleId="93">
    <w:name w:val="fe-font2"/>
    <w:basedOn w:val="30"/>
    <w:qFormat/>
    <w:uiPriority w:val="0"/>
    <w:rPr>
      <w:color w:val="00B4FF"/>
      <w:sz w:val="27"/>
      <w:szCs w:val="27"/>
    </w:rPr>
  </w:style>
  <w:style w:type="character" w:customStyle="1" w:styleId="94">
    <w:name w:val="fe-font3"/>
    <w:basedOn w:val="30"/>
    <w:qFormat/>
    <w:uiPriority w:val="0"/>
    <w:rPr>
      <w:sz w:val="30"/>
      <w:szCs w:val="30"/>
    </w:rPr>
  </w:style>
  <w:style w:type="character" w:customStyle="1" w:styleId="95">
    <w:name w:val="progress_loading5"/>
    <w:basedOn w:val="30"/>
    <w:qFormat/>
    <w:uiPriority w:val="0"/>
    <w:rPr>
      <w:shd w:val="clear" w:fill="5089C0"/>
    </w:rPr>
  </w:style>
  <w:style w:type="character" w:customStyle="1" w:styleId="96">
    <w:name w:val="progress_done6"/>
    <w:basedOn w:val="30"/>
    <w:qFormat/>
    <w:uiPriority w:val="0"/>
    <w:rPr>
      <w:shd w:val="clear" w:fill="0099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3702</Words>
  <Characters>21106</Characters>
  <Lines>175</Lines>
  <Paragraphs>49</Paragraphs>
  <TotalTime>1</TotalTime>
  <ScaleCrop>false</ScaleCrop>
  <LinksUpToDate>false</LinksUpToDate>
  <CharactersWithSpaces>24759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2021-11-03T07:24:00Z</cp:lastPrinted>
  <dcterms:modified xsi:type="dcterms:W3CDTF">2021-11-17T06:51:28Z</dcterms:modified>
  <dc:title>询价文件</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