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 xml:space="preserve">XJ-20211012-2 </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spacing w:line="500" w:lineRule="exact"/>
        <w:ind w:left="2089" w:leftChars="306" w:hanging="1446" w:hangingChars="450"/>
        <w:jc w:val="left"/>
        <w:rPr>
          <w:rFonts w:hint="eastAsia" w:ascii="仿宋" w:hAnsi="仿宋" w:eastAsia="仿宋" w:cs="仿宋_GB2312"/>
          <w:b/>
          <w:bCs/>
          <w:sz w:val="28"/>
          <w:szCs w:val="28"/>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广州市净水有限公司维修中心CP水泵油室壳及叶轮采购</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2021</w:t>
      </w:r>
      <w:r>
        <w:rPr>
          <w:rFonts w:hint="eastAsia" w:ascii="仿宋" w:hAnsi="仿宋" w:eastAsia="仿宋" w:cs="仿宋_GB2312"/>
          <w:b/>
          <w:bCs/>
          <w:sz w:val="28"/>
        </w:rPr>
        <w:t>年</w:t>
      </w:r>
      <w:r>
        <w:rPr>
          <w:rFonts w:hint="eastAsia" w:ascii="仿宋" w:hAnsi="仿宋" w:eastAsia="仿宋" w:cs="仿宋_GB2312"/>
          <w:b/>
          <w:bCs/>
          <w:sz w:val="28"/>
          <w:lang w:val="en-US" w:eastAsia="zh-CN"/>
        </w:rPr>
        <w:t>10</w:t>
      </w:r>
      <w:r>
        <w:rPr>
          <w:rFonts w:hint="eastAsia" w:ascii="仿宋" w:hAnsi="仿宋" w:eastAsia="仿宋" w:cs="仿宋_GB2312"/>
          <w:b/>
          <w:bCs/>
          <w:sz w:val="28"/>
        </w:rPr>
        <w:t>月</w:t>
      </w:r>
      <w:r>
        <w:rPr>
          <w:rFonts w:hint="eastAsia" w:ascii="仿宋" w:hAnsi="仿宋" w:eastAsia="仿宋" w:cs="仿宋_GB2312"/>
          <w:b/>
          <w:bCs/>
          <w:sz w:val="28"/>
          <w:lang w:val="en-US" w:eastAsia="zh-CN"/>
        </w:rPr>
        <w:t>12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5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lang w:val="en-US" w:eastAsia="zh-CN"/>
        </w:rPr>
        <w:t>维修中心CP水泵油室壳及叶轮采购</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XJ-20211012-2</w:t>
      </w:r>
      <w:r>
        <w:rPr>
          <w:rFonts w:hint="eastAsia" w:ascii="仿宋" w:hAnsi="仿宋" w:eastAsia="仿宋" w:cs="仿宋_GB2312"/>
          <w:sz w:val="28"/>
          <w:szCs w:val="28"/>
          <w:lang w:val="zh-CN"/>
        </w:rPr>
        <w:t xml:space="preserve"> </w:t>
      </w:r>
      <w:r>
        <w:rPr>
          <w:rFonts w:hint="eastAsia" w:ascii="仿宋" w:hAnsi="仿宋" w:eastAsia="仿宋" w:cs="仿宋_GB2312"/>
          <w:sz w:val="28"/>
          <w:szCs w:val="28"/>
          <w:lang w:val="en-US" w:eastAsia="zh-CN"/>
        </w:rPr>
        <w:t xml:space="preserve"> </w:t>
      </w:r>
    </w:p>
    <w:p>
      <w:pPr>
        <w:autoSpaceDE w:val="0"/>
        <w:autoSpaceDN w:val="0"/>
        <w:ind w:firstLine="560" w:firstLineChars="20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val="0"/>
          <w:bCs/>
          <w:sz w:val="28"/>
          <w:szCs w:val="28"/>
          <w:u w:val="single"/>
          <w:lang w:val="en-US" w:eastAsia="zh-CN"/>
        </w:rPr>
        <w:t>广州市净水有限公司维修中心CP水泵油室壳及叶轮采购</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项目一：维修中心采购CP3400水泵油室壳；</w:t>
      </w:r>
    </w:p>
    <w:p>
      <w:pPr>
        <w:pStyle w:val="21"/>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项目二：维修中心采购飞力CP水泵叶轮。</w:t>
      </w:r>
    </w:p>
    <w:p>
      <w:pPr>
        <w:autoSpaceDE w:val="0"/>
        <w:autoSpaceDN w:val="0"/>
        <w:spacing w:line="360" w:lineRule="auto"/>
        <w:ind w:firstLine="560" w:firstLineChars="200"/>
        <w:rPr>
          <w:rFonts w:hint="default" w:ascii="仿宋" w:hAnsi="仿宋" w:eastAsia="仿宋" w:cs="仿宋_GB2312"/>
          <w:sz w:val="28"/>
          <w:szCs w:val="28"/>
          <w:lang w:val="en-US" w:eastAsia="zh-CN"/>
        </w:rPr>
      </w:pPr>
      <w:r>
        <w:rPr>
          <w:rFonts w:hint="eastAsia" w:ascii="仿宋_GB2312" w:hAnsi="仿宋_GB2312" w:eastAsia="仿宋_GB2312" w:cs="仿宋_GB2312"/>
          <w:sz w:val="28"/>
          <w:szCs w:val="28"/>
          <w:highlight w:val="none"/>
        </w:rPr>
        <w:t>（以下分别简称“项目一、项目二”）</w:t>
      </w:r>
    </w:p>
    <w:p>
      <w:pPr>
        <w:numPr>
          <w:ilvl w:val="0"/>
          <w:numId w:val="0"/>
        </w:numPr>
        <w:autoSpaceDE w:val="0"/>
        <w:autoSpaceDN w:val="0"/>
        <w:ind w:firstLine="560" w:firstLineChars="200"/>
        <w:rPr>
          <w:rFonts w:hint="eastAsia" w:ascii="仿宋" w:hAnsi="仿宋" w:cs="仿宋_GB2312"/>
          <w:sz w:val="28"/>
          <w:szCs w:val="28"/>
          <w:u w:val="single"/>
        </w:rPr>
      </w:pPr>
      <w:r>
        <w:rPr>
          <w:rFonts w:hint="eastAsia" w:ascii="仿宋" w:hAnsi="仿宋" w:eastAsia="仿宋" w:cs="仿宋_GB2312"/>
          <w:sz w:val="28"/>
          <w:szCs w:val="28"/>
          <w:lang w:val="en-US" w:eastAsia="zh-CN"/>
        </w:rPr>
        <w:t>四、</w:t>
      </w:r>
      <w:r>
        <w:rPr>
          <w:rFonts w:hint="eastAsia" w:ascii="仿宋" w:hAnsi="仿宋" w:eastAsia="仿宋" w:cs="仿宋_GB2312"/>
          <w:sz w:val="28"/>
          <w:szCs w:val="28"/>
          <w:lang w:val="zh-CN"/>
        </w:rPr>
        <w:t>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17.6475</w:t>
      </w:r>
      <w:r>
        <w:rPr>
          <w:rFonts w:hint="eastAsia" w:ascii="仿宋" w:hAnsi="仿宋" w:cs="仿宋_GB2312"/>
          <w:sz w:val="28"/>
          <w:szCs w:val="28"/>
          <w:u w:val="single"/>
        </w:rPr>
        <w:t>万元</w:t>
      </w:r>
    </w:p>
    <w:p>
      <w:p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项目一最高限价：7.5225万元</w:t>
      </w:r>
    </w:p>
    <w:p>
      <w:pPr>
        <w:pStyle w:val="21"/>
        <w:ind w:firstLine="560" w:firstLineChars="200"/>
        <w:rPr>
          <w:rFonts w:hint="default"/>
          <w:lang w:val="en-US" w:eastAsia="zh-CN"/>
        </w:rPr>
      </w:pPr>
      <w:r>
        <w:rPr>
          <w:rFonts w:hint="eastAsia" w:ascii="仿宋" w:hAnsi="仿宋" w:eastAsia="仿宋" w:cs="仿宋_GB2312"/>
          <w:sz w:val="28"/>
          <w:szCs w:val="28"/>
          <w:lang w:val="en-US" w:eastAsia="zh-CN"/>
        </w:rPr>
        <w:t>项目二最高限价：10.125万元</w:t>
      </w:r>
    </w:p>
    <w:p>
      <w:pPr>
        <w:autoSpaceDE w:val="0"/>
        <w:autoSpaceDN w:val="0"/>
        <w:ind w:firstLine="560" w:firstLineChars="200"/>
        <w:rPr>
          <w:rFonts w:hint="eastAsia"/>
          <w:color w:val="000000" w:themeColor="text1"/>
          <w:sz w:val="28"/>
          <w:szCs w:val="24"/>
          <w:lang w:val="en-US" w:eastAsia="zh-CN"/>
          <w14:textFill>
            <w14:solidFill>
              <w14:schemeClr w14:val="tx1"/>
            </w14:solidFill>
          </w14:textFill>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tbl>
      <w:tblPr>
        <w:tblStyle w:val="16"/>
        <w:tblpPr w:leftFromText="180" w:rightFromText="180" w:vertAnchor="text" w:horzAnchor="page" w:tblpX="1422" w:tblpY="415"/>
        <w:tblOverlap w:val="never"/>
        <w:tblW w:w="8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57"/>
        <w:gridCol w:w="1105"/>
        <w:gridCol w:w="1745"/>
        <w:gridCol w:w="1339"/>
        <w:gridCol w:w="2739"/>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10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w:t>
            </w:r>
          </w:p>
        </w:tc>
        <w:tc>
          <w:tcPr>
            <w:tcW w:w="174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配件名称</w:t>
            </w:r>
          </w:p>
        </w:tc>
        <w:tc>
          <w:tcPr>
            <w:tcW w:w="13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采购品牌</w:t>
            </w:r>
          </w:p>
        </w:tc>
        <w:tc>
          <w:tcPr>
            <w:tcW w:w="27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型号</w:t>
            </w:r>
          </w:p>
        </w:tc>
        <w:tc>
          <w:tcPr>
            <w:tcW w:w="10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仿宋" w:hAnsi="仿宋" w:eastAsia="仿宋" w:cs="仿宋"/>
                <w:b/>
                <w:i w:val="0"/>
                <w:color w:val="000000"/>
                <w:kern w:val="0"/>
                <w:sz w:val="22"/>
                <w:szCs w:val="22"/>
                <w:u w:val="none"/>
                <w:lang w:val="en-US" w:eastAsia="zh-CN" w:bidi="ar"/>
              </w:rPr>
              <w:t>数量（个）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6"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10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174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油室壳</w:t>
            </w:r>
          </w:p>
        </w:tc>
        <w:tc>
          <w:tcPr>
            <w:tcW w:w="13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飞力（FLYGT）</w:t>
            </w:r>
          </w:p>
        </w:tc>
        <w:tc>
          <w:tcPr>
            <w:tcW w:w="27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rPr>
              <w:t>CP3400.735（125kW）</w:t>
            </w:r>
          </w:p>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PN：</w:t>
            </w:r>
            <w:r>
              <w:rPr>
                <w:rFonts w:hint="eastAsia" w:ascii="仿宋" w:hAnsi="仿宋" w:eastAsia="仿宋" w:cs="仿宋"/>
                <w:sz w:val="24"/>
                <w:szCs w:val="24"/>
              </w:rPr>
              <w:t>6468802</w:t>
            </w:r>
          </w:p>
        </w:tc>
        <w:tc>
          <w:tcPr>
            <w:tcW w:w="10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10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174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叶轮</w:t>
            </w:r>
          </w:p>
        </w:tc>
        <w:tc>
          <w:tcPr>
            <w:tcW w:w="1339"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飞力（FLYGT）</w:t>
            </w:r>
          </w:p>
        </w:tc>
        <w:tc>
          <w:tcPr>
            <w:tcW w:w="2739" w:type="dxa"/>
            <w:tcBorders>
              <w:tl2br w:val="nil"/>
              <w:tr2bl w:val="nil"/>
            </w:tcBorders>
            <w:shd w:val="clear" w:color="auto" w:fill="auto"/>
            <w:noWrap/>
            <w:tcMar>
              <w:top w:w="15" w:type="dxa"/>
              <w:left w:w="15" w:type="dxa"/>
              <w:right w:w="15" w:type="dxa"/>
            </w:tcMar>
            <w:vAlign w:val="center"/>
          </w:tcPr>
          <w:p>
            <w:pPr>
              <w:pStyle w:val="2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CP3400.805（180kW）</w:t>
            </w:r>
          </w:p>
          <w:p>
            <w:pPr>
              <w:pStyle w:val="2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PN：5819229</w:t>
            </w:r>
          </w:p>
        </w:tc>
        <w:tc>
          <w:tcPr>
            <w:tcW w:w="10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bl>
    <w:p>
      <w:pPr>
        <w:pStyle w:val="21"/>
        <w:ind w:firstLine="560" w:firstLineChars="200"/>
        <w:rPr>
          <w:rFonts w:hint="eastAsia" w:ascii="仿宋" w:hAnsi="仿宋" w:eastAsia="仿宋" w:cs="仿宋_GB2312"/>
          <w:sz w:val="28"/>
          <w:szCs w:val="28"/>
          <w:lang w:val="zh-CN" w:eastAsia="zh-CN"/>
        </w:rPr>
      </w:pPr>
      <w:r>
        <w:rPr>
          <w:rFonts w:hint="eastAsia" w:ascii="仿宋" w:hAnsi="仿宋" w:eastAsia="仿宋" w:cs="仿宋_GB2312"/>
          <w:sz w:val="28"/>
          <w:szCs w:val="28"/>
          <w:lang w:val="en-US" w:eastAsia="zh-CN"/>
        </w:rPr>
        <w:t>配件为全新原装的飞力（FLYGT）品牌水泵配件，货物与原泵配件尺寸一致，满足互换性要求。供货时需要提供原厂家的合格证。</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1.报价单位须是中华人民共和国境内的法人或者其他组织，具有独立法人资格，</w:t>
      </w:r>
      <w:r>
        <w:rPr>
          <w:rFonts w:hint="eastAsia" w:ascii="仿宋_GB2312" w:hAnsi="仿宋_GB2312" w:eastAsia="仿宋_GB2312" w:cs="仿宋_GB2312"/>
          <w:b w:val="0"/>
          <w:bCs w:val="0"/>
          <w:color w:val="auto"/>
          <w:sz w:val="28"/>
          <w:szCs w:val="28"/>
          <w:highlight w:val="none"/>
          <w:u w:val="single"/>
          <w:lang w:val="en-US" w:eastAsia="zh-CN"/>
        </w:rPr>
        <w:t>持有工商行政管理部门核发的营业执照，</w:t>
      </w:r>
      <w:r>
        <w:rPr>
          <w:rFonts w:hint="eastAsia" w:ascii="仿宋_GB2312" w:hAnsi="仿宋_GB2312" w:eastAsia="仿宋_GB2312" w:cs="仿宋_GB2312"/>
          <w:color w:val="000000"/>
          <w:sz w:val="28"/>
          <w:szCs w:val="28"/>
          <w:u w:val="single"/>
          <w:lang w:val="en-US" w:eastAsia="zh-CN"/>
        </w:rPr>
        <w:t>且能开具增值税专用发票。</w:t>
      </w:r>
    </w:p>
    <w:p>
      <w:pPr>
        <w:autoSpaceDE w:val="0"/>
        <w:autoSpaceDN w:val="0"/>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sz w:val="28"/>
          <w:szCs w:val="28"/>
          <w:u w:val="single"/>
          <w:lang w:val="en-US" w:eastAsia="zh-CN"/>
        </w:rPr>
        <w:t>2.报价人应取得制造商飞力（FLYGT）公司针对本项目的授权函（制造商盖公章确认），除制造商以外其他报价人应当书面承诺所提供报价设备均为制造商全新原装产品。（响应文件中提供承诺函说明）</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3.销售业绩要求：2018年1月1日至今，最少具有一项类似询价货物的供货业绩。（提供合同复印件证明，包括但不限于项目名称、金额及实施内容、合同双方签字盖章、签订日期，并加盖单位公章）。</w:t>
      </w:r>
    </w:p>
    <w:p>
      <w:pPr>
        <w:autoSpaceDE w:val="0"/>
        <w:autoSpaceDN w:val="0"/>
        <w:ind w:firstLine="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w:t>
      </w:r>
      <w:r>
        <w:rPr>
          <w:rFonts w:hint="eastAsia" w:ascii="仿宋" w:hAnsi="仿宋" w:eastAsia="仿宋" w:cs="仿宋_GB2312"/>
          <w:sz w:val="28"/>
          <w:szCs w:val="28"/>
          <w:lang w:val="en-US" w:eastAsia="zh-CN"/>
        </w:rPr>
        <w:t>/</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w:t>
      </w:r>
      <w:r>
        <w:rPr>
          <w:rFonts w:hint="eastAsia" w:ascii="仿宋_GB2312" w:hAnsi="仿宋_GB2312" w:eastAsia="仿宋_GB2312" w:cs="仿宋_GB2312"/>
          <w:color w:val="000000"/>
          <w:sz w:val="28"/>
          <w:szCs w:val="28"/>
        </w:rPr>
        <w:t>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18日15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sz w:val="28"/>
          <w:szCs w:val="28"/>
          <w:lang w:val="en-US" w:eastAsia="zh-CN"/>
        </w:rPr>
        <w:t>九、</w:t>
      </w:r>
      <w:r>
        <w:rPr>
          <w:rFonts w:hint="eastAsia" w:ascii="仿宋_GB2312" w:hAnsi="仿宋_GB2312" w:eastAsia="仿宋_GB2312" w:cs="仿宋_GB2312"/>
          <w:color w:val="000000"/>
          <w:sz w:val="28"/>
          <w:szCs w:val="28"/>
        </w:rPr>
        <w:t>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00 </w:t>
      </w:r>
      <w:r>
        <w:rPr>
          <w:rFonts w:hint="eastAsia" w:ascii="仿宋_GB2312" w:hAnsi="仿宋_GB2312" w:eastAsia="仿宋_GB2312" w:cs="仿宋_GB2312"/>
          <w:color w:val="000000"/>
          <w:sz w:val="28"/>
          <w:szCs w:val="28"/>
        </w:rPr>
        <w:t>分。递交响应文件时须提供授权委托人身份证原件备查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注：基于近期疫情防控形势，目前我公司只接受快递形式递交响应文件，请于递交截止时间前送达</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pStyle w:val="21"/>
        <w:rPr>
          <w:rFonts w:hint="eastAsia"/>
        </w:rPr>
      </w:pPr>
    </w:p>
    <w:p>
      <w:pPr>
        <w:ind w:firstLine="6580" w:firstLineChars="23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bookmarkStart w:id="6" w:name="_GoBack"/>
      <w:bookmarkEnd w:id="6"/>
      <w:r>
        <w:rPr>
          <w:rFonts w:hint="eastAsia" w:ascii="仿宋_GB2312" w:hAnsi="仿宋_GB2312" w:eastAsia="仿宋_GB2312" w:cs="仿宋_GB2312"/>
          <w:color w:val="000000" w:themeColor="text1"/>
          <w:sz w:val="28"/>
          <w:szCs w:val="28"/>
          <w14:textFill>
            <w14:solidFill>
              <w14:schemeClr w14:val="tx1"/>
            </w14:solidFill>
          </w14:textFill>
        </w:rPr>
        <w:t>日</w:t>
      </w: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both"/>
        <w:rPr>
          <w:rFonts w:hint="eastAsia" w:ascii="仿宋_GB2312" w:hAnsi="仿宋_GB2312" w:eastAsia="仿宋_GB2312" w:cs="仿宋_GB2312"/>
          <w:color w:val="000000" w:themeColor="text1"/>
          <w:sz w:val="28"/>
          <w:szCs w:val="28"/>
          <w14:textFill>
            <w14:solidFill>
              <w14:schemeClr w14:val="tx1"/>
            </w14:solidFill>
          </w14:textFill>
        </w:rPr>
      </w:pPr>
    </w:p>
    <w:p>
      <w:pPr>
        <w:pStyle w:val="9"/>
        <w:adjustRightInd w:val="0"/>
        <w:snapToGrid w:val="0"/>
        <w:spacing w:line="300" w:lineRule="auto"/>
        <w:jc w:val="center"/>
        <w:rPr>
          <w:rFonts w:hint="eastAsia" w:ascii="仿宋" w:hAnsi="仿宋" w:eastAsia="仿宋" w:cs="仿宋_GB2312"/>
          <w:b/>
          <w:sz w:val="28"/>
          <w:szCs w:val="28"/>
          <w:lang w:val="zh-CN"/>
        </w:rPr>
      </w:pPr>
    </w:p>
    <w:p>
      <w:pPr>
        <w:pStyle w:val="9"/>
        <w:adjustRightInd w:val="0"/>
        <w:snapToGrid w:val="0"/>
        <w:spacing w:line="300" w:lineRule="auto"/>
        <w:jc w:val="center"/>
        <w:rPr>
          <w:rFonts w:hint="eastAsia" w:ascii="仿宋" w:hAnsi="仿宋" w:eastAsia="仿宋" w:cs="仿宋_GB2312"/>
          <w:b/>
          <w:sz w:val="28"/>
          <w:szCs w:val="28"/>
          <w:lang w:val="zh-CN"/>
        </w:rPr>
      </w:pPr>
    </w:p>
    <w:p>
      <w:pPr>
        <w:pStyle w:val="9"/>
        <w:adjustRightInd w:val="0"/>
        <w:snapToGrid w:val="0"/>
        <w:spacing w:line="300" w:lineRule="auto"/>
        <w:jc w:val="center"/>
        <w:rPr>
          <w:rFonts w:hint="eastAsia" w:ascii="仿宋" w:hAnsi="仿宋" w:eastAsia="仿宋" w:cs="仿宋_GB2312"/>
          <w:b/>
          <w:sz w:val="28"/>
          <w:szCs w:val="28"/>
          <w:lang w:val="zh-CN"/>
        </w:rPr>
      </w:pPr>
    </w:p>
    <w:p>
      <w:pPr>
        <w:pStyle w:val="9"/>
        <w:adjustRightInd w:val="0"/>
        <w:snapToGrid w:val="0"/>
        <w:spacing w:line="300" w:lineRule="auto"/>
        <w:jc w:val="center"/>
        <w:rPr>
          <w:rFonts w:hint="eastAsia" w:ascii="仿宋" w:hAnsi="仿宋" w:eastAsia="仿宋" w:cs="仿宋_GB2312"/>
          <w:b/>
          <w:sz w:val="28"/>
          <w:szCs w:val="28"/>
          <w:lang w:val="zh-CN"/>
        </w:r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642"/>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计划采购的</w:t>
      </w:r>
      <w:r>
        <w:rPr>
          <w:rFonts w:hint="eastAsia" w:ascii="仿宋_GB2312" w:hAnsi="宋体" w:eastAsia="仿宋_GB2312" w:cs="宋体"/>
          <w:kern w:val="0"/>
          <w:sz w:val="32"/>
          <w:szCs w:val="32"/>
          <w:lang w:val="en-US" w:eastAsia="zh-CN"/>
        </w:rPr>
        <w:t>水泵配件</w:t>
      </w:r>
      <w:r>
        <w:rPr>
          <w:rFonts w:hint="eastAsia" w:ascii="仿宋_GB2312" w:hAnsi="宋体" w:eastAsia="仿宋_GB2312" w:cs="宋体"/>
          <w:kern w:val="0"/>
          <w:sz w:val="32"/>
          <w:szCs w:val="32"/>
        </w:rPr>
        <w:t>为</w:t>
      </w:r>
      <w:r>
        <w:rPr>
          <w:rFonts w:hint="eastAsia" w:ascii="仿宋_GB2312" w:hAnsi="宋体" w:eastAsia="仿宋_GB2312" w:cs="宋体"/>
          <w:kern w:val="0"/>
          <w:sz w:val="32"/>
          <w:szCs w:val="32"/>
          <w:lang w:val="en-US" w:eastAsia="zh-CN"/>
        </w:rPr>
        <w:t>维修中心维修时更换的设备配件</w:t>
      </w:r>
      <w:r>
        <w:rPr>
          <w:rFonts w:hint="eastAsia" w:ascii="仿宋_GB2312" w:hAnsi="宋体" w:eastAsia="仿宋_GB2312" w:cs="宋体"/>
          <w:kern w:val="0"/>
          <w:sz w:val="32"/>
          <w:szCs w:val="32"/>
        </w:rPr>
        <w:t>。</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ind w:firstLine="560" w:firstLineChars="200"/>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16"/>
        <w:tblpPr w:leftFromText="180" w:rightFromText="180" w:vertAnchor="text" w:horzAnchor="page" w:tblpX="1422" w:tblpY="415"/>
        <w:tblOverlap w:val="never"/>
        <w:tblW w:w="10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57"/>
        <w:gridCol w:w="1105"/>
        <w:gridCol w:w="1745"/>
        <w:gridCol w:w="1339"/>
        <w:gridCol w:w="2739"/>
        <w:gridCol w:w="1086"/>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10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项目</w:t>
            </w:r>
          </w:p>
        </w:tc>
        <w:tc>
          <w:tcPr>
            <w:tcW w:w="174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配件名称</w:t>
            </w:r>
          </w:p>
        </w:tc>
        <w:tc>
          <w:tcPr>
            <w:tcW w:w="13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采购品牌</w:t>
            </w:r>
          </w:p>
        </w:tc>
        <w:tc>
          <w:tcPr>
            <w:tcW w:w="27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型号</w:t>
            </w:r>
          </w:p>
        </w:tc>
        <w:tc>
          <w:tcPr>
            <w:tcW w:w="10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仿宋" w:hAnsi="仿宋" w:eastAsia="仿宋" w:cs="仿宋"/>
                <w:b/>
                <w:i w:val="0"/>
                <w:color w:val="000000"/>
                <w:kern w:val="0"/>
                <w:sz w:val="22"/>
                <w:szCs w:val="22"/>
                <w:u w:val="none"/>
                <w:lang w:val="en-US" w:eastAsia="zh-CN" w:bidi="ar"/>
              </w:rPr>
              <w:t>数量（个）</w:t>
            </w:r>
          </w:p>
        </w:tc>
        <w:tc>
          <w:tcPr>
            <w:tcW w:w="10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6"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c>
          <w:tcPr>
            <w:tcW w:w="110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项目一</w:t>
            </w:r>
          </w:p>
        </w:tc>
        <w:tc>
          <w:tcPr>
            <w:tcW w:w="174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油室壳</w:t>
            </w:r>
          </w:p>
        </w:tc>
        <w:tc>
          <w:tcPr>
            <w:tcW w:w="13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飞力（FLYGT）</w:t>
            </w:r>
          </w:p>
        </w:tc>
        <w:tc>
          <w:tcPr>
            <w:tcW w:w="273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rPr>
            </w:pPr>
            <w:r>
              <w:rPr>
                <w:rFonts w:hint="eastAsia" w:ascii="宋体" w:hAnsi="宋体" w:eastAsia="宋体"/>
                <w:sz w:val="24"/>
                <w:szCs w:val="24"/>
              </w:rPr>
              <w:t>CP3400.735（125kW）</w:t>
            </w:r>
          </w:p>
          <w:p>
            <w:pPr>
              <w:keepNext w:val="0"/>
              <w:keepLines w:val="0"/>
              <w:widowControl/>
              <w:suppressLineNumbers w:val="0"/>
              <w:jc w:val="center"/>
              <w:textAlignment w:val="center"/>
              <w:rPr>
                <w:rFonts w:hint="eastAsia" w:ascii="宋体" w:hAnsi="宋体" w:eastAsia="宋体"/>
                <w:sz w:val="24"/>
                <w:szCs w:val="24"/>
              </w:rPr>
            </w:pPr>
            <w:r>
              <w:rPr>
                <w:rFonts w:hint="eastAsia" w:ascii="宋体" w:hAnsi="宋体"/>
                <w:sz w:val="24"/>
                <w:szCs w:val="24"/>
                <w:lang w:val="en-US" w:eastAsia="zh-CN"/>
              </w:rPr>
              <w:t>PN：</w:t>
            </w:r>
            <w:r>
              <w:rPr>
                <w:rFonts w:hint="eastAsia" w:ascii="宋体" w:hAnsi="宋体" w:eastAsia="宋体"/>
                <w:sz w:val="24"/>
                <w:szCs w:val="24"/>
              </w:rPr>
              <w:t>6468802</w:t>
            </w:r>
          </w:p>
        </w:tc>
        <w:tc>
          <w:tcPr>
            <w:tcW w:w="10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c>
          <w:tcPr>
            <w:tcW w:w="1086"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合同签订后7天内完成全部配件供货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3"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2</w:t>
            </w:r>
          </w:p>
        </w:tc>
        <w:tc>
          <w:tcPr>
            <w:tcW w:w="110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项目二</w:t>
            </w:r>
          </w:p>
        </w:tc>
        <w:tc>
          <w:tcPr>
            <w:tcW w:w="174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叶轮</w:t>
            </w:r>
          </w:p>
        </w:tc>
        <w:tc>
          <w:tcPr>
            <w:tcW w:w="1339"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飞力（FLYGT）</w:t>
            </w:r>
          </w:p>
        </w:tc>
        <w:tc>
          <w:tcPr>
            <w:tcW w:w="2739" w:type="dxa"/>
            <w:tcBorders>
              <w:tl2br w:val="nil"/>
              <w:tr2bl w:val="nil"/>
            </w:tcBorders>
            <w:shd w:val="clear" w:color="auto" w:fill="auto"/>
            <w:noWrap/>
            <w:tcMar>
              <w:top w:w="15" w:type="dxa"/>
              <w:left w:w="15" w:type="dxa"/>
              <w:right w:w="15" w:type="dxa"/>
            </w:tcMar>
            <w:vAlign w:val="center"/>
          </w:tcPr>
          <w:p>
            <w:pPr>
              <w:pStyle w:val="21"/>
              <w:rPr>
                <w:rFonts w:hint="default" w:hAnsi="Times New Roman"/>
                <w:lang w:val="en-US" w:eastAsia="zh-CN"/>
              </w:rPr>
            </w:pPr>
            <w:r>
              <w:rPr>
                <w:rFonts w:hint="default" w:hAnsi="Times New Roman"/>
                <w:lang w:val="en-US" w:eastAsia="zh-CN"/>
              </w:rPr>
              <w:t>CP3400.805（180kW）</w:t>
            </w:r>
          </w:p>
          <w:p>
            <w:pPr>
              <w:pStyle w:val="21"/>
              <w:jc w:val="center"/>
              <w:rPr>
                <w:rFonts w:hint="default"/>
                <w:lang w:val="en-US" w:eastAsia="zh-CN"/>
              </w:rPr>
            </w:pPr>
            <w:r>
              <w:rPr>
                <w:rFonts w:hint="default"/>
                <w:lang w:val="en-US" w:eastAsia="zh-CN"/>
              </w:rPr>
              <w:t>PN：5819229</w:t>
            </w:r>
          </w:p>
        </w:tc>
        <w:tc>
          <w:tcPr>
            <w:tcW w:w="10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c>
          <w:tcPr>
            <w:tcW w:w="1086"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sz w:val="24"/>
                <w:szCs w:val="24"/>
                <w:vertAlign w:val="baseline"/>
                <w:lang w:val="en-US" w:eastAsia="zh-CN"/>
              </w:rPr>
            </w:pPr>
          </w:p>
        </w:tc>
      </w:tr>
    </w:tbl>
    <w:p>
      <w:pPr>
        <w:pStyle w:val="9"/>
        <w:adjustRightInd w:val="0"/>
        <w:snapToGrid w:val="0"/>
        <w:spacing w:line="30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2.配件为全新原装的飞力（FLYGT）品牌水泵配件，货物与原泵配件尺寸一致，满足互换性要求。供货时需要提供原厂家的合格证。</w:t>
      </w:r>
    </w:p>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59"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合同签订后7天内到货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大坦沙分公司。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w:t>
      </w:r>
      <w:r>
        <w:rPr>
          <w:rFonts w:hint="eastAsia" w:ascii="仿宋_GB2312" w:hAnsi="仿宋_GB2312" w:eastAsia="仿宋_GB2312" w:cs="仿宋_GB2312"/>
          <w:color w:val="000000"/>
          <w:sz w:val="28"/>
          <w:szCs w:val="28"/>
          <w:highlight w:val="none"/>
        </w:rPr>
        <w:t>质保期</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为自供货验收合格之日起1年内</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如有质量问题</w:t>
      </w:r>
      <w:r>
        <w:rPr>
          <w:rFonts w:hint="eastAsia" w:ascii="仿宋_GB2312" w:hAnsi="仿宋_GB2312" w:eastAsia="仿宋_GB2312" w:cs="仿宋_GB2312"/>
          <w:color w:val="000000"/>
          <w:sz w:val="28"/>
          <w:szCs w:val="28"/>
          <w:highlight w:val="none"/>
          <w:lang w:val="en-US" w:eastAsia="zh-CN"/>
        </w:rPr>
        <w:t>或未能适配原有设备</w:t>
      </w:r>
      <w:r>
        <w:rPr>
          <w:rFonts w:hint="eastAsia" w:ascii="仿宋_GB2312" w:hAnsi="仿宋_GB2312" w:eastAsia="仿宋_GB2312" w:cs="仿宋_GB2312"/>
          <w:color w:val="000000"/>
          <w:sz w:val="28"/>
          <w:szCs w:val="28"/>
          <w:highlight w:val="none"/>
        </w:rPr>
        <w:t>时，报价人必须</w:t>
      </w:r>
      <w:r>
        <w:rPr>
          <w:rFonts w:hint="eastAsia" w:ascii="仿宋_GB2312" w:hAnsi="仿宋_GB2312" w:eastAsia="仿宋_GB2312" w:cs="仿宋_GB2312"/>
          <w:color w:val="000000"/>
          <w:sz w:val="28"/>
          <w:szCs w:val="28"/>
          <w:highlight w:val="none"/>
          <w:lang w:val="en-US" w:eastAsia="zh-CN"/>
        </w:rPr>
        <w:t>24小时内派技术人员到现场免费进行维修</w:t>
      </w:r>
      <w:r>
        <w:rPr>
          <w:rFonts w:hint="eastAsia" w:ascii="仿宋_GB2312" w:hAnsi="仿宋_GB2312" w:eastAsia="仿宋_GB2312" w:cs="仿宋_GB2312"/>
          <w:color w:val="000000"/>
          <w:sz w:val="28"/>
          <w:szCs w:val="28"/>
          <w:highlight w:val="none"/>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21"/>
        <w:rPr>
          <w:rFonts w:ascii="仿宋" w:hAnsi="仿宋" w:eastAsia="仿宋" w:cs="仿宋_GB2312"/>
          <w:b/>
          <w:sz w:val="28"/>
          <w:szCs w:val="28"/>
        </w:rPr>
      </w:pPr>
    </w:p>
    <w:p>
      <w:pPr>
        <w:pStyle w:val="21"/>
        <w:rPr>
          <w:rFonts w:ascii="仿宋" w:hAnsi="仿宋" w:eastAsia="仿宋" w:cs="仿宋_GB2312"/>
          <w:b/>
          <w:sz w:val="28"/>
          <w:szCs w:val="28"/>
        </w:rPr>
      </w:pPr>
    </w:p>
    <w:p>
      <w:pPr>
        <w:pStyle w:val="21"/>
        <w:rPr>
          <w:rFonts w:ascii="仿宋" w:hAnsi="仿宋" w:eastAsia="仿宋" w:cs="仿宋_GB2312"/>
          <w:b/>
          <w:sz w:val="28"/>
          <w:szCs w:val="28"/>
        </w:rPr>
      </w:pPr>
    </w:p>
    <w:p>
      <w:pPr>
        <w:pStyle w:val="21"/>
        <w:rPr>
          <w:rFonts w:ascii="仿宋" w:hAnsi="仿宋" w:eastAsia="仿宋" w:cs="仿宋_GB2312"/>
          <w:b/>
          <w:sz w:val="28"/>
          <w:szCs w:val="28"/>
        </w:rPr>
      </w:pPr>
    </w:p>
    <w:p>
      <w:pPr>
        <w:pStyle w:val="21"/>
        <w:rPr>
          <w:rFonts w:ascii="仿宋" w:hAnsi="仿宋" w:eastAsia="仿宋" w:cs="仿宋_GB2312"/>
          <w:b/>
          <w:sz w:val="28"/>
          <w:szCs w:val="28"/>
        </w:rPr>
      </w:pPr>
    </w:p>
    <w:p>
      <w:pPr>
        <w:pStyle w:val="21"/>
        <w:rPr>
          <w:rFonts w:ascii="仿宋" w:hAnsi="仿宋" w:eastAsia="仿宋" w:cs="仿宋_GB2312"/>
          <w:b/>
          <w:sz w:val="28"/>
          <w:szCs w:val="28"/>
        </w:rPr>
      </w:pPr>
    </w:p>
    <w:p>
      <w:pPr>
        <w:pStyle w:val="21"/>
        <w:rPr>
          <w:rFonts w:ascii="仿宋" w:hAnsi="仿宋" w:eastAsia="仿宋" w:cs="仿宋_GB2312"/>
          <w:b/>
          <w:sz w:val="28"/>
          <w:szCs w:val="28"/>
        </w:rPr>
      </w:pPr>
    </w:p>
    <w:p>
      <w:pPr>
        <w:pStyle w:val="21"/>
        <w:rPr>
          <w:rFonts w:ascii="仿宋" w:hAnsi="仿宋" w:eastAsia="仿宋" w:cs="仿宋_GB2312"/>
          <w:b/>
          <w:sz w:val="28"/>
          <w:szCs w:val="28"/>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bookmarkStart w:id="0" w:name="_Toc152042358"/>
      <w:bookmarkStart w:id="1" w:name="_Toc144974548"/>
      <w:bookmarkStart w:id="2" w:name="_Toc152045581"/>
      <w:bookmarkStart w:id="3" w:name="_Toc179632599"/>
      <w:bookmarkStart w:id="4" w:name="_Toc247085739"/>
      <w:bookmarkStart w:id="5" w:name="_Toc371433002"/>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1"/>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1"/>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1"/>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1"/>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4"/>
        <w:rPr>
          <w:rFonts w:hint="eastAsia" w:ascii="仿宋" w:hAnsi="仿宋" w:eastAsia="仿宋" w:cs="仿宋_GB2312"/>
          <w:color w:val="000000"/>
        </w:rPr>
      </w:pPr>
    </w:p>
    <w:p>
      <w:pPr>
        <w:pStyle w:val="4"/>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广州市净水有限公司维修中心CP水泵油室壳及叶轮采购</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lang w:val="en-US" w:eastAsia="zh-CN"/>
        </w:rPr>
        <w:t xml:space="preserve">                </w:t>
      </w: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_GB2312"/>
          <w:color w:val="000000"/>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w:t>
      </w:r>
      <w:r>
        <w:rPr>
          <w:rFonts w:hint="eastAsia" w:ascii="仿宋" w:hAnsi="仿宋" w:eastAsia="仿宋" w:cs="仿宋"/>
          <w:b/>
          <w:color w:val="000000"/>
          <w:sz w:val="36"/>
          <w:szCs w:val="36"/>
          <w:lang w:eastAsia="zh-CN"/>
        </w:rPr>
        <w:t>非公开招标</w:t>
      </w:r>
      <w:r>
        <w:rPr>
          <w:rFonts w:hint="eastAsia" w:ascii="仿宋" w:hAnsi="仿宋" w:eastAsia="仿宋" w:cs="仿宋"/>
          <w:b/>
          <w:color w:val="000000"/>
          <w:sz w:val="36"/>
          <w:szCs w:val="36"/>
        </w:rPr>
        <w:t>项目询价评审记录表</w:t>
      </w:r>
    </w:p>
    <w:p>
      <w:pPr>
        <w:spacing w:line="360" w:lineRule="auto"/>
        <w:ind w:left="1200" w:hanging="1400" w:hangingChars="500"/>
        <w:rPr>
          <w:rFonts w:hint="eastAsia" w:ascii="仿宋" w:hAnsi="仿宋" w:eastAsia="仿宋" w:cs="仿宋"/>
          <w:color w:val="000000"/>
          <w:sz w:val="24"/>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广州市净水有限公司维修中心CP水泵油室壳及叶轮采购</w:t>
      </w:r>
    </w:p>
    <w:tbl>
      <w:tblPr>
        <w:tblStyle w:val="16"/>
        <w:tblpPr w:leftFromText="180" w:rightFromText="180" w:vertAnchor="text" w:horzAnchor="page" w:tblpX="373" w:tblpY="544"/>
        <w:tblOverlap w:val="never"/>
        <w:tblW w:w="10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rPr>
          <w:color w:val="000000"/>
        </w:rPr>
      </w:pPr>
    </w:p>
    <w:p>
      <w:pPr>
        <w:numPr>
          <w:ilvl w:val="0"/>
          <w:numId w:val="4"/>
          <w:numberingChange w:id="0" w:author="李继能" w:date="2014-04-16T10:45:00Z" w:original="%1:2:0:、"/>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headerReference r:id="rId3" w:type="default"/>
          <w:footerReference r:id="rId4"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5" w:type="default"/>
          <w:footerReference r:id="rId7" w:type="default"/>
          <w:headerReference r:id="rId6"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jc w:val="center"/>
        <w:rPr>
          <w:color w:val="auto"/>
          <w:sz w:val="30"/>
        </w:rPr>
      </w:pPr>
    </w:p>
    <w:p>
      <w:pPr>
        <w:rPr>
          <w:b/>
          <w:bCs/>
          <w:color w:val="auto"/>
          <w:sz w:val="30"/>
        </w:rPr>
      </w:pPr>
    </w:p>
    <w:p>
      <w:pPr>
        <w:spacing w:line="480" w:lineRule="auto"/>
        <w:ind w:left="1500" w:hanging="1500" w:hangingChars="500"/>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b/>
          <w:color w:val="auto"/>
          <w:sz w:val="30"/>
          <w:lang w:val="en-US" w:eastAsia="zh-CN"/>
        </w:rPr>
        <w:t>广州市净水有限公司维修中心CP水泵油室壳及叶轮采购</w:t>
      </w:r>
    </w:p>
    <w:p>
      <w:pPr>
        <w:spacing w:line="480" w:lineRule="auto"/>
        <w:rPr>
          <w:rFonts w:ascii="宋体" w:hAnsi="宋体" w:cs="宋体"/>
          <w:b/>
          <w:bCs/>
          <w:color w:val="auto"/>
          <w:sz w:val="30"/>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rPr>
          <w:color w:val="auto"/>
        </w:rPr>
        <w:sectPr>
          <w:footerReference r:id="rId9" w:type="default"/>
          <w:headerReference r:id="rId8" w:type="even"/>
          <w:footerReference r:id="rId10"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rPr>
        <w:t xml:space="preserve">采购事宜，遵循平等、自愿、公平和诚实信用的原则，双方协商一致，订立本合同。 </w:t>
      </w:r>
    </w:p>
    <w:p>
      <w:pPr>
        <w:pStyle w:val="8"/>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8"/>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第二条 合同标的</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
        <w:gridCol w:w="1125"/>
        <w:gridCol w:w="1305"/>
        <w:gridCol w:w="645"/>
        <w:gridCol w:w="510"/>
        <w:gridCol w:w="799"/>
        <w:gridCol w:w="1065"/>
        <w:gridCol w:w="840"/>
        <w:gridCol w:w="94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637"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12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30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zh-CN"/>
              </w:rPr>
              <w:t>生产厂家及</w:t>
            </w:r>
            <w:r>
              <w:rPr>
                <w:rFonts w:hint="eastAsia" w:ascii="宋体" w:hAnsi="宋体"/>
                <w:color w:val="auto"/>
                <w:kern w:val="0"/>
                <w:sz w:val="24"/>
                <w:lang w:val="en-US" w:eastAsia="zh-CN"/>
              </w:rPr>
              <w:t>型号</w:t>
            </w:r>
          </w:p>
        </w:tc>
        <w:tc>
          <w:tcPr>
            <w:tcW w:w="64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1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2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30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64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1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Times New Roman"/>
                <w:kern w:val="2"/>
                <w:sz w:val="24"/>
                <w:szCs w:val="24"/>
                <w:vertAlign w:val="baseline"/>
                <w:lang w:val="en-US" w:eastAsia="zh-CN" w:bidi="ar-SA"/>
              </w:rPr>
            </w:pPr>
            <w:r>
              <w:rPr>
                <w:rFonts w:hint="eastAsia" w:ascii="宋体" w:hAnsi="宋体"/>
                <w:sz w:val="24"/>
                <w:szCs w:val="24"/>
                <w:vertAlign w:val="baseline"/>
                <w:lang w:val="en-US" w:eastAsia="zh-CN"/>
              </w:rPr>
              <w:t>油室壳</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飞力（FLYGT）</w:t>
            </w:r>
          </w:p>
          <w:p>
            <w:pPr>
              <w:keepNext w:val="0"/>
              <w:keepLines w:val="0"/>
              <w:widowControl/>
              <w:suppressLineNumbers w:val="0"/>
              <w:jc w:val="center"/>
              <w:textAlignment w:val="center"/>
              <w:rPr>
                <w:rFonts w:hint="eastAsia" w:ascii="宋体" w:hAnsi="宋体" w:eastAsia="宋体"/>
                <w:sz w:val="24"/>
                <w:szCs w:val="24"/>
              </w:rPr>
            </w:pPr>
            <w:r>
              <w:rPr>
                <w:rFonts w:hint="eastAsia" w:ascii="宋体" w:hAnsi="宋体" w:eastAsia="宋体"/>
                <w:sz w:val="24"/>
                <w:szCs w:val="24"/>
              </w:rPr>
              <w:t>CP3400.735（125kW）</w:t>
            </w:r>
          </w:p>
          <w:p>
            <w:pPr>
              <w:pStyle w:val="2"/>
              <w:rPr>
                <w:rFonts w:hint="default"/>
                <w:lang w:val="en-US" w:eastAsia="zh-CN"/>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r>
              <w:rPr>
                <w:rFonts w:hint="eastAsia" w:ascii="宋体" w:hAnsi="宋体"/>
                <w:sz w:val="24"/>
                <w:szCs w:val="24"/>
                <w:lang w:val="en-US" w:eastAsia="zh-CN"/>
              </w:rPr>
              <w:t>PN：</w:t>
            </w:r>
            <w:r>
              <w:rPr>
                <w:rFonts w:hint="eastAsia" w:ascii="宋体" w:hAnsi="宋体" w:eastAsia="宋体"/>
                <w:sz w:val="24"/>
                <w:szCs w:val="24"/>
              </w:rPr>
              <w:t>6468802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sz w:val="24"/>
                <w:szCs w:val="24"/>
                <w:vertAlign w:val="baseline"/>
                <w:lang w:val="en-US" w:eastAsia="zh-CN"/>
              </w:rPr>
              <w:t>叶轮</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1"/>
              <w:jc w:val="center"/>
              <w:rPr>
                <w:rFonts w:hint="default" w:hAnsi="Times New Roman"/>
                <w:lang w:val="en-US" w:eastAsia="zh-CN"/>
              </w:rPr>
            </w:pPr>
            <w:r>
              <w:rPr>
                <w:rFonts w:hint="eastAsia" w:ascii="Times New Roman" w:hAnsi="Times New Roman" w:eastAsia="宋体" w:cs="Times New Roman"/>
                <w:color w:val="auto"/>
                <w:kern w:val="2"/>
                <w:sz w:val="21"/>
                <w:szCs w:val="20"/>
                <w:vertAlign w:val="baseline"/>
                <w:lang w:val="en-US" w:eastAsia="zh-CN"/>
              </w:rPr>
              <w:t>飞力（FLYGT）</w:t>
            </w:r>
            <w:r>
              <w:rPr>
                <w:rFonts w:hint="default" w:hAnsi="Times New Roman"/>
                <w:lang w:val="en-US" w:eastAsia="zh-CN"/>
              </w:rPr>
              <w:t>CP3400.805（180kW）</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Times New Roman"/>
                <w:kern w:val="2"/>
                <w:sz w:val="24"/>
                <w:szCs w:val="24"/>
                <w:vertAlign w:val="baseline"/>
                <w:lang w:val="en-US" w:eastAsia="zh-CN" w:bidi="ar-SA"/>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rPr>
                <w:rFonts w:hint="eastAsia" w:ascii="宋体" w:hAnsi="Times New Roman" w:eastAsia="仿宋_GB2312" w:cs="宋体"/>
                <w:color w:val="000000"/>
                <w:sz w:val="24"/>
                <w:szCs w:val="24"/>
                <w:lang w:val="zh-CN" w:eastAsia="zh-CN" w:bidi="ar-SA"/>
              </w:rPr>
            </w:pPr>
            <w:r>
              <w:rPr>
                <w:rFonts w:hint="eastAsia"/>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r>
              <w:rPr>
                <w:rFonts w:hint="default"/>
                <w:lang w:val="en-US" w:eastAsia="zh-CN"/>
              </w:rPr>
              <w:t>PN：5819229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s="宋体"/>
                <w:i w:val="0"/>
                <w:color w:val="000000"/>
                <w:sz w:val="24"/>
                <w:szCs w:val="24"/>
                <w:u w:val="none"/>
                <w:lang w:val="en-US" w:eastAsia="zh-CN"/>
              </w:rPr>
              <w:t xml:space="preserve">  </w:t>
            </w:r>
            <w:r>
              <w:rPr>
                <w:rFonts w:hint="eastAsia" w:ascii="宋体" w:hAnsi="宋体" w:eastAsia="宋体" w:cs="宋体"/>
                <w:i w:val="0"/>
                <w:color w:val="000000"/>
                <w:sz w:val="24"/>
                <w:szCs w:val="24"/>
                <w:u w:val="none"/>
                <w:lang w:val="en-US" w:eastAsia="zh-CN"/>
              </w:rPr>
              <w:t xml:space="preserve"> 元（含税    %）</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lang w:val="en-US" w:eastAsia="zh-CN"/>
        </w:rPr>
        <w:t>7</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广州市净水有限公司大坦沙分公司</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验收合格后，甲方在收到乙方提交的请款资料及等额增值税专用发票后</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0"/>
        </w:numPr>
        <w:spacing w:line="460" w:lineRule="exact"/>
        <w:ind w:left="1200" w:left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2.安全协议书</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廉洁协议</w:t>
      </w:r>
    </w:p>
    <w:p>
      <w:pPr>
        <w:numPr>
          <w:ilvl w:val="0"/>
          <w:numId w:val="0"/>
        </w:numPr>
        <w:spacing w:line="460" w:lineRule="exact"/>
        <w:ind w:left="1200" w:leftChars="0"/>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不诚信行为的情形及相应被暂停参与投标活动的处理标准</w:t>
      </w:r>
    </w:p>
    <w:p>
      <w:pPr>
        <w:spacing w:line="460" w:lineRule="exact"/>
        <w:ind w:firstLine="0" w:firstLineChars="0"/>
        <w:rPr>
          <w:rFonts w:ascii="宋体" w:hAnsi="宋体" w:cs="宋体"/>
          <w:color w:val="auto"/>
          <w:kern w:val="0"/>
          <w:sz w:val="24"/>
          <w:szCs w:val="24"/>
          <w:lang w:val="zh-CN"/>
        </w:rPr>
      </w:pPr>
    </w:p>
    <w:p>
      <w:pPr>
        <w:numPr>
          <w:ilvl w:val="0"/>
          <w:numId w:val="0"/>
        </w:numPr>
        <w:spacing w:line="460" w:lineRule="exact"/>
        <w:ind w:left="1200" w:leftChars="0"/>
        <w:rPr>
          <w:rFonts w:ascii="宋体" w:hAnsi="宋体" w:cs="宋体"/>
          <w:color w:val="auto"/>
          <w:kern w:val="0"/>
          <w:sz w:val="24"/>
          <w:szCs w:val="24"/>
          <w:lang w:val="zh-CN"/>
        </w:rPr>
      </w:pP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ind w:firstLine="0" w:firstLineChars="0"/>
        <w:rPr>
          <w:rFonts w:ascii="宋体" w:hAnsi="宋体" w:cs="宋体"/>
          <w:b/>
          <w:bCs/>
          <w:color w:val="auto"/>
          <w:szCs w:val="21"/>
        </w:rPr>
      </w:pPr>
    </w:p>
    <w:p>
      <w:pPr>
        <w:spacing w:line="360" w:lineRule="auto"/>
        <w:rPr>
          <w:rFonts w:ascii="宋体" w:hAnsi="宋体" w:cs="宋体"/>
          <w:b/>
          <w:bCs/>
          <w:color w:val="auto"/>
          <w:szCs w:val="21"/>
        </w:rPr>
      </w:pPr>
      <w:r>
        <w:rPr>
          <w:rFonts w:hint="eastAsia" w:ascii="宋体" w:cs="宋体"/>
          <w:b/>
          <w:bCs/>
          <w:color w:val="auto"/>
          <w:szCs w:val="21"/>
        </w:rPr>
        <w:t>附件</w:t>
      </w:r>
      <w:r>
        <w:rPr>
          <w:rFonts w:hint="eastAsia" w:ascii="宋体" w:cs="宋体"/>
          <w:b/>
          <w:bCs/>
          <w:color w:val="auto"/>
          <w:szCs w:val="21"/>
          <w:lang w:val="en-US" w:eastAsia="zh-CN"/>
        </w:rPr>
        <w:t>1</w:t>
      </w:r>
      <w:r>
        <w:rPr>
          <w:rFonts w:hint="eastAsia" w:ascii="宋体" w:cs="宋体"/>
          <w:b/>
          <w:bCs/>
          <w:color w:val="auto"/>
          <w:szCs w:val="21"/>
        </w:rPr>
        <w:t>：</w:t>
      </w:r>
      <w:r>
        <w:rPr>
          <w:rFonts w:hint="eastAsia" w:ascii="宋体" w:cs="宋体"/>
          <w:b/>
          <w:bCs/>
          <w:color w:val="auto"/>
          <w:szCs w:val="21"/>
          <w:lang w:val="en-US" w:eastAsia="zh-CN"/>
        </w:rPr>
        <w:t>发包通知书</w:t>
      </w:r>
    </w:p>
    <w:p>
      <w:pPr>
        <w:spacing w:line="360" w:lineRule="auto"/>
        <w:rPr>
          <w:rFonts w:ascii="宋体" w:cs="宋体"/>
          <w:b/>
          <w:bCs/>
          <w:color w:val="auto"/>
          <w:szCs w:val="21"/>
        </w:rPr>
      </w:pPr>
      <w:r>
        <w:rPr>
          <w:rFonts w:hint="eastAsia" w:ascii="宋体" w:cs="宋体"/>
          <w:b/>
          <w:bCs/>
          <w:color w:val="auto"/>
          <w:szCs w:val="21"/>
        </w:rPr>
        <w:t>附件</w:t>
      </w:r>
      <w:r>
        <w:rPr>
          <w:rFonts w:ascii="宋体" w:cs="宋体"/>
          <w:b/>
          <w:bCs/>
          <w:color w:val="auto"/>
          <w:szCs w:val="21"/>
        </w:rPr>
        <w:t>2</w:t>
      </w:r>
      <w:r>
        <w:rPr>
          <w:rFonts w:hint="eastAsia" w:ascii="宋体" w:cs="宋体"/>
          <w:b/>
          <w:bCs/>
          <w:color w:val="auto"/>
          <w:szCs w:val="21"/>
        </w:rPr>
        <w:t>：安全协议书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cs="Arial"/>
          <w:kern w:val="0"/>
          <w:sz w:val="24"/>
        </w:rPr>
      </w:pPr>
    </w:p>
    <w:p>
      <w:pPr>
        <w:spacing w:line="560" w:lineRule="exact"/>
        <w:rPr>
          <w:rFonts w:asci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cs="Arial"/>
          <w:kern w:val="0"/>
          <w:sz w:val="24"/>
        </w:rPr>
      </w:pPr>
      <w:r>
        <w:rPr>
          <w:rFonts w:hint="eastAsia" w:ascii="宋体" w:hAnsi="宋体" w:cs="Arial"/>
          <w:kern w:val="0"/>
          <w:sz w:val="24"/>
        </w:rPr>
        <w:t>乙方：</w:t>
      </w:r>
      <w:r>
        <w:rPr>
          <w:rFonts w:ascii="宋体" w:hAnsi="宋体" w:cs="Arial"/>
          <w:kern w:val="0"/>
          <w:sz w:val="24"/>
        </w:rPr>
        <w:t xml:space="preserve"> </w:t>
      </w:r>
    </w:p>
    <w:p>
      <w:pPr>
        <w:spacing w:line="560" w:lineRule="exact"/>
        <w:rPr>
          <w:rFonts w:ascii="宋体" w:cs="Arial"/>
          <w:kern w:val="0"/>
          <w:sz w:val="24"/>
        </w:rPr>
      </w:pPr>
    </w:p>
    <w:p>
      <w:pPr>
        <w:spacing w:line="560" w:lineRule="exact"/>
        <w:ind w:firstLine="480" w:firstLineChars="200"/>
        <w:rPr>
          <w:rFonts w:asci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cs="Arial"/>
          <w:sz w:val="24"/>
        </w:rPr>
        <w:t>经双方友好协商，达成如下协议</w:t>
      </w:r>
      <w:r>
        <w:rPr>
          <w:rFonts w:hint="eastAsia" w:ascii="宋体" w:hAnsi="宋体" w:cs="Arial"/>
          <w:kern w:val="0"/>
          <w:sz w:val="24"/>
        </w:rPr>
        <w:t>。</w:t>
      </w:r>
    </w:p>
    <w:p>
      <w:pPr>
        <w:adjustRightInd w:val="0"/>
        <w:snapToGrid w:val="0"/>
        <w:spacing w:line="560" w:lineRule="exact"/>
        <w:ind w:firstLine="482" w:firstLineChars="200"/>
        <w:rPr>
          <w:rFonts w:ascii="宋体"/>
          <w:b/>
          <w:sz w:val="24"/>
        </w:rPr>
      </w:pPr>
      <w:r>
        <w:rPr>
          <w:rFonts w:hint="eastAsia" w:ascii="宋体" w:hAnsi="宋体"/>
          <w:b/>
          <w:sz w:val="24"/>
        </w:rPr>
        <w:t>一、本协议与主合同的关系</w:t>
      </w:r>
    </w:p>
    <w:p>
      <w:pPr>
        <w:adjustRightInd w:val="0"/>
        <w:snapToGrid w:val="0"/>
        <w:spacing w:line="560" w:lineRule="exact"/>
        <w:ind w:firstLine="480" w:firstLineChars="200"/>
        <w:rPr>
          <w:rFonts w:ascii="宋体"/>
          <w:sz w:val="24"/>
        </w:rPr>
      </w:pPr>
      <w:r>
        <w:rPr>
          <w:rFonts w:hint="eastAsia" w:ascii="宋体" w:hAnsi="宋体"/>
          <w:sz w:val="24"/>
        </w:rPr>
        <w:t>本协议作为</w:t>
      </w:r>
      <w:r>
        <w:rPr>
          <w:rFonts w:hint="eastAsia" w:ascii="宋体" w:hAnsi="宋体"/>
          <w:color w:val="auto"/>
          <w:sz w:val="24"/>
          <w:u w:val="single"/>
        </w:rPr>
        <w:t>（合同名称）</w:t>
      </w:r>
      <w:r>
        <w:rPr>
          <w:rFonts w:ascii="宋体" w:hAnsi="宋体"/>
          <w:color w:val="auto"/>
          <w:sz w:val="24"/>
          <w:u w:val="single"/>
        </w:rPr>
        <w:t>+</w:t>
      </w:r>
      <w:r>
        <w:rPr>
          <w:rFonts w:hint="eastAsia" w:ascii="宋体" w:hAnsi="宋体"/>
          <w:color w:val="auto"/>
          <w:sz w:val="24"/>
          <w:u w:val="single"/>
        </w:rPr>
        <w:t>（合同编号）</w:t>
      </w:r>
      <w:r>
        <w:rPr>
          <w:rFonts w:ascii="宋体" w:hAnsi="宋体"/>
          <w:sz w:val="24"/>
          <w:u w:val="single"/>
        </w:rPr>
        <w:t xml:space="preserve">   </w:t>
      </w:r>
      <w:r>
        <w:rPr>
          <w:rFonts w:hint="eastAsia" w:ascii="宋体" w:hAnsi="宋体"/>
          <w:sz w:val="24"/>
        </w:rPr>
        <w:t>的组成部分，与主合同具有同等法律效力。</w:t>
      </w:r>
    </w:p>
    <w:p>
      <w:pPr>
        <w:spacing w:line="560" w:lineRule="exact"/>
        <w:ind w:firstLine="482" w:firstLineChars="200"/>
        <w:rPr>
          <w:rFonts w:asci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cs="宋体"/>
          <w:kern w:val="0"/>
          <w:sz w:val="24"/>
        </w:rPr>
      </w:pPr>
      <w:r>
        <w:rPr>
          <w:rFonts w:hint="eastAsia" w:ascii="宋体" w:hAnsi="宋体" w:cs="宋体"/>
          <w:kern w:val="0"/>
          <w:sz w:val="24"/>
        </w:rPr>
        <w:t>（六）人员管理</w:t>
      </w:r>
    </w:p>
    <w:p>
      <w:pPr>
        <w:spacing w:line="560" w:lineRule="exact"/>
        <w:ind w:firstLine="480" w:firstLineChars="200"/>
        <w:rPr>
          <w:rFonts w:ascii="宋体" w:cs="宋体"/>
          <w:kern w:val="0"/>
          <w:sz w:val="24"/>
        </w:rPr>
      </w:pPr>
      <w:r>
        <w:rPr>
          <w:rFonts w:ascii="宋体" w:hAnsi="宋体" w:cs="宋体"/>
          <w:kern w:val="0"/>
          <w:sz w:val="24"/>
        </w:rPr>
        <w:t>1.</w:t>
      </w:r>
      <w:r>
        <w:rPr>
          <w:rFonts w:hint="eastAsia" w:ascii="宋体" w:hAnsi="宋体" w:cs="宋体"/>
          <w:kern w:val="0"/>
          <w:sz w:val="24"/>
        </w:rPr>
        <w:t>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cs="宋体"/>
          <w:kern w:val="0"/>
          <w:sz w:val="24"/>
        </w:rPr>
      </w:pPr>
      <w:r>
        <w:rPr>
          <w:rFonts w:hint="eastAsia" w:ascii="宋体" w:hAnsi="宋体" w:cs="宋体"/>
          <w:kern w:val="0"/>
          <w:sz w:val="24"/>
        </w:rPr>
        <w:t>乙方聘请其他单位运输的，乙方应对运输单位的安全管理负责。</w:t>
      </w:r>
    </w:p>
    <w:p>
      <w:pPr>
        <w:spacing w:line="560" w:lineRule="exact"/>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w:t>
      </w:r>
    </w:p>
    <w:p>
      <w:pPr>
        <w:spacing w:line="560" w:lineRule="exact"/>
        <w:ind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cs="宋体"/>
          <w:kern w:val="0"/>
          <w:sz w:val="24"/>
        </w:rPr>
      </w:pPr>
      <w:r>
        <w:rPr>
          <w:rFonts w:hint="eastAsia" w:ascii="宋体" w:hAnsi="宋体" w:cs="宋体"/>
          <w:kern w:val="0"/>
          <w:sz w:val="24"/>
        </w:rPr>
        <w:t>（七）发生事故时，乙方须立即报警处理，乙方在力所能及范围内采取补救措施，并在</w:t>
      </w:r>
      <w:r>
        <w:rPr>
          <w:rFonts w:ascii="宋体" w:hAnsi="宋体" w:cs="宋体"/>
          <w:kern w:val="0"/>
          <w:sz w:val="24"/>
        </w:rPr>
        <w:t>30</w:t>
      </w:r>
      <w:r>
        <w:rPr>
          <w:rFonts w:hint="eastAsia" w:ascii="宋体" w:hAnsi="宋体" w:cs="宋体"/>
          <w:kern w:val="0"/>
          <w:sz w:val="24"/>
        </w:rPr>
        <w:t>分钟内将情况报告甲方。</w:t>
      </w:r>
    </w:p>
    <w:p>
      <w:pPr>
        <w:spacing w:line="560" w:lineRule="exact"/>
        <w:ind w:firstLine="480" w:firstLineChars="200"/>
        <w:rPr>
          <w:rFonts w:asci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cs="宋体"/>
          <w:kern w:val="0"/>
          <w:sz w:val="24"/>
        </w:rPr>
      </w:pPr>
      <w:r>
        <w:rPr>
          <w:rFonts w:hint="eastAsia" w:ascii="宋体" w:hAnsi="宋体" w:cs="宋体"/>
          <w:kern w:val="0"/>
          <w:sz w:val="24"/>
        </w:rPr>
        <w:t>（十）乙方委托的第三方运输单位或个人，违反本协议的，全部责任均由乙方承担。</w:t>
      </w:r>
    </w:p>
    <w:p>
      <w:pPr>
        <w:pStyle w:val="28"/>
        <w:spacing w:line="560" w:lineRule="exact"/>
        <w:ind w:firstLine="482" w:firstLineChars="200"/>
        <w:rPr>
          <w:rFonts w:ascii="宋体"/>
          <w:sz w:val="24"/>
        </w:rPr>
      </w:pPr>
      <w:r>
        <w:rPr>
          <w:rFonts w:hint="eastAsia" w:ascii="宋体" w:hAnsi="宋体"/>
          <w:b/>
          <w:sz w:val="24"/>
        </w:rPr>
        <w:t>四、补充条款：</w:t>
      </w:r>
      <w:r>
        <w:rPr>
          <w:rFonts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rPr>
          <w:rFonts w:ascii="宋体"/>
          <w:b/>
          <w:sz w:val="24"/>
        </w:rPr>
      </w:pPr>
      <w:r>
        <w:rPr>
          <w:rFonts w:hint="eastAsia" w:ascii="宋体" w:hAnsi="宋体"/>
          <w:b/>
          <w:sz w:val="24"/>
        </w:rPr>
        <w:t>五、附则</w:t>
      </w:r>
    </w:p>
    <w:p>
      <w:pPr>
        <w:adjustRightInd w:val="0"/>
        <w:snapToGrid w:val="0"/>
        <w:spacing w:line="560" w:lineRule="exact"/>
        <w:ind w:firstLine="480" w:firstLineChars="200"/>
        <w:rPr>
          <w:rFonts w:asci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宋体"/>
          <w:sz w:val="24"/>
        </w:rPr>
      </w:pPr>
    </w:p>
    <w:tbl>
      <w:tblPr>
        <w:tblStyle w:val="16"/>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sz w:val="24"/>
              </w:rPr>
            </w:pPr>
            <w:r>
              <w:rPr>
                <w:rFonts w:hint="eastAsia" w:ascii="宋体" w:hAnsi="宋体"/>
                <w:sz w:val="24"/>
              </w:rPr>
              <w:t>甲方：</w:t>
            </w:r>
          </w:p>
          <w:p>
            <w:pPr>
              <w:adjustRightInd w:val="0"/>
              <w:snapToGrid w:val="0"/>
              <w:spacing w:line="560" w:lineRule="exact"/>
              <w:rPr>
                <w:rFonts w:ascii="宋体"/>
                <w:sz w:val="24"/>
              </w:rPr>
            </w:pPr>
            <w:r>
              <w:rPr>
                <w:rFonts w:hint="eastAsia" w:ascii="宋体" w:hAnsi="宋体"/>
                <w:sz w:val="24"/>
              </w:rPr>
              <w:t>签约代表：</w:t>
            </w:r>
          </w:p>
          <w:p>
            <w:pPr>
              <w:adjustRightInd w:val="0"/>
              <w:snapToGrid w:val="0"/>
              <w:spacing w:line="560" w:lineRule="exact"/>
              <w:rPr>
                <w:rFonts w:ascii="宋体"/>
                <w:sz w:val="24"/>
              </w:rPr>
            </w:pPr>
            <w:r>
              <w:rPr>
                <w:rFonts w:hint="eastAsia" w:ascii="宋体" w:hAnsi="宋体"/>
                <w:sz w:val="24"/>
              </w:rPr>
              <w:t>联系电话：</w:t>
            </w:r>
          </w:p>
          <w:p>
            <w:pPr>
              <w:adjustRightInd w:val="0"/>
              <w:snapToGrid w:val="0"/>
              <w:spacing w:line="560" w:lineRule="exact"/>
              <w:ind w:firstLine="240" w:firstLineChars="100"/>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noWrap w:val="0"/>
            <w:vAlign w:val="top"/>
          </w:tcPr>
          <w:p>
            <w:pPr>
              <w:adjustRightInd w:val="0"/>
              <w:snapToGrid w:val="0"/>
              <w:spacing w:line="560" w:lineRule="exact"/>
              <w:rPr>
                <w:rFonts w:ascii="宋体"/>
                <w:sz w:val="24"/>
              </w:rPr>
            </w:pPr>
            <w:r>
              <w:rPr>
                <w:rFonts w:hint="eastAsia" w:ascii="宋体" w:hAnsi="宋体"/>
                <w:sz w:val="24"/>
              </w:rPr>
              <w:t>乙方：</w:t>
            </w:r>
          </w:p>
          <w:p>
            <w:pPr>
              <w:adjustRightInd w:val="0"/>
              <w:snapToGrid w:val="0"/>
              <w:spacing w:line="560" w:lineRule="exact"/>
              <w:rPr>
                <w:rFonts w:ascii="宋体"/>
                <w:sz w:val="24"/>
              </w:rPr>
            </w:pPr>
            <w:r>
              <w:rPr>
                <w:rFonts w:hint="eastAsia" w:ascii="宋体" w:hAnsi="宋体"/>
                <w:sz w:val="24"/>
              </w:rPr>
              <w:t>签约代表：</w:t>
            </w:r>
          </w:p>
          <w:p>
            <w:pPr>
              <w:adjustRightInd w:val="0"/>
              <w:snapToGrid w:val="0"/>
              <w:spacing w:line="560" w:lineRule="exact"/>
              <w:rPr>
                <w:rFonts w:ascii="宋体"/>
                <w:sz w:val="24"/>
              </w:rPr>
            </w:pPr>
            <w:r>
              <w:rPr>
                <w:rFonts w:hint="eastAsia" w:ascii="宋体" w:hAnsi="宋体"/>
                <w:sz w:val="24"/>
              </w:rPr>
              <w:t>联系电话：</w:t>
            </w:r>
          </w:p>
          <w:p>
            <w:pPr>
              <w:adjustRightInd w:val="0"/>
              <w:snapToGrid w:val="0"/>
              <w:spacing w:line="560" w:lineRule="exact"/>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line="360" w:lineRule="auto"/>
        <w:rPr>
          <w:rFonts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3</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不诚信行为的情形及相应被暂停参与投标活动的处理标准</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广州市净水有限公司维修中心CP水泵油室壳及叶轮采购</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1680" w:firstLineChars="60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3"/>
        <w:spacing w:line="360" w:lineRule="auto"/>
        <w:ind w:firstLine="1120" w:firstLineChars="40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u w:val="single"/>
          <w:lang w:val="en-US" w:eastAsia="zh-CN"/>
        </w:rPr>
        <w:t>广州市净水有限公司维修中心CP水泵油室壳及叶轮采购</w:t>
      </w:r>
    </w:p>
    <w:p>
      <w:pPr>
        <w:pStyle w:val="3"/>
        <w:spacing w:line="360" w:lineRule="auto"/>
        <w:ind w:firstLine="1124" w:firstLineChars="400"/>
        <w:rPr>
          <w:rFonts w:hint="eastAsia" w:hAnsi="仿宋_GB2312" w:cs="仿宋_GB2312"/>
          <w:b/>
          <w:bCs/>
          <w:color w:val="000000"/>
          <w:sz w:val="24"/>
          <w:szCs w:val="24"/>
          <w:u w:val="single"/>
          <w:lang w:val="en-US" w:eastAsia="zh-CN"/>
        </w:rPr>
      </w:pPr>
      <w:r>
        <w:rPr>
          <w:rFonts w:hint="eastAsia" w:hAnsi="仿宋_GB2312" w:cs="仿宋_GB2312"/>
          <w:b/>
          <w:bCs/>
          <w:color w:val="000000"/>
          <w:sz w:val="28"/>
          <w:szCs w:val="28"/>
          <w:u w:val="single"/>
          <w:lang w:val="en-US" w:eastAsia="zh-CN"/>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1" w:type="default"/>
          <w:footerReference r:id="rId13" w:type="default"/>
          <w:headerReference r:id="rId12"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1"/>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1"/>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1"/>
        <w:rPr>
          <w:rFonts w:ascii="仿宋" w:hAnsi="仿宋" w:eastAsia="仿宋" w:cs="仿宋_GB2312"/>
          <w:b/>
          <w:bCs/>
          <w:sz w:val="28"/>
          <w:szCs w:val="28"/>
        </w:rPr>
      </w:pPr>
    </w:p>
    <w:p>
      <w:pPr>
        <w:pStyle w:val="21"/>
        <w:rPr>
          <w:rFonts w:ascii="仿宋" w:hAnsi="仿宋" w:eastAsia="仿宋" w:cs="仿宋_GB2312"/>
          <w:b/>
          <w:bCs/>
          <w:sz w:val="28"/>
          <w:szCs w:val="28"/>
        </w:rPr>
      </w:pPr>
    </w:p>
    <w:p>
      <w:pPr>
        <w:pStyle w:val="21"/>
        <w:rPr>
          <w:rFonts w:ascii="仿宋" w:hAnsi="仿宋" w:eastAsia="仿宋" w:cs="仿宋_GB2312"/>
          <w:b/>
          <w:bCs/>
          <w:sz w:val="28"/>
          <w:szCs w:val="28"/>
        </w:rPr>
      </w:pPr>
    </w:p>
    <w:p>
      <w:pPr>
        <w:pStyle w:val="21"/>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2"/>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2"/>
        <w:ind w:firstLine="496"/>
        <w:rPr>
          <w:rFonts w:ascii="仿宋" w:hAnsi="仿宋" w:eastAsia="仿宋" w:cs="仿宋_GB2312"/>
        </w:rPr>
      </w:pPr>
    </w:p>
    <w:p>
      <w:pPr>
        <w:pStyle w:val="22"/>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2"/>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2"/>
        <w:ind w:firstLine="496"/>
        <w:rPr>
          <w:rFonts w:ascii="仿宋" w:hAnsi="仿宋" w:eastAsia="仿宋" w:cs="仿宋_GB2312"/>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1"/>
      </w:pPr>
    </w:p>
    <w:p>
      <w:pPr>
        <w:pStyle w:val="21"/>
      </w:pPr>
    </w:p>
    <w:p>
      <w:pPr>
        <w:pStyle w:val="21"/>
      </w:pPr>
    </w:p>
    <w:p>
      <w:pPr>
        <w:pStyle w:val="21"/>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
        <w:gridCol w:w="1125"/>
        <w:gridCol w:w="1305"/>
        <w:gridCol w:w="645"/>
        <w:gridCol w:w="510"/>
        <w:gridCol w:w="799"/>
        <w:gridCol w:w="1065"/>
        <w:gridCol w:w="840"/>
        <w:gridCol w:w="94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12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30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zh-CN"/>
              </w:rPr>
              <w:t>生产厂家及</w:t>
            </w:r>
            <w:r>
              <w:rPr>
                <w:rFonts w:hint="eastAsia" w:ascii="宋体" w:hAnsi="宋体"/>
                <w:color w:val="auto"/>
                <w:kern w:val="0"/>
                <w:sz w:val="24"/>
                <w:lang w:val="en-US" w:eastAsia="zh-CN"/>
              </w:rPr>
              <w:t>型号</w:t>
            </w:r>
          </w:p>
        </w:tc>
        <w:tc>
          <w:tcPr>
            <w:tcW w:w="64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1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2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30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64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1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Times New Roman"/>
                <w:kern w:val="2"/>
                <w:sz w:val="24"/>
                <w:szCs w:val="24"/>
                <w:vertAlign w:val="baseline"/>
                <w:lang w:val="en-US" w:eastAsia="zh-CN" w:bidi="ar-SA"/>
              </w:rPr>
            </w:pPr>
            <w:r>
              <w:rPr>
                <w:rFonts w:hint="eastAsia" w:ascii="宋体" w:hAnsi="宋体"/>
                <w:sz w:val="24"/>
                <w:szCs w:val="24"/>
                <w:vertAlign w:val="baseline"/>
                <w:lang w:val="en-US" w:eastAsia="zh-CN"/>
              </w:rPr>
              <w:t>油室壳</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飞力（FLYGT）</w:t>
            </w:r>
          </w:p>
          <w:p>
            <w:pPr>
              <w:keepNext w:val="0"/>
              <w:keepLines w:val="0"/>
              <w:widowControl/>
              <w:suppressLineNumbers w:val="0"/>
              <w:jc w:val="center"/>
              <w:textAlignment w:val="center"/>
              <w:rPr>
                <w:rFonts w:hint="eastAsia" w:ascii="宋体" w:hAnsi="宋体" w:eastAsia="宋体"/>
                <w:sz w:val="24"/>
                <w:szCs w:val="24"/>
              </w:rPr>
            </w:pPr>
            <w:r>
              <w:rPr>
                <w:rFonts w:hint="eastAsia" w:ascii="宋体" w:hAnsi="宋体" w:eastAsia="宋体"/>
                <w:sz w:val="24"/>
                <w:szCs w:val="24"/>
              </w:rPr>
              <w:t>CP3400.735（125kW）</w:t>
            </w:r>
          </w:p>
          <w:p>
            <w:pPr>
              <w:pStyle w:val="2"/>
              <w:rPr>
                <w:rFonts w:hint="default"/>
                <w:lang w:val="en-US" w:eastAsia="zh-CN"/>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r>
              <w:rPr>
                <w:rFonts w:hint="eastAsia" w:ascii="宋体" w:hAnsi="宋体"/>
                <w:sz w:val="24"/>
                <w:szCs w:val="24"/>
                <w:lang w:val="en-US" w:eastAsia="zh-CN"/>
              </w:rPr>
              <w:t>PN：</w:t>
            </w:r>
            <w:r>
              <w:rPr>
                <w:rFonts w:hint="eastAsia" w:ascii="宋体" w:hAnsi="宋体" w:eastAsia="宋体"/>
                <w:sz w:val="24"/>
                <w:szCs w:val="24"/>
              </w:rPr>
              <w:t>6468802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1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sz w:val="24"/>
                <w:szCs w:val="24"/>
                <w:vertAlign w:val="baseline"/>
                <w:lang w:val="en-US" w:eastAsia="zh-CN"/>
              </w:rPr>
              <w:t>叶轮</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1"/>
              <w:jc w:val="center"/>
              <w:rPr>
                <w:rFonts w:hint="default" w:hAnsi="Times New Roman"/>
                <w:lang w:val="en-US" w:eastAsia="zh-CN"/>
              </w:rPr>
            </w:pPr>
            <w:r>
              <w:rPr>
                <w:rFonts w:hint="eastAsia" w:ascii="Times New Roman" w:hAnsi="Times New Roman" w:eastAsia="宋体" w:cs="Times New Roman"/>
                <w:color w:val="auto"/>
                <w:kern w:val="2"/>
                <w:sz w:val="21"/>
                <w:szCs w:val="20"/>
                <w:vertAlign w:val="baseline"/>
                <w:lang w:val="en-US" w:eastAsia="zh-CN"/>
              </w:rPr>
              <w:t>飞力（FLYGT）</w:t>
            </w:r>
            <w:r>
              <w:rPr>
                <w:rFonts w:hint="default" w:hAnsi="Times New Roman"/>
                <w:lang w:val="en-US" w:eastAsia="zh-CN"/>
              </w:rPr>
              <w:t>CP3400.805（180kW）</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Times New Roman"/>
                <w:kern w:val="2"/>
                <w:sz w:val="24"/>
                <w:szCs w:val="24"/>
                <w:vertAlign w:val="baseline"/>
                <w:lang w:val="en-US" w:eastAsia="zh-CN" w:bidi="ar-SA"/>
              </w:rPr>
            </w:pPr>
          </w:p>
        </w:tc>
        <w:tc>
          <w:tcPr>
            <w:tcW w:w="6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pStyle w:val="21"/>
              <w:jc w:val="center"/>
              <w:rPr>
                <w:rFonts w:hint="eastAsia" w:ascii="宋体" w:hAnsi="Times New Roman" w:eastAsia="仿宋_GB2312" w:cs="宋体"/>
                <w:color w:val="000000"/>
                <w:sz w:val="24"/>
                <w:szCs w:val="24"/>
                <w:lang w:val="zh-CN" w:eastAsia="zh-CN" w:bidi="ar-SA"/>
              </w:rPr>
            </w:pPr>
            <w:r>
              <w:rPr>
                <w:rFonts w:hint="eastAsia" w:ascii="宋体" w:hAnsi="宋体" w:eastAsia="宋体" w:cs="宋体"/>
                <w:lang w:val="en-US" w:eastAsia="zh-CN"/>
              </w:rPr>
              <w:t>套</w:t>
            </w:r>
          </w:p>
        </w:tc>
        <w:tc>
          <w:tcPr>
            <w:tcW w:w="5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r>
              <w:rPr>
                <w:rFonts w:hint="default"/>
                <w:lang w:val="en-US" w:eastAsia="zh-CN"/>
              </w:rPr>
              <w:t>PN：5819229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both"/>
              <w:rPr>
                <w:rFonts w:hint="eastAsia" w:ascii="宋体" w:hAnsi="宋体" w:eastAsia="宋体" w:cs="宋体"/>
                <w:color w:val="auto"/>
                <w:kern w:val="0"/>
                <w:sz w:val="24"/>
                <w:szCs w:val="24"/>
                <w:lang w:val="en-US" w:eastAsia="zh-CN"/>
              </w:rPr>
            </w:pPr>
            <w:r>
              <w:rPr>
                <w:rFonts w:hint="eastAsia" w:ascii="宋体" w:hAnsi="宋体" w:eastAsia="宋体" w:cs="宋体"/>
                <w:i w:val="0"/>
                <w:color w:val="000000"/>
                <w:sz w:val="24"/>
                <w:szCs w:val="24"/>
                <w:u w:val="none"/>
                <w:lang w:val="en-US" w:eastAsia="zh-CN"/>
              </w:rPr>
              <w:t xml:space="preserve">            元（含税    %）</w:t>
            </w:r>
          </w:p>
        </w:tc>
      </w:tr>
    </w:tbl>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pStyle w:val="21"/>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pStyle w:val="21"/>
        <w:rPr>
          <w:rFonts w:hint="default" w:ascii="仿宋" w:hAnsi="仿宋" w:eastAsia="仿宋" w:cs="仿宋_GB2312"/>
          <w:b/>
          <w:color w:val="000000" w:themeColor="text1"/>
          <w:sz w:val="28"/>
          <w:szCs w:val="28"/>
          <w:lang w:val="en-US" w:eastAsia="zh-CN"/>
          <w14:textFill>
            <w14:solidFill>
              <w14:schemeClr w14:val="tx1"/>
            </w14:solidFill>
          </w14:textFill>
        </w:rPr>
      </w:pPr>
    </w:p>
    <w:p>
      <w:pPr>
        <w:pStyle w:val="21"/>
        <w:rPr>
          <w:rFonts w:hint="default" w:ascii="仿宋" w:hAnsi="仿宋" w:eastAsia="仿宋" w:cs="仿宋_GB2312"/>
          <w:b/>
          <w:color w:val="000000" w:themeColor="text1"/>
          <w:sz w:val="28"/>
          <w:szCs w:val="28"/>
          <w:lang w:val="en-US" w:eastAsia="zh-CN"/>
          <w14:textFill>
            <w14:solidFill>
              <w14:schemeClr w14:val="tx1"/>
            </w14:solidFill>
          </w14:textFill>
        </w:rPr>
      </w:pPr>
    </w:p>
    <w:p>
      <w:pPr>
        <w:pStyle w:val="21"/>
        <w:rPr>
          <w:rFonts w:hint="default" w:ascii="仿宋" w:hAnsi="仿宋" w:eastAsia="仿宋" w:cs="仿宋_GB2312"/>
          <w:b/>
          <w:color w:val="000000" w:themeColor="text1"/>
          <w:sz w:val="28"/>
          <w:szCs w:val="28"/>
          <w:lang w:val="en-US" w:eastAsia="zh-CN"/>
          <w14:textFill>
            <w14:solidFill>
              <w14:schemeClr w14:val="tx1"/>
            </w14:solidFill>
          </w14:textFill>
        </w:rPr>
      </w:pPr>
    </w:p>
    <w:p>
      <w:pPr>
        <w:pStyle w:val="21"/>
        <w:rPr>
          <w:rFonts w:hint="default" w:ascii="仿宋" w:hAnsi="仿宋" w:eastAsia="仿宋" w:cs="仿宋_GB2312"/>
          <w:b/>
          <w:color w:val="000000" w:themeColor="text1"/>
          <w:sz w:val="28"/>
          <w:szCs w:val="28"/>
          <w:lang w:val="en-US" w:eastAsia="zh-CN"/>
          <w14:textFill>
            <w14:solidFill>
              <w14:schemeClr w14:val="tx1"/>
            </w14:solidFill>
          </w14:textFill>
        </w:rPr>
      </w:pPr>
    </w:p>
    <w:p>
      <w:pPr>
        <w:pStyle w:val="21"/>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响应</w:t>
      </w:r>
      <w:r>
        <w:rPr>
          <w:rFonts w:hint="default" w:ascii="仿宋" w:hAnsi="仿宋" w:eastAsia="仿宋" w:cs="仿宋_GB2312"/>
          <w:b/>
          <w:color w:val="000000" w:themeColor="text1"/>
          <w:sz w:val="28"/>
          <w:szCs w:val="28"/>
          <w:lang w:val="en-US" w:eastAsia="zh-CN"/>
          <w14:textFill>
            <w14:solidFill>
              <w14:schemeClr w14:val="tx1"/>
            </w14:solidFill>
          </w14:textFill>
        </w:rPr>
        <w:t>承诺</w:t>
      </w:r>
      <w:r>
        <w:rPr>
          <w:rFonts w:hint="eastAsia" w:ascii="仿宋" w:hAnsi="仿宋" w:eastAsia="仿宋" w:cs="仿宋_GB2312"/>
          <w:b/>
          <w:color w:val="000000" w:themeColor="text1"/>
          <w:sz w:val="28"/>
          <w:szCs w:val="28"/>
          <w:lang w:val="en-US" w:eastAsia="zh-CN"/>
          <w14:textFill>
            <w14:solidFill>
              <w14:schemeClr w14:val="tx1"/>
            </w14:solidFill>
          </w14:textFill>
        </w:rPr>
        <w:t>书</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p>
    <w:p>
      <w:pPr>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eastAsia="zh-CN"/>
          <w14:textFill>
            <w14:solidFill>
              <w14:schemeClr w14:val="tx1"/>
            </w14:solidFill>
          </w14:textFill>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_GB2312" w:hAnsi="仿宋_GB2312" w:eastAsia="仿宋_GB2312" w:cs="仿宋_GB2312"/>
          <w:color w:val="000000" w:themeColor="text1"/>
          <w:sz w:val="28"/>
          <w:szCs w:val="28"/>
          <w:u w:val="none"/>
          <w14:textFill>
            <w14:solidFill>
              <w14:schemeClr w14:val="tx1"/>
            </w14:solidFill>
          </w14:textFill>
        </w:rPr>
        <w:t>所提供报价</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备品</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备件</w:t>
      </w:r>
      <w:r>
        <w:rPr>
          <w:rFonts w:hint="eastAsia" w:ascii="仿宋_GB2312" w:hAnsi="仿宋_GB2312" w:eastAsia="仿宋_GB2312" w:cs="仿宋_GB2312"/>
          <w:color w:val="000000" w:themeColor="text1"/>
          <w:sz w:val="28"/>
          <w:szCs w:val="28"/>
          <w:u w:val="none"/>
          <w14:textFill>
            <w14:solidFill>
              <w14:schemeClr w14:val="tx1"/>
            </w14:solidFill>
          </w14:textFill>
        </w:rPr>
        <w:t>均为</w:t>
      </w:r>
      <w:r>
        <w:rPr>
          <w:rFonts w:hint="eastAsia" w:ascii="仿宋" w:hAnsi="仿宋" w:eastAsia="仿宋" w:cs="仿宋_GB2312"/>
          <w:sz w:val="28"/>
          <w:szCs w:val="28"/>
          <w:lang w:val="en-US" w:eastAsia="zh-CN"/>
        </w:rPr>
        <w:t>飞力（FLYGT）水泵</w:t>
      </w:r>
      <w:r>
        <w:rPr>
          <w:rFonts w:hint="eastAsia" w:ascii="仿宋_GB2312" w:hAnsi="仿宋_GB2312" w:eastAsia="仿宋_GB2312" w:cs="仿宋_GB2312"/>
          <w:color w:val="000000" w:themeColor="text1"/>
          <w:sz w:val="28"/>
          <w:szCs w:val="28"/>
          <w:u w:val="none"/>
          <w14:textFill>
            <w14:solidFill>
              <w14:schemeClr w14:val="tx1"/>
            </w14:solidFill>
          </w14:textFill>
        </w:rPr>
        <w:t>制造商</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u w:val="none"/>
          <w14:textFill>
            <w14:solidFill>
              <w14:schemeClr w14:val="tx1"/>
            </w14:solidFill>
          </w14:textFill>
        </w:rPr>
        <w:t>原装产品</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，货物在质保期(为自供货验收合格之日起1年内）如有质量问题或未能适配原有设备时，24小时内派技术人员到现场免费进行维修。</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1"/>
        <w:rPr>
          <w:rFonts w:hint="default"/>
          <w:lang w:val="en-US" w:eastAsia="zh-CN"/>
        </w:rPr>
      </w:pPr>
    </w:p>
    <w:sectPr>
      <w:headerReference r:id="rId14" w:type="default"/>
      <w:footerReference r:id="rId15"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24</w:t>
    </w:r>
    <w:r>
      <w:fldChar w:fldCharType="end"/>
    </w:r>
  </w:p>
  <w:p>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C82A8B"/>
    <w:rsid w:val="027A5F7E"/>
    <w:rsid w:val="03566E11"/>
    <w:rsid w:val="035726B1"/>
    <w:rsid w:val="038420BF"/>
    <w:rsid w:val="03F97C93"/>
    <w:rsid w:val="0438006D"/>
    <w:rsid w:val="046E349A"/>
    <w:rsid w:val="047A0A0C"/>
    <w:rsid w:val="048707FB"/>
    <w:rsid w:val="0490347C"/>
    <w:rsid w:val="05087E50"/>
    <w:rsid w:val="05363FBD"/>
    <w:rsid w:val="06800991"/>
    <w:rsid w:val="06F253F2"/>
    <w:rsid w:val="07DF75F9"/>
    <w:rsid w:val="081751D4"/>
    <w:rsid w:val="085A5BDF"/>
    <w:rsid w:val="088A1405"/>
    <w:rsid w:val="088B7056"/>
    <w:rsid w:val="08AA0BC8"/>
    <w:rsid w:val="09036FEC"/>
    <w:rsid w:val="090C5CBF"/>
    <w:rsid w:val="091D4A47"/>
    <w:rsid w:val="09B207F9"/>
    <w:rsid w:val="09EC2ED5"/>
    <w:rsid w:val="0A20312B"/>
    <w:rsid w:val="0A375EC4"/>
    <w:rsid w:val="0A972EDF"/>
    <w:rsid w:val="0A9920D0"/>
    <w:rsid w:val="0AA34706"/>
    <w:rsid w:val="0AF95DF8"/>
    <w:rsid w:val="0B021542"/>
    <w:rsid w:val="0B16483D"/>
    <w:rsid w:val="0B7D6383"/>
    <w:rsid w:val="0B856175"/>
    <w:rsid w:val="0B955907"/>
    <w:rsid w:val="0CED432F"/>
    <w:rsid w:val="0D9A196D"/>
    <w:rsid w:val="0DB00321"/>
    <w:rsid w:val="0E7A3A03"/>
    <w:rsid w:val="0E871FE6"/>
    <w:rsid w:val="0F10427E"/>
    <w:rsid w:val="0F8D020F"/>
    <w:rsid w:val="11A021F8"/>
    <w:rsid w:val="12316C38"/>
    <w:rsid w:val="123A7139"/>
    <w:rsid w:val="124710CF"/>
    <w:rsid w:val="130A48CD"/>
    <w:rsid w:val="131B2F8C"/>
    <w:rsid w:val="1457366A"/>
    <w:rsid w:val="146F483E"/>
    <w:rsid w:val="14E57AA8"/>
    <w:rsid w:val="156E33B1"/>
    <w:rsid w:val="165D1202"/>
    <w:rsid w:val="16732FEB"/>
    <w:rsid w:val="16CF200E"/>
    <w:rsid w:val="16E74670"/>
    <w:rsid w:val="176E7480"/>
    <w:rsid w:val="180E342A"/>
    <w:rsid w:val="183C4F38"/>
    <w:rsid w:val="184B5A07"/>
    <w:rsid w:val="187F72BD"/>
    <w:rsid w:val="18A93985"/>
    <w:rsid w:val="193225E4"/>
    <w:rsid w:val="194C5F03"/>
    <w:rsid w:val="1A0D5BF0"/>
    <w:rsid w:val="1C1F255E"/>
    <w:rsid w:val="1C6C30D9"/>
    <w:rsid w:val="1C803B0E"/>
    <w:rsid w:val="1E5828D6"/>
    <w:rsid w:val="1E846555"/>
    <w:rsid w:val="1E8A1A2E"/>
    <w:rsid w:val="1F516372"/>
    <w:rsid w:val="1F541BF3"/>
    <w:rsid w:val="1F5A646F"/>
    <w:rsid w:val="1FD430C8"/>
    <w:rsid w:val="20043111"/>
    <w:rsid w:val="20494BE2"/>
    <w:rsid w:val="20E33285"/>
    <w:rsid w:val="21013E84"/>
    <w:rsid w:val="215900F8"/>
    <w:rsid w:val="21EC7221"/>
    <w:rsid w:val="22551E62"/>
    <w:rsid w:val="22C5696E"/>
    <w:rsid w:val="230843F4"/>
    <w:rsid w:val="230D1610"/>
    <w:rsid w:val="23A52A88"/>
    <w:rsid w:val="23BB395B"/>
    <w:rsid w:val="24121125"/>
    <w:rsid w:val="250B3654"/>
    <w:rsid w:val="25A87A8C"/>
    <w:rsid w:val="262B4190"/>
    <w:rsid w:val="26532692"/>
    <w:rsid w:val="266A3C82"/>
    <w:rsid w:val="269221D6"/>
    <w:rsid w:val="269C0568"/>
    <w:rsid w:val="26F52805"/>
    <w:rsid w:val="27563635"/>
    <w:rsid w:val="27567996"/>
    <w:rsid w:val="27B45138"/>
    <w:rsid w:val="28D0331D"/>
    <w:rsid w:val="28DD0C4F"/>
    <w:rsid w:val="2B52084C"/>
    <w:rsid w:val="2BB36041"/>
    <w:rsid w:val="2BCA23E3"/>
    <w:rsid w:val="2C310559"/>
    <w:rsid w:val="2D6119E0"/>
    <w:rsid w:val="2E0A4398"/>
    <w:rsid w:val="2EC64439"/>
    <w:rsid w:val="2FB05169"/>
    <w:rsid w:val="2FDA6411"/>
    <w:rsid w:val="2FE465BC"/>
    <w:rsid w:val="300D7AFC"/>
    <w:rsid w:val="305A1F8B"/>
    <w:rsid w:val="30890D8C"/>
    <w:rsid w:val="308974AE"/>
    <w:rsid w:val="310D36E5"/>
    <w:rsid w:val="315F056A"/>
    <w:rsid w:val="31A33FAF"/>
    <w:rsid w:val="320F10DA"/>
    <w:rsid w:val="325B51AB"/>
    <w:rsid w:val="32C61654"/>
    <w:rsid w:val="33766BFC"/>
    <w:rsid w:val="3426434C"/>
    <w:rsid w:val="349967E0"/>
    <w:rsid w:val="34E14D2D"/>
    <w:rsid w:val="352765C3"/>
    <w:rsid w:val="35D61E86"/>
    <w:rsid w:val="36D6505A"/>
    <w:rsid w:val="37152C21"/>
    <w:rsid w:val="37776DEA"/>
    <w:rsid w:val="37F50FF0"/>
    <w:rsid w:val="38195312"/>
    <w:rsid w:val="38C161E4"/>
    <w:rsid w:val="392F3EDF"/>
    <w:rsid w:val="39704948"/>
    <w:rsid w:val="39DD52FC"/>
    <w:rsid w:val="3B496120"/>
    <w:rsid w:val="3B8E0546"/>
    <w:rsid w:val="3D9D4809"/>
    <w:rsid w:val="3DB554ED"/>
    <w:rsid w:val="3E3402C7"/>
    <w:rsid w:val="3E8D2717"/>
    <w:rsid w:val="3EA1195A"/>
    <w:rsid w:val="3F21087E"/>
    <w:rsid w:val="3F34383F"/>
    <w:rsid w:val="40456FD4"/>
    <w:rsid w:val="40716F29"/>
    <w:rsid w:val="407B5A86"/>
    <w:rsid w:val="40B02869"/>
    <w:rsid w:val="415E1BCB"/>
    <w:rsid w:val="418E28C9"/>
    <w:rsid w:val="42A2667B"/>
    <w:rsid w:val="43714570"/>
    <w:rsid w:val="44197C3B"/>
    <w:rsid w:val="44C2005E"/>
    <w:rsid w:val="450F618C"/>
    <w:rsid w:val="45B51AEB"/>
    <w:rsid w:val="4622408B"/>
    <w:rsid w:val="46900C79"/>
    <w:rsid w:val="46F6477A"/>
    <w:rsid w:val="479261A2"/>
    <w:rsid w:val="47D00B5D"/>
    <w:rsid w:val="47FD220C"/>
    <w:rsid w:val="488244E4"/>
    <w:rsid w:val="48DF209C"/>
    <w:rsid w:val="4A0465FC"/>
    <w:rsid w:val="4B7F3745"/>
    <w:rsid w:val="4BE84646"/>
    <w:rsid w:val="4C29586A"/>
    <w:rsid w:val="4C8F44D7"/>
    <w:rsid w:val="4C8F67E4"/>
    <w:rsid w:val="4D0F2BB8"/>
    <w:rsid w:val="4DB53509"/>
    <w:rsid w:val="4DF57B76"/>
    <w:rsid w:val="4E0C3F18"/>
    <w:rsid w:val="4E3605DF"/>
    <w:rsid w:val="4E443577"/>
    <w:rsid w:val="4E797C68"/>
    <w:rsid w:val="4E886305"/>
    <w:rsid w:val="4F105D44"/>
    <w:rsid w:val="4F6308DB"/>
    <w:rsid w:val="4FE84040"/>
    <w:rsid w:val="50D323E2"/>
    <w:rsid w:val="51A32C5C"/>
    <w:rsid w:val="51A61200"/>
    <w:rsid w:val="528D6DFE"/>
    <w:rsid w:val="52E77DA0"/>
    <w:rsid w:val="53211D72"/>
    <w:rsid w:val="54875CB0"/>
    <w:rsid w:val="54C93027"/>
    <w:rsid w:val="56055992"/>
    <w:rsid w:val="560F58BD"/>
    <w:rsid w:val="562774BA"/>
    <w:rsid w:val="5659254A"/>
    <w:rsid w:val="589B3799"/>
    <w:rsid w:val="5AF46F0D"/>
    <w:rsid w:val="5BB167FD"/>
    <w:rsid w:val="5BE80ED6"/>
    <w:rsid w:val="5C4D33EB"/>
    <w:rsid w:val="5CCA2272"/>
    <w:rsid w:val="5DF247AE"/>
    <w:rsid w:val="5E507A4C"/>
    <w:rsid w:val="5F8D7DD2"/>
    <w:rsid w:val="6103512F"/>
    <w:rsid w:val="62223146"/>
    <w:rsid w:val="625C2DEA"/>
    <w:rsid w:val="62696E8B"/>
    <w:rsid w:val="62B65B0E"/>
    <w:rsid w:val="633726AB"/>
    <w:rsid w:val="6372245C"/>
    <w:rsid w:val="64AB051C"/>
    <w:rsid w:val="66007D67"/>
    <w:rsid w:val="660E1812"/>
    <w:rsid w:val="66205227"/>
    <w:rsid w:val="663F0B50"/>
    <w:rsid w:val="66AB5512"/>
    <w:rsid w:val="67B14A1F"/>
    <w:rsid w:val="67EB678B"/>
    <w:rsid w:val="68892E73"/>
    <w:rsid w:val="690055B1"/>
    <w:rsid w:val="69563661"/>
    <w:rsid w:val="69C61397"/>
    <w:rsid w:val="6A423257"/>
    <w:rsid w:val="6B2F3DE0"/>
    <w:rsid w:val="6C105A58"/>
    <w:rsid w:val="6D095C70"/>
    <w:rsid w:val="6D4B1F5D"/>
    <w:rsid w:val="6D5F4C3B"/>
    <w:rsid w:val="6D8238A7"/>
    <w:rsid w:val="6D9B015D"/>
    <w:rsid w:val="6E2454C3"/>
    <w:rsid w:val="6E8F7310"/>
    <w:rsid w:val="6EAD542B"/>
    <w:rsid w:val="6EF276E4"/>
    <w:rsid w:val="6F311A03"/>
    <w:rsid w:val="6F483FA1"/>
    <w:rsid w:val="6F4C3C20"/>
    <w:rsid w:val="6F8E029F"/>
    <w:rsid w:val="6FA057FD"/>
    <w:rsid w:val="714407E5"/>
    <w:rsid w:val="717E5F77"/>
    <w:rsid w:val="721D66F5"/>
    <w:rsid w:val="72F07A0B"/>
    <w:rsid w:val="732E3907"/>
    <w:rsid w:val="73D16993"/>
    <w:rsid w:val="74844939"/>
    <w:rsid w:val="75011284"/>
    <w:rsid w:val="751210BA"/>
    <w:rsid w:val="75200B56"/>
    <w:rsid w:val="75435570"/>
    <w:rsid w:val="761473EE"/>
    <w:rsid w:val="763A3498"/>
    <w:rsid w:val="763E0806"/>
    <w:rsid w:val="776E744E"/>
    <w:rsid w:val="77806036"/>
    <w:rsid w:val="781A002A"/>
    <w:rsid w:val="791A1C51"/>
    <w:rsid w:val="794E4F13"/>
    <w:rsid w:val="796075AF"/>
    <w:rsid w:val="7A026DB8"/>
    <w:rsid w:val="7A5A512B"/>
    <w:rsid w:val="7B0B31F1"/>
    <w:rsid w:val="7B1227F8"/>
    <w:rsid w:val="7B5243B6"/>
    <w:rsid w:val="7C00467F"/>
    <w:rsid w:val="7C3C2A88"/>
    <w:rsid w:val="7C42096C"/>
    <w:rsid w:val="7D501B90"/>
    <w:rsid w:val="7D72325C"/>
    <w:rsid w:val="7D9D7924"/>
    <w:rsid w:val="7DB9139F"/>
    <w:rsid w:val="7DBC3E53"/>
    <w:rsid w:val="7DDE038D"/>
    <w:rsid w:val="7E3007D5"/>
    <w:rsid w:val="7E6150E3"/>
    <w:rsid w:val="7E9633BF"/>
    <w:rsid w:val="7EDC5DBC"/>
    <w:rsid w:val="7F04016F"/>
    <w:rsid w:val="7F3B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sz w:val="28"/>
    </w:rPr>
  </w:style>
  <w:style w:type="paragraph" w:styleId="9">
    <w:name w:val="Plain Text"/>
    <w:basedOn w:val="1"/>
    <w:link w:val="27"/>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5"/>
    <w:unhideWhenUsed/>
    <w:qFormat/>
    <w:uiPriority w:val="99"/>
    <w:pPr>
      <w:tabs>
        <w:tab w:val="center" w:pos="4153"/>
        <w:tab w:val="right" w:pos="8306"/>
      </w:tabs>
      <w:snapToGrid w:val="0"/>
      <w:jc w:val="left"/>
    </w:pPr>
    <w:rPr>
      <w:sz w:val="18"/>
    </w:rPr>
  </w:style>
  <w:style w:type="paragraph" w:styleId="12">
    <w:name w:val="header"/>
    <w:basedOn w:val="1"/>
    <w:link w:val="2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5">
    <w:name w:val="Body Text First Indent"/>
    <w:basedOn w:val="8"/>
    <w:unhideWhenUsed/>
    <w:qFormat/>
    <w:uiPriority w:val="99"/>
    <w:pPr>
      <w:spacing w:after="120"/>
      <w:ind w:firstLine="420"/>
    </w:pPr>
    <w:rPr>
      <w:sz w:val="21"/>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qFormat/>
    <w:uiPriority w:val="99"/>
  </w:style>
  <w:style w:type="character" w:styleId="20">
    <w:name w:val="Hyperlink"/>
    <w:basedOn w:val="18"/>
    <w:unhideWhenUsed/>
    <w:qFormat/>
    <w:uiPriority w:val="99"/>
    <w:rPr>
      <w:color w:val="0000FF"/>
      <w:u w:val="single"/>
    </w:rPr>
  </w:style>
  <w:style w:type="paragraph" w:customStyle="1" w:styleId="2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3">
    <w:name w:val="Char"/>
    <w:basedOn w:val="1"/>
    <w:qFormat/>
    <w:uiPriority w:val="0"/>
    <w:pPr>
      <w:spacing w:line="480" w:lineRule="exact"/>
    </w:pPr>
    <w:rPr>
      <w:sz w:val="24"/>
      <w:szCs w:val="24"/>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页脚 Char"/>
    <w:basedOn w:val="18"/>
    <w:link w:val="11"/>
    <w:qFormat/>
    <w:uiPriority w:val="99"/>
    <w:rPr>
      <w:sz w:val="18"/>
    </w:rPr>
  </w:style>
  <w:style w:type="character" w:customStyle="1" w:styleId="26">
    <w:name w:val="页眉 Char"/>
    <w:link w:val="12"/>
    <w:qFormat/>
    <w:uiPriority w:val="0"/>
    <w:rPr>
      <w:kern w:val="2"/>
      <w:sz w:val="18"/>
    </w:rPr>
  </w:style>
  <w:style w:type="character" w:customStyle="1" w:styleId="27">
    <w:name w:val="纯文本 Char"/>
    <w:basedOn w:val="18"/>
    <w:link w:val="9"/>
    <w:qFormat/>
    <w:uiPriority w:val="0"/>
    <w:rPr>
      <w:rFonts w:ascii="宋体" w:hAnsi="Courier New" w:cs="Courier New"/>
      <w:sz w:val="21"/>
      <w:szCs w:val="21"/>
    </w:rPr>
  </w:style>
  <w:style w:type="paragraph" w:styleId="28">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9">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91</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2021-09-24T08:12:00Z</cp:lastPrinted>
  <dcterms:modified xsi:type="dcterms:W3CDTF">2021-10-12T01:19:56Z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