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仿宋_GB2312" w:asciiTheme="minorEastAsia" w:hAnsiTheme="minorEastAsia" w:eastAsiaTheme="minorEastAsia"/>
          <w:b/>
          <w:kern w:val="0"/>
        </w:rPr>
      </w:pPr>
    </w:p>
    <w:p>
      <w:pPr>
        <w:rPr>
          <w:rFonts w:cs="仿宋_GB2312" w:asciiTheme="minorEastAsia" w:hAnsiTheme="minorEastAsia" w:eastAsiaTheme="minorEastAsia"/>
          <w:b/>
          <w:kern w:val="0"/>
        </w:rPr>
      </w:pPr>
    </w:p>
    <w:p>
      <w:pPr>
        <w:rPr>
          <w:rFonts w:cs="仿宋_GB2312" w:asciiTheme="minorEastAsia" w:hAnsiTheme="minorEastAsia" w:eastAsiaTheme="minorEastAsia"/>
          <w:b/>
          <w:kern w:val="0"/>
        </w:rPr>
      </w:pPr>
    </w:p>
    <w:p>
      <w:pPr>
        <w:tabs>
          <w:tab w:val="left" w:pos="420"/>
          <w:tab w:val="left" w:pos="6660"/>
        </w:tabs>
        <w:spacing w:line="1600" w:lineRule="atLeast"/>
        <w:jc w:val="center"/>
        <w:rPr>
          <w:rFonts w:hint="eastAsia" w:ascii="仿宋" w:hAnsi="仿宋" w:eastAsia="仿宋" w:cs="仿宋"/>
          <w:b/>
          <w:sz w:val="72"/>
        </w:rPr>
      </w:pPr>
      <w:r>
        <w:rPr>
          <w:rFonts w:hint="eastAsia" w:ascii="仿宋" w:hAnsi="仿宋" w:eastAsia="仿宋" w:cs="仿宋"/>
          <w:b/>
          <w:sz w:val="72"/>
        </w:rPr>
        <w:t>询价文件</w:t>
      </w:r>
    </w:p>
    <w:p>
      <w:pPr>
        <w:tabs>
          <w:tab w:val="left" w:pos="420"/>
          <w:tab w:val="left" w:pos="6660"/>
        </w:tabs>
        <w:spacing w:line="1600" w:lineRule="atLeast"/>
        <w:jc w:val="left"/>
        <w:rPr>
          <w:rFonts w:hint="eastAsia"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XJ-20210903-1</w:t>
      </w:r>
    </w:p>
    <w:p>
      <w:pPr>
        <w:spacing w:line="500" w:lineRule="exact"/>
        <w:ind w:left="1600" w:hanging="1600" w:hangingChars="500"/>
        <w:rPr>
          <w:rFonts w:hint="eastAsia" w:ascii="仿宋" w:hAnsi="仿宋" w:eastAsia="仿宋" w:cs="仿宋"/>
          <w:b/>
          <w:bCs/>
          <w:sz w:val="7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广州市净水有限公司猎德分公司</w:t>
      </w:r>
      <w:r>
        <w:rPr>
          <w:rFonts w:hint="eastAsia" w:ascii="仿宋" w:hAnsi="仿宋" w:eastAsia="仿宋" w:cs="仿宋"/>
          <w:b/>
          <w:bCs/>
          <w:sz w:val="32"/>
          <w:szCs w:val="32"/>
        </w:rPr>
        <w:t>采购一二三期提升泵叶轮备件</w:t>
      </w:r>
    </w:p>
    <w:p>
      <w:pPr>
        <w:spacing w:line="360" w:lineRule="auto"/>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rPr>
        <w:t>广州市净水有限公司</w:t>
      </w:r>
      <w:r>
        <w:rPr>
          <w:rFonts w:hint="eastAsia" w:ascii="仿宋" w:hAnsi="仿宋" w:eastAsia="仿宋" w:cs="仿宋"/>
          <w:b/>
          <w:bCs/>
          <w:sz w:val="36"/>
          <w:lang w:val="en-US" w:eastAsia="zh-CN"/>
        </w:rPr>
        <w:t xml:space="preserve"> </w:t>
      </w:r>
      <w:r>
        <w:rPr>
          <w:rFonts w:hint="eastAsia" w:ascii="仿宋" w:hAnsi="仿宋" w:eastAsia="仿宋" w:cs="仿宋"/>
          <w:b/>
          <w:bCs/>
          <w:sz w:val="36"/>
        </w:rPr>
        <w:t>编制</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bCs/>
          <w:sz w:val="28"/>
        </w:rPr>
        <w:t>发布日期：202</w:t>
      </w:r>
      <w:r>
        <w:rPr>
          <w:rFonts w:hint="eastAsia" w:ascii="仿宋" w:hAnsi="仿宋" w:eastAsia="仿宋" w:cs="仿宋"/>
          <w:b/>
          <w:bCs/>
          <w:sz w:val="28"/>
          <w:lang w:val="en-US" w:eastAsia="zh-CN"/>
        </w:rPr>
        <w:t>1</w:t>
      </w:r>
      <w:r>
        <w:rPr>
          <w:rFonts w:hint="eastAsia" w:ascii="仿宋" w:hAnsi="仿宋" w:eastAsia="仿宋" w:cs="仿宋"/>
          <w:b/>
          <w:bCs/>
          <w:sz w:val="28"/>
        </w:rPr>
        <w:t>年</w:t>
      </w:r>
      <w:r>
        <w:rPr>
          <w:rFonts w:hint="eastAsia" w:ascii="仿宋" w:hAnsi="仿宋" w:eastAsia="仿宋" w:cs="仿宋"/>
          <w:b/>
          <w:bCs/>
          <w:sz w:val="28"/>
          <w:lang w:val="en-US" w:eastAsia="zh-CN"/>
        </w:rPr>
        <w:t>9</w:t>
      </w:r>
      <w:r>
        <w:rPr>
          <w:rFonts w:hint="eastAsia" w:ascii="仿宋" w:hAnsi="仿宋" w:eastAsia="仿宋" w:cs="仿宋"/>
          <w:b/>
          <w:bCs/>
          <w:sz w:val="28"/>
        </w:rPr>
        <w:t>月</w:t>
      </w:r>
      <w:r>
        <w:rPr>
          <w:rFonts w:hint="eastAsia" w:ascii="仿宋" w:hAnsi="仿宋" w:eastAsia="仿宋" w:cs="仿宋"/>
          <w:b/>
          <w:bCs/>
          <w:sz w:val="28"/>
          <w:lang w:val="en-US" w:eastAsia="zh-CN"/>
        </w:rPr>
        <w:t>3</w:t>
      </w:r>
      <w:r>
        <w:rPr>
          <w:rFonts w:hint="eastAsia" w:ascii="仿宋" w:hAnsi="仿宋" w:eastAsia="仿宋" w:cs="仿宋"/>
          <w:b/>
          <w:bCs/>
          <w:sz w:val="28"/>
        </w:rPr>
        <w:t>日</w:t>
      </w:r>
    </w:p>
    <w:p>
      <w:pPr>
        <w:pageBreakBefore/>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15"/>
        <w:tabs>
          <w:tab w:val="right" w:leader="dot" w:pos="9174"/>
        </w:tabs>
        <w:spacing w:line="360" w:lineRule="auto"/>
        <w:rPr>
          <w:rFonts w:hint="eastAsia" w:ascii="仿宋" w:hAnsi="仿宋" w:eastAsia="仿宋" w:cs="仿宋"/>
          <w:sz w:val="28"/>
          <w:szCs w:val="28"/>
        </w:rPr>
      </w:pPr>
      <w:r>
        <w:rPr>
          <w:rFonts w:hint="eastAsia" w:ascii="仿宋" w:hAnsi="仿宋" w:eastAsia="仿宋" w:cs="仿宋"/>
          <w:sz w:val="28"/>
          <w:szCs w:val="28"/>
        </w:rPr>
        <w:t>第一部分  报价邀请函</w:t>
      </w:r>
    </w:p>
    <w:p>
      <w:pPr>
        <w:rPr>
          <w:rFonts w:hint="eastAsia" w:ascii="仿宋" w:hAnsi="仿宋" w:eastAsia="仿宋" w:cs="仿宋"/>
          <w:sz w:val="28"/>
          <w:szCs w:val="28"/>
        </w:rPr>
      </w:pPr>
      <w:r>
        <w:rPr>
          <w:rFonts w:hint="eastAsia" w:ascii="仿宋" w:hAnsi="仿宋" w:eastAsia="仿宋" w:cs="仿宋"/>
          <w:sz w:val="28"/>
          <w:szCs w:val="28"/>
        </w:rPr>
        <w:t>第二部分  项目内容</w:t>
      </w:r>
    </w:p>
    <w:p>
      <w:pPr>
        <w:rPr>
          <w:rFonts w:hint="eastAsia" w:ascii="仿宋" w:hAnsi="仿宋" w:eastAsia="仿宋" w:cs="仿宋"/>
          <w:sz w:val="28"/>
          <w:szCs w:val="28"/>
        </w:rPr>
      </w:pPr>
      <w:r>
        <w:rPr>
          <w:rFonts w:hint="eastAsia" w:ascii="仿宋" w:hAnsi="仿宋" w:eastAsia="仿宋" w:cs="仿宋"/>
          <w:sz w:val="28"/>
          <w:szCs w:val="28"/>
        </w:rPr>
        <w:t>第三部分  报价须知</w:t>
      </w:r>
    </w:p>
    <w:p>
      <w:pPr>
        <w:rPr>
          <w:rFonts w:hint="eastAsia" w:ascii="仿宋" w:hAnsi="仿宋" w:eastAsia="仿宋" w:cs="仿宋"/>
          <w:sz w:val="28"/>
          <w:szCs w:val="28"/>
        </w:rPr>
      </w:pPr>
      <w:r>
        <w:rPr>
          <w:rFonts w:hint="eastAsia" w:ascii="仿宋" w:hAnsi="仿宋" w:eastAsia="仿宋" w:cs="仿宋"/>
          <w:sz w:val="28"/>
          <w:szCs w:val="28"/>
        </w:rPr>
        <w:t>第四部分  合同书格式</w:t>
      </w:r>
    </w:p>
    <w:p>
      <w:pPr>
        <w:rPr>
          <w:rFonts w:hint="eastAsia" w:ascii="仿宋" w:hAnsi="仿宋" w:eastAsia="仿宋" w:cs="仿宋"/>
          <w:sz w:val="28"/>
          <w:szCs w:val="28"/>
        </w:rPr>
      </w:pPr>
      <w:r>
        <w:rPr>
          <w:rFonts w:hint="eastAsia" w:ascii="仿宋" w:hAnsi="仿宋" w:eastAsia="仿宋" w:cs="仿宋"/>
          <w:sz w:val="28"/>
          <w:szCs w:val="28"/>
        </w:rPr>
        <w:t>第五部分  响应文件格式</w:t>
      </w: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sz w:val="28"/>
          <w:szCs w:val="28"/>
        </w:rPr>
      </w:pPr>
    </w:p>
    <w:p>
      <w:pPr>
        <w:ind w:firstLine="548" w:firstLineChars="196"/>
        <w:rPr>
          <w:rFonts w:hint="eastAsia" w:ascii="仿宋" w:hAnsi="仿宋" w:eastAsia="仿宋" w:cs="仿宋"/>
          <w:b/>
          <w:sz w:val="28"/>
          <w:szCs w:val="28"/>
        </w:rPr>
      </w:pPr>
    </w:p>
    <w:p>
      <w:pPr>
        <w:autoSpaceDE w:val="0"/>
        <w:autoSpaceDN w:val="0"/>
        <w:adjustRightInd w:val="0"/>
        <w:snapToGrid w:val="0"/>
        <w:spacing w:line="300" w:lineRule="auto"/>
        <w:ind w:right="32"/>
        <w:rPr>
          <w:rFonts w:hint="eastAsia" w:ascii="仿宋" w:hAnsi="仿宋" w:eastAsia="仿宋" w:cs="仿宋"/>
          <w:kern w:val="0"/>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jc w:val="center"/>
        <w:rPr>
          <w:rFonts w:hint="eastAsia" w:ascii="仿宋" w:hAnsi="仿宋" w:eastAsia="仿宋" w:cs="仿宋"/>
          <w:b/>
          <w:kern w:val="0"/>
          <w:sz w:val="28"/>
          <w:szCs w:val="28"/>
        </w:rPr>
      </w:pPr>
      <w:r>
        <w:rPr>
          <w:rFonts w:hint="eastAsia" w:ascii="仿宋" w:hAnsi="仿宋" w:eastAsia="仿宋" w:cs="仿宋"/>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lang w:eastAsia="zh-CN"/>
        </w:rPr>
        <w:t>猎德</w:t>
      </w:r>
      <w:r>
        <w:rPr>
          <w:rFonts w:hint="eastAsia" w:ascii="仿宋" w:hAnsi="仿宋" w:eastAsia="仿宋" w:cs="仿宋"/>
          <w:sz w:val="28"/>
          <w:szCs w:val="28"/>
          <w:u w:val="single"/>
          <w:lang w:val="en-US" w:eastAsia="zh-CN"/>
        </w:rPr>
        <w:t>分公司</w:t>
      </w:r>
      <w:r>
        <w:rPr>
          <w:rFonts w:hint="eastAsia" w:ascii="仿宋" w:hAnsi="仿宋" w:eastAsia="仿宋" w:cs="仿宋"/>
          <w:sz w:val="28"/>
          <w:szCs w:val="28"/>
          <w:u w:val="single"/>
        </w:rPr>
        <w:t>一二三期提升泵叶轮备件</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60"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 xml:space="preserve">自筹资金 </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XJ-20210903-1</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猎德分公司</w:t>
      </w:r>
      <w:r>
        <w:rPr>
          <w:rFonts w:hint="eastAsia" w:ascii="仿宋" w:hAnsi="仿宋" w:eastAsia="仿宋" w:cs="仿宋"/>
          <w:sz w:val="28"/>
          <w:szCs w:val="28"/>
          <w:u w:val="single"/>
        </w:rPr>
        <w:t>采购一二三期提升泵叶轮备件</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318000.00</w:t>
      </w:r>
      <w:r>
        <w:rPr>
          <w:rFonts w:hint="eastAsia" w:ascii="仿宋" w:hAnsi="仿宋" w:eastAsia="仿宋" w:cs="仿宋"/>
          <w:sz w:val="28"/>
          <w:szCs w:val="28"/>
          <w:u w:val="single"/>
          <w:lang w:val="zh-CN"/>
        </w:rPr>
        <w:t>元（人民币）</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spacing w:line="360" w:lineRule="auto"/>
        <w:ind w:firstLine="560" w:firstLineChars="200"/>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现</w:t>
      </w:r>
      <w:r>
        <w:rPr>
          <w:rFonts w:hint="eastAsia" w:ascii="仿宋" w:hAnsi="仿宋" w:eastAsia="仿宋" w:cs="仿宋"/>
          <w:sz w:val="28"/>
          <w:szCs w:val="28"/>
        </w:rPr>
        <w:t>采购大泵叶轮4</w:t>
      </w:r>
      <w:r>
        <w:rPr>
          <w:rFonts w:hint="eastAsia" w:ascii="仿宋" w:hAnsi="仿宋" w:eastAsia="仿宋" w:cs="仿宋"/>
          <w:sz w:val="28"/>
          <w:szCs w:val="28"/>
          <w:lang w:val="en-US" w:eastAsia="zh-CN"/>
        </w:rPr>
        <w:t>套</w:t>
      </w:r>
      <w:r>
        <w:rPr>
          <w:rFonts w:hint="eastAsia" w:ascii="仿宋" w:hAnsi="仿宋" w:eastAsia="仿宋" w:cs="仿宋"/>
          <w:sz w:val="28"/>
          <w:szCs w:val="28"/>
        </w:rPr>
        <w:t>，小泵叶轮2</w:t>
      </w:r>
      <w:r>
        <w:rPr>
          <w:rFonts w:hint="eastAsia" w:ascii="仿宋" w:hAnsi="仿宋" w:eastAsia="仿宋" w:cs="仿宋"/>
          <w:sz w:val="28"/>
          <w:szCs w:val="28"/>
          <w:lang w:val="en-US" w:eastAsia="zh-CN"/>
        </w:rPr>
        <w:t>套。</w:t>
      </w:r>
    </w:p>
    <w:tbl>
      <w:tblPr>
        <w:tblStyle w:val="21"/>
        <w:tblpPr w:leftFromText="180" w:rightFromText="180" w:vertAnchor="text" w:horzAnchor="page" w:tblpXSpec="center" w:tblpY="414"/>
        <w:tblOverlap w:val="never"/>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089"/>
        <w:gridCol w:w="1170"/>
        <w:gridCol w:w="1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2089" w:type="dxa"/>
            <w:vAlign w:val="center"/>
          </w:tcPr>
          <w:p>
            <w:pPr>
              <w:spacing w:line="500" w:lineRule="exact"/>
              <w:jc w:val="center"/>
              <w:rPr>
                <w:rFonts w:hint="eastAsia" w:ascii="仿宋" w:hAnsi="仿宋" w:eastAsia="仿宋" w:cs="仿宋"/>
                <w:b/>
                <w:bCs/>
                <w:sz w:val="21"/>
                <w:szCs w:val="21"/>
              </w:rPr>
            </w:pPr>
            <w:r>
              <w:rPr>
                <w:rFonts w:hint="eastAsia" w:ascii="仿宋" w:hAnsi="仿宋" w:eastAsia="仿宋" w:cs="仿宋"/>
                <w:b/>
                <w:bCs/>
                <w:sz w:val="21"/>
                <w:szCs w:val="21"/>
              </w:rPr>
              <w:t>名称</w:t>
            </w:r>
          </w:p>
        </w:tc>
        <w:tc>
          <w:tcPr>
            <w:tcW w:w="1170" w:type="dxa"/>
            <w:vAlign w:val="center"/>
          </w:tcPr>
          <w:p>
            <w:pPr>
              <w:spacing w:line="500" w:lineRule="exact"/>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1320" w:type="dxa"/>
            <w:vAlign w:val="center"/>
          </w:tcPr>
          <w:p>
            <w:pPr>
              <w:spacing w:line="500" w:lineRule="exact"/>
              <w:jc w:val="center"/>
              <w:rPr>
                <w:rFonts w:hint="eastAsia" w:ascii="仿宋" w:hAnsi="仿宋" w:eastAsia="仿宋" w:cs="仿宋"/>
                <w:b/>
                <w:bCs/>
                <w:sz w:val="21"/>
                <w:szCs w:val="21"/>
              </w:rPr>
            </w:pPr>
            <w:r>
              <w:rPr>
                <w:rFonts w:hint="eastAsia" w:ascii="仿宋" w:hAnsi="仿宋" w:eastAsia="仿宋" w:cs="仿宋"/>
                <w:b/>
                <w:bCs/>
                <w:sz w:val="21"/>
                <w:szCs w:val="21"/>
              </w:rPr>
              <w:t>数量</w:t>
            </w:r>
          </w:p>
        </w:tc>
        <w:tc>
          <w:tcPr>
            <w:tcW w:w="2700" w:type="dxa"/>
            <w:vAlign w:val="center"/>
          </w:tcPr>
          <w:p>
            <w:pPr>
              <w:spacing w:line="500" w:lineRule="exact"/>
              <w:jc w:val="center"/>
              <w:rPr>
                <w:rFonts w:hint="eastAsia" w:ascii="仿宋" w:hAnsi="仿宋" w:eastAsia="仿宋" w:cs="仿宋"/>
                <w:b/>
                <w:bCs/>
                <w:sz w:val="21"/>
                <w:szCs w:val="21"/>
              </w:rPr>
            </w:pPr>
            <w:r>
              <w:rPr>
                <w:rFonts w:hint="eastAsia" w:ascii="仿宋" w:hAnsi="仿宋" w:eastAsia="仿宋" w:cs="仿宋"/>
                <w:b/>
                <w:bCs/>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1083" w:type="dxa"/>
            <w:vAlign w:val="center"/>
          </w:tcPr>
          <w:p>
            <w:pPr>
              <w:spacing w:line="50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2089" w:type="dxa"/>
            <w:vAlign w:val="center"/>
          </w:tcPr>
          <w:p>
            <w:pPr>
              <w:spacing w:line="5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叶轮</w:t>
            </w:r>
          </w:p>
        </w:tc>
        <w:tc>
          <w:tcPr>
            <w:tcW w:w="1170" w:type="dxa"/>
            <w:vAlign w:val="center"/>
          </w:tcPr>
          <w:p>
            <w:pPr>
              <w:spacing w:line="500" w:lineRule="exact"/>
              <w:jc w:val="center"/>
              <w:rPr>
                <w:rFonts w:hint="eastAsia" w:ascii="仿宋" w:hAnsi="仿宋" w:eastAsia="仿宋" w:cs="仿宋"/>
                <w:szCs w:val="21"/>
                <w:lang w:eastAsia="zh-CN"/>
              </w:rPr>
            </w:pPr>
            <w:r>
              <w:rPr>
                <w:rFonts w:hint="eastAsia" w:ascii="仿宋" w:hAnsi="仿宋" w:eastAsia="仿宋" w:cs="仿宋"/>
                <w:szCs w:val="21"/>
                <w:lang w:eastAsia="zh-CN"/>
              </w:rPr>
              <w:t>个</w:t>
            </w:r>
          </w:p>
        </w:tc>
        <w:tc>
          <w:tcPr>
            <w:tcW w:w="1320" w:type="dxa"/>
            <w:vAlign w:val="center"/>
          </w:tcPr>
          <w:p>
            <w:pPr>
              <w:spacing w:line="50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2700" w:type="dxa"/>
            <w:vAlign w:val="center"/>
          </w:tcPr>
          <w:p>
            <w:pPr>
              <w:spacing w:line="500" w:lineRule="exact"/>
              <w:jc w:val="center"/>
              <w:rPr>
                <w:rFonts w:hint="eastAsia" w:ascii="仿宋" w:hAnsi="仿宋" w:eastAsia="仿宋" w:cs="仿宋"/>
                <w:szCs w:val="21"/>
              </w:rPr>
            </w:pPr>
            <w:r>
              <w:rPr>
                <w:rFonts w:hint="eastAsia" w:ascii="仿宋" w:hAnsi="仿宋" w:eastAsia="仿宋" w:cs="仿宋"/>
                <w:sz w:val="21"/>
                <w:szCs w:val="21"/>
                <w:lang w:val="en-US" w:eastAsia="zh-CN"/>
              </w:rPr>
              <w:t xml:space="preserve">适用水泵型号：KRTK700--900/37010UHVG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jc w:val="center"/>
        </w:trPr>
        <w:tc>
          <w:tcPr>
            <w:tcW w:w="1083" w:type="dxa"/>
            <w:vAlign w:val="center"/>
          </w:tcPr>
          <w:p>
            <w:pPr>
              <w:spacing w:line="50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2089" w:type="dxa"/>
            <w:vAlign w:val="center"/>
          </w:tcPr>
          <w:p>
            <w:pPr>
              <w:spacing w:line="500" w:lineRule="exact"/>
              <w:jc w:val="center"/>
              <w:rPr>
                <w:rFonts w:hint="eastAsia" w:ascii="仿宋" w:hAnsi="仿宋" w:eastAsia="仿宋" w:cs="仿宋"/>
                <w:szCs w:val="21"/>
                <w:lang w:eastAsia="zh-CN"/>
              </w:rPr>
            </w:pPr>
            <w:r>
              <w:rPr>
                <w:rFonts w:hint="eastAsia" w:ascii="仿宋" w:hAnsi="仿宋" w:eastAsia="仿宋" w:cs="仿宋"/>
                <w:szCs w:val="21"/>
                <w:lang w:eastAsia="zh-CN"/>
              </w:rPr>
              <w:t>叶轮</w:t>
            </w:r>
          </w:p>
        </w:tc>
        <w:tc>
          <w:tcPr>
            <w:tcW w:w="1170" w:type="dxa"/>
            <w:vAlign w:val="center"/>
          </w:tcPr>
          <w:p>
            <w:pPr>
              <w:spacing w:line="500" w:lineRule="exact"/>
              <w:jc w:val="center"/>
              <w:rPr>
                <w:rFonts w:hint="eastAsia" w:ascii="仿宋" w:hAnsi="仿宋" w:eastAsia="仿宋" w:cs="仿宋"/>
                <w:szCs w:val="21"/>
              </w:rPr>
            </w:pPr>
            <w:r>
              <w:rPr>
                <w:rFonts w:hint="eastAsia" w:ascii="仿宋" w:hAnsi="仿宋" w:eastAsia="仿宋" w:cs="仿宋"/>
                <w:szCs w:val="21"/>
                <w:lang w:eastAsia="zh-CN"/>
              </w:rPr>
              <w:t>个</w:t>
            </w:r>
          </w:p>
        </w:tc>
        <w:tc>
          <w:tcPr>
            <w:tcW w:w="1320" w:type="dxa"/>
            <w:vAlign w:val="center"/>
          </w:tcPr>
          <w:p>
            <w:pPr>
              <w:spacing w:line="50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700" w:type="dxa"/>
            <w:vAlign w:val="center"/>
          </w:tcPr>
          <w:p>
            <w:pPr>
              <w:spacing w:line="500" w:lineRule="exact"/>
              <w:jc w:val="center"/>
              <w:rPr>
                <w:rFonts w:hint="eastAsia" w:ascii="仿宋" w:hAnsi="仿宋" w:eastAsia="仿宋" w:cs="仿宋"/>
                <w:szCs w:val="21"/>
              </w:rPr>
            </w:pPr>
            <w:r>
              <w:rPr>
                <w:rFonts w:hint="eastAsia" w:ascii="仿宋" w:hAnsi="仿宋" w:eastAsia="仿宋" w:cs="仿宋"/>
                <w:sz w:val="21"/>
                <w:szCs w:val="21"/>
                <w:lang w:val="en-US" w:eastAsia="zh-CN"/>
              </w:rPr>
              <w:t xml:space="preserve">适用水泵型号：KRTK500--540/2006UHVG </w:t>
            </w:r>
          </w:p>
        </w:tc>
      </w:tr>
    </w:tbl>
    <w:p>
      <w:pPr>
        <w:rPr>
          <w:rFonts w:hint="eastAsia" w:ascii="仿宋" w:hAnsi="仿宋" w:eastAsia="仿宋" w:cs="仿宋"/>
          <w:sz w:val="28"/>
          <w:szCs w:val="28"/>
        </w:rPr>
      </w:pPr>
    </w:p>
    <w:p>
      <w:pPr>
        <w:ind w:firstLine="840" w:firstLineChars="300"/>
        <w:rPr>
          <w:rFonts w:hint="eastAsia" w:ascii="仿宋" w:hAnsi="仿宋" w:eastAsia="仿宋" w:cs="仿宋"/>
          <w:sz w:val="28"/>
          <w:szCs w:val="28"/>
          <w:lang w:val="zh-CN"/>
        </w:rPr>
      </w:pPr>
    </w:p>
    <w:p>
      <w:pPr>
        <w:ind w:firstLine="840" w:firstLineChars="300"/>
        <w:rPr>
          <w:rFonts w:hint="eastAsia" w:ascii="仿宋" w:hAnsi="仿宋" w:eastAsia="仿宋" w:cs="仿宋"/>
          <w:sz w:val="28"/>
          <w:szCs w:val="28"/>
          <w:lang w:val="zh-CN"/>
        </w:rPr>
      </w:pPr>
    </w:p>
    <w:p>
      <w:pPr>
        <w:ind w:firstLine="840" w:firstLineChars="30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ind w:firstLine="840" w:firstLineChars="3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１</w:t>
      </w:r>
      <w:r>
        <w:rPr>
          <w:rFonts w:hint="eastAsia" w:ascii="仿宋" w:hAnsi="仿宋" w:eastAsia="仿宋" w:cs="仿宋"/>
          <w:sz w:val="28"/>
          <w:szCs w:val="28"/>
          <w:lang w:val="en-US" w:eastAsia="zh-CN"/>
        </w:rPr>
        <w:t>.</w:t>
      </w:r>
      <w:r>
        <w:rPr>
          <w:rFonts w:hint="eastAsia" w:ascii="仿宋" w:hAnsi="仿宋" w:eastAsia="仿宋" w:cs="仿宋_GB2312"/>
          <w:color w:val="auto"/>
          <w:sz w:val="28"/>
          <w:szCs w:val="28"/>
          <w:highlight w:val="none"/>
          <w:u w:val="single"/>
          <w:lang w:val="zh-CN" w:eastAsia="zh-CN"/>
        </w:rPr>
        <w:t>报价单位须是在中华人民共和国境内注册的独立法人或其他组织，具有独立法人</w:t>
      </w:r>
      <w:r>
        <w:rPr>
          <w:rFonts w:hint="eastAsia" w:ascii="仿宋" w:hAnsi="仿宋" w:eastAsia="仿宋" w:cs="仿宋_GB2312"/>
          <w:color w:val="auto"/>
          <w:sz w:val="28"/>
          <w:szCs w:val="28"/>
          <w:highlight w:val="none"/>
          <w:u w:val="single"/>
          <w:lang w:val="en-US" w:eastAsia="zh-CN"/>
        </w:rPr>
        <w:t>资格</w:t>
      </w:r>
      <w:r>
        <w:rPr>
          <w:rFonts w:hint="eastAsia" w:ascii="仿宋" w:hAnsi="仿宋" w:eastAsia="仿宋" w:cs="仿宋_GB2312"/>
          <w:color w:val="auto"/>
          <w:sz w:val="28"/>
          <w:szCs w:val="28"/>
          <w:highlight w:val="none"/>
          <w:u w:val="single"/>
          <w:lang w:val="zh-CN" w:eastAsia="zh-CN"/>
        </w:rPr>
        <w:t>，持有工商行政管理部门核发的营业执照，且能开具增值税发票。</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u w:val="single"/>
        </w:rPr>
        <w:t>业绩要求：201</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年1月1日至今</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最少具有一项</w:t>
      </w:r>
      <w:r>
        <w:rPr>
          <w:rFonts w:hint="eastAsia" w:ascii="仿宋" w:hAnsi="仿宋" w:eastAsia="仿宋" w:cs="仿宋"/>
          <w:sz w:val="28"/>
          <w:szCs w:val="28"/>
          <w:u w:val="single"/>
          <w:lang w:eastAsia="zh-CN"/>
        </w:rPr>
        <w:t>类似</w:t>
      </w:r>
      <w:r>
        <w:rPr>
          <w:rFonts w:hint="eastAsia" w:ascii="仿宋" w:hAnsi="仿宋" w:eastAsia="仿宋" w:cs="仿宋"/>
          <w:sz w:val="28"/>
          <w:szCs w:val="28"/>
          <w:u w:val="single"/>
          <w:lang w:val="en-US" w:eastAsia="zh-CN"/>
        </w:rPr>
        <w:t>叶轮</w:t>
      </w:r>
      <w:r>
        <w:rPr>
          <w:rFonts w:hint="eastAsia" w:ascii="仿宋" w:hAnsi="仿宋" w:eastAsia="仿宋" w:cs="仿宋"/>
          <w:sz w:val="28"/>
          <w:szCs w:val="28"/>
          <w:u w:val="single"/>
        </w:rPr>
        <w:t>的销售业绩（提供合同复印件证明，包括但不限于项目名称、金额及实施内容、合同双方签字盖章、签订日期，并加盖单位公章）。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w:t>
      </w:r>
      <w:r>
        <w:rPr>
          <w:rFonts w:hint="eastAsia" w:ascii="仿宋" w:hAnsi="仿宋" w:eastAsia="仿宋" w:cs="仿宋"/>
          <w:sz w:val="28"/>
          <w:szCs w:val="28"/>
        </w:rPr>
        <w:t>承包</w:t>
      </w:r>
      <w:r>
        <w:rPr>
          <w:rFonts w:hint="eastAsia" w:ascii="仿宋" w:hAnsi="仿宋" w:eastAsia="仿宋" w:cs="仿宋"/>
          <w:sz w:val="28"/>
          <w:szCs w:val="28"/>
          <w:lang w:val="zh-CN"/>
        </w:rPr>
        <w:t>人自行踏勘现场）：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报价单位在规定时间内到项目现场进行实地踏勘，由本项目承办单位在现场踏勘回执（见附件 现场踏勘委派书）盖章确认。</w:t>
      </w:r>
    </w:p>
    <w:p>
      <w:pPr>
        <w:autoSpaceDE w:val="0"/>
        <w:autoSpaceDN w:val="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 现场踏勘(答疑会)集合时间：202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r>
        <w:rPr>
          <w:rFonts w:hint="eastAsia" w:ascii="仿宋" w:hAnsi="仿宋" w:eastAsia="仿宋" w:cs="仿宋"/>
          <w:sz w:val="28"/>
          <w:szCs w:val="28"/>
          <w:lang w:val="en-US" w:eastAsia="zh-CN"/>
        </w:rPr>
        <w:t>10时00分。</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（2） 现场踏勘(答疑会)集合地点：广州市净水有限公司猎德分公司。</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现场踏勘要求：报价单位凭借《现场踏勘书》踏勘现场，完全了解项目地点、环境、内容和要求</w:t>
      </w:r>
      <w:r>
        <w:rPr>
          <w:rFonts w:hint="eastAsia" w:ascii="仿宋" w:hAnsi="仿宋" w:eastAsia="仿宋" w:cs="仿宋"/>
          <w:sz w:val="28"/>
          <w:szCs w:val="28"/>
          <w:lang w:eastAsia="zh-CN"/>
        </w:rPr>
        <w:t>。</w:t>
      </w:r>
      <w:r>
        <w:rPr>
          <w:rFonts w:hint="eastAsia" w:ascii="仿宋" w:hAnsi="仿宋" w:eastAsia="仿宋" w:cs="仿宋_GB2312"/>
          <w:color w:val="000000"/>
          <w:sz w:val="28"/>
          <w:szCs w:val="28"/>
          <w:highlight w:val="none"/>
          <w:lang w:val="en-US" w:eastAsia="zh-CN"/>
        </w:rPr>
        <w:t>须</w:t>
      </w:r>
      <w:r>
        <w:rPr>
          <w:rFonts w:hint="eastAsia" w:ascii="仿宋" w:hAnsi="仿宋" w:eastAsia="仿宋" w:cs="仿宋_GB2312"/>
          <w:color w:val="000000"/>
          <w:sz w:val="28"/>
          <w:szCs w:val="28"/>
          <w:highlight w:val="none"/>
        </w:rPr>
        <w:t>在提交</w:t>
      </w:r>
      <w:r>
        <w:rPr>
          <w:rFonts w:hint="eastAsia" w:ascii="仿宋" w:hAnsi="仿宋" w:eastAsia="仿宋" w:cs="仿宋_GB2312"/>
          <w:color w:val="000000"/>
          <w:sz w:val="28"/>
          <w:szCs w:val="28"/>
          <w:highlight w:val="none"/>
          <w:lang w:val="en-US" w:eastAsia="zh-CN"/>
        </w:rPr>
        <w:t>响应</w:t>
      </w:r>
      <w:r>
        <w:rPr>
          <w:rFonts w:hint="eastAsia" w:ascii="仿宋" w:hAnsi="仿宋" w:eastAsia="仿宋" w:cs="仿宋_GB2312"/>
          <w:color w:val="000000"/>
          <w:sz w:val="28"/>
          <w:szCs w:val="28"/>
          <w:highlight w:val="none"/>
        </w:rPr>
        <w:t>文件前进行现场踏勘，未进行现场踏勘</w:t>
      </w:r>
      <w:r>
        <w:rPr>
          <w:rFonts w:hint="eastAsia" w:ascii="仿宋" w:hAnsi="仿宋" w:eastAsia="仿宋" w:cs="仿宋_GB2312"/>
          <w:color w:val="000000"/>
          <w:sz w:val="28"/>
          <w:szCs w:val="28"/>
          <w:highlight w:val="none"/>
          <w:lang w:val="en-US" w:eastAsia="zh-CN"/>
        </w:rPr>
        <w:t>的，报价</w:t>
      </w:r>
      <w:r>
        <w:rPr>
          <w:rFonts w:hint="eastAsia" w:ascii="仿宋" w:hAnsi="仿宋" w:eastAsia="仿宋" w:cs="仿宋_GB2312"/>
          <w:color w:val="000000"/>
          <w:sz w:val="28"/>
          <w:szCs w:val="28"/>
          <w:highlight w:val="none"/>
        </w:rPr>
        <w:t>一律视为无效报价，提交报价</w:t>
      </w:r>
      <w:r>
        <w:rPr>
          <w:rFonts w:hint="eastAsia" w:ascii="仿宋" w:hAnsi="仿宋" w:eastAsia="仿宋" w:cs="仿宋_GB2312"/>
          <w:color w:val="000000"/>
          <w:sz w:val="28"/>
          <w:szCs w:val="28"/>
          <w:highlight w:val="none"/>
          <w:lang w:val="en-US" w:eastAsia="zh-CN"/>
        </w:rPr>
        <w:t>响应</w:t>
      </w:r>
      <w:r>
        <w:rPr>
          <w:rFonts w:hint="eastAsia" w:ascii="仿宋" w:hAnsi="仿宋" w:eastAsia="仿宋" w:cs="仿宋_GB2312"/>
          <w:color w:val="000000"/>
          <w:sz w:val="28"/>
          <w:szCs w:val="28"/>
          <w:highlight w:val="none"/>
        </w:rPr>
        <w:t>文件时需附上现场踏勘委派书</w:t>
      </w: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需求单位及报价单位均需盖章</w:t>
      </w: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lang w:val="en-US" w:eastAsia="zh-CN"/>
        </w:rPr>
        <w:t>详见附件</w:t>
      </w:r>
      <w:r>
        <w:rPr>
          <w:rFonts w:hint="eastAsia" w:ascii="仿宋" w:hAnsi="仿宋" w:eastAsia="仿宋" w:cs="仿宋_GB2312"/>
          <w:color w:val="000000"/>
          <w:sz w:val="28"/>
          <w:szCs w:val="28"/>
          <w:highlight w:val="none"/>
          <w:lang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w:t>
      </w:r>
    </w:p>
    <w:p>
      <w:pPr>
        <w:autoSpaceDE w:val="0"/>
        <w:autoSpaceDN w:val="0"/>
        <w:ind w:firstLine="560" w:firstLineChars="200"/>
        <w:rPr>
          <w:rFonts w:hint="eastAsia" w:ascii="仿宋" w:hAnsi="仿宋" w:eastAsia="仿宋" w:cs="仿宋"/>
          <w:sz w:val="28"/>
          <w:szCs w:val="28"/>
        </w:rPr>
      </w:pPr>
    </w:p>
    <w:p>
      <w:pPr>
        <w:autoSpaceDE w:val="0"/>
        <w:autoSpaceDN w:val="0"/>
        <w:ind w:firstLine="560" w:firstLineChars="200"/>
        <w:rPr>
          <w:rFonts w:hint="eastAsia" w:ascii="仿宋" w:hAnsi="仿宋" w:eastAsia="仿宋" w:cs="仿宋"/>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 w:hAnsi="仿宋" w:eastAsia="仿宋" w:cs="仿宋"/>
          <w:b/>
          <w:sz w:val="28"/>
          <w:szCs w:val="28"/>
        </w:rPr>
      </w:pPr>
      <w:r>
        <w:rPr>
          <w:rFonts w:hint="eastAsia" w:ascii="仿宋" w:hAnsi="仿宋" w:eastAsia="仿宋" w:cs="仿宋"/>
          <w:b/>
          <w:sz w:val="28"/>
          <w:szCs w:val="28"/>
        </w:rPr>
        <w:t>附件</w:t>
      </w:r>
    </w:p>
    <w:p>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现场踏勘委派书</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（姓名、职务、身份证号）    </w:t>
      </w:r>
      <w:r>
        <w:rPr>
          <w:rFonts w:hint="eastAsia" w:ascii="仿宋" w:hAnsi="仿宋" w:eastAsia="仿宋" w:cs="仿宋"/>
          <w:sz w:val="28"/>
          <w:szCs w:val="28"/>
        </w:rPr>
        <w:t>处理本项目</w:t>
      </w:r>
      <w:r>
        <w:rPr>
          <w:rFonts w:hint="eastAsia" w:ascii="仿宋" w:hAnsi="仿宋" w:eastAsia="仿宋" w:cs="仿宋"/>
          <w:sz w:val="28"/>
          <w:szCs w:val="28"/>
          <w:u w:val="single"/>
        </w:rPr>
        <w:t xml:space="preserve"> 广州市净水有限公司猎德分公司采购一二三期提升泵叶轮备件  </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的现场踏勘事宜。</w:t>
      </w:r>
    </w:p>
    <w:p>
      <w:pPr>
        <w:spacing w:line="360" w:lineRule="auto"/>
        <w:rPr>
          <w:rFonts w:hint="eastAsia" w:ascii="仿宋" w:hAnsi="仿宋" w:eastAsia="仿宋" w:cs="仿宋"/>
          <w:sz w:val="28"/>
          <w:szCs w:val="28"/>
        </w:rPr>
      </w:pP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40"/>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报价单位法定代表人（或法定代表人授权代表）签字：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bCs/>
          <w:sz w:val="28"/>
          <w:szCs w:val="28"/>
        </w:rPr>
      </w:pPr>
    </w:p>
    <w:p>
      <w:pPr>
        <w:spacing w:line="360" w:lineRule="auto"/>
        <w:rPr>
          <w:rFonts w:hint="eastAsia" w:ascii="仿宋" w:hAnsi="仿宋" w:eastAsia="仿宋" w:cs="仿宋"/>
          <w:bCs/>
          <w:sz w:val="28"/>
          <w:szCs w:val="28"/>
        </w:rPr>
      </w:pPr>
      <w:r>
        <w:rPr>
          <w:rFonts w:hint="eastAsia" w:ascii="仿宋" w:hAnsi="仿宋" w:eastAsia="仿宋" w:cs="仿宋"/>
          <w:bCs/>
          <w:sz w:val="28"/>
          <w:szCs w:val="28"/>
        </w:rPr>
        <w:t>承办单位</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盖章</w:t>
      </w:r>
      <w:r>
        <w:rPr>
          <w:rFonts w:hint="eastAsia" w:ascii="仿宋" w:hAnsi="仿宋" w:eastAsia="仿宋" w:cs="仿宋"/>
          <w:bCs/>
          <w:sz w:val="28"/>
          <w:szCs w:val="28"/>
          <w:lang w:eastAsia="zh-CN"/>
        </w:rPr>
        <w:t>）</w:t>
      </w:r>
      <w:r>
        <w:rPr>
          <w:rFonts w:hint="eastAsia" w:ascii="仿宋" w:hAnsi="仿宋" w:eastAsia="仿宋" w:cs="仿宋"/>
          <w:bCs/>
          <w:sz w:val="28"/>
          <w:szCs w:val="28"/>
        </w:rPr>
        <w:t>：广州市净水有限公司猎德分公司</w:t>
      </w:r>
    </w:p>
    <w:p>
      <w:pPr>
        <w:spacing w:line="360" w:lineRule="auto"/>
        <w:rPr>
          <w:rFonts w:hint="eastAsia" w:ascii="仿宋" w:hAnsi="仿宋" w:eastAsia="仿宋" w:cs="仿宋"/>
          <w:sz w:val="28"/>
          <w:szCs w:val="28"/>
        </w:rPr>
        <w:sectPr>
          <w:headerReference r:id="rId6" w:type="default"/>
          <w:footerReference r:id="rId7" w:type="default"/>
          <w:footerReference r:id="rId8" w:type="even"/>
          <w:pgSz w:w="11906" w:h="16838"/>
          <w:pgMar w:top="1134" w:right="1134" w:bottom="1134" w:left="1701" w:header="851" w:footer="992" w:gutter="0"/>
          <w:cols w:space="720" w:num="1"/>
          <w:docGrid w:type="linesAndChars" w:linePitch="312" w:charSpace="0"/>
        </w:sectPr>
      </w:pPr>
      <w:r>
        <w:rPr>
          <w:rFonts w:hint="eastAsia" w:ascii="仿宋" w:hAnsi="仿宋" w:eastAsia="仿宋" w:cs="仿宋"/>
          <w:bCs/>
          <w:sz w:val="28"/>
          <w:szCs w:val="28"/>
        </w:rPr>
        <w:t>联系人：李工                         联系电话：020-38890303</w:t>
      </w:r>
    </w:p>
    <w:p>
      <w:pPr>
        <w:pStyle w:val="10"/>
        <w:adjustRightInd w:val="0"/>
        <w:snapToGrid w:val="0"/>
        <w:spacing w:line="30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第二部分 项目内容</w:t>
      </w:r>
    </w:p>
    <w:p>
      <w:pPr>
        <w:pStyle w:val="10"/>
        <w:numPr>
          <w:ilvl w:val="0"/>
          <w:numId w:val="1"/>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autoSpaceDE w:val="0"/>
        <w:autoSpaceDN w:val="0"/>
        <w:ind w:firstLine="560"/>
        <w:rPr>
          <w:rFonts w:hint="eastAsia" w:ascii="仿宋" w:hAnsi="仿宋" w:eastAsia="仿宋" w:cs="仿宋"/>
          <w:b w:val="0"/>
          <w:sz w:val="28"/>
          <w:szCs w:val="28"/>
          <w:lang w:val="zh-CN"/>
        </w:rPr>
      </w:pPr>
      <w:r>
        <w:rPr>
          <w:rFonts w:hint="eastAsia" w:ascii="仿宋" w:hAnsi="仿宋" w:eastAsia="仿宋" w:cs="仿宋"/>
          <w:sz w:val="28"/>
          <w:szCs w:val="28"/>
          <w:lang w:eastAsia="zh-CN"/>
        </w:rPr>
        <w:t>现一二三期提升泵共有</w:t>
      </w:r>
      <w:r>
        <w:rPr>
          <w:rFonts w:hint="eastAsia" w:ascii="仿宋" w:hAnsi="仿宋" w:eastAsia="仿宋" w:cs="仿宋"/>
          <w:sz w:val="28"/>
          <w:szCs w:val="28"/>
          <w:lang w:val="en-US" w:eastAsia="zh-CN"/>
        </w:rPr>
        <w:t>8台大泵（KRTK700--900/37010UHVG，380KW，6.3KV）4台小泵（KRTK500--540/2006UHVG ，220KW，6.3KV），由于进水含砂量较大，叶轮磨损严重，需要及时进行更换，为保证设备正常运行及工艺调控、水量水质要求，需要采购4个大泵叶轮，2个小泵叶轮作为备件。</w:t>
      </w:r>
    </w:p>
    <w:p>
      <w:pPr>
        <w:ind w:firstLine="0" w:firstLineChars="0"/>
        <w:rPr>
          <w:rFonts w:hint="eastAsia" w:ascii="仿宋" w:hAnsi="仿宋" w:eastAsia="仿宋" w:cs="仿宋"/>
          <w:sz w:val="28"/>
          <w:szCs w:val="28"/>
          <w:highlight w:val="yellow"/>
        </w:rPr>
      </w:pPr>
    </w:p>
    <w:tbl>
      <w:tblPr>
        <w:tblStyle w:val="2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11"/>
        <w:gridCol w:w="720"/>
        <w:gridCol w:w="1116"/>
        <w:gridCol w:w="2460"/>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1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24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tc>
        <w:tc>
          <w:tcPr>
            <w:tcW w:w="31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w:t>
            </w:r>
          </w:p>
        </w:tc>
        <w:tc>
          <w:tcPr>
            <w:tcW w:w="10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叶轮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个</w:t>
            </w:r>
          </w:p>
        </w:tc>
        <w:tc>
          <w:tcPr>
            <w:tcW w:w="11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4</w:t>
            </w:r>
          </w:p>
        </w:tc>
        <w:tc>
          <w:tcPr>
            <w:tcW w:w="24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适用水泵型号：KRTK700--900/37010UHVG </w:t>
            </w:r>
          </w:p>
        </w:tc>
        <w:tc>
          <w:tcPr>
            <w:tcW w:w="31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原设备流量6300m3/h、扬程17m，</w:t>
            </w:r>
          </w:p>
          <w:p>
            <w:pPr>
              <w:spacing w:line="500"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采购产品参数需满足设计使用要求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10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叶轮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个</w:t>
            </w:r>
          </w:p>
        </w:tc>
        <w:tc>
          <w:tcPr>
            <w:tcW w:w="11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p>
        </w:tc>
        <w:tc>
          <w:tcPr>
            <w:tcW w:w="24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适用水泵型号：KRTK500--540/2006UHVG </w:t>
            </w:r>
          </w:p>
        </w:tc>
        <w:tc>
          <w:tcPr>
            <w:tcW w:w="31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原设备流量3060m3/h、扬程17m，</w:t>
            </w:r>
          </w:p>
          <w:p>
            <w:pPr>
              <w:spacing w:line="500" w:lineRule="exact"/>
              <w:jc w:val="center"/>
              <w:rPr>
                <w:rFonts w:hint="eastAsia" w:ascii="仿宋" w:hAnsi="仿宋" w:eastAsia="仿宋" w:cs="仿宋"/>
                <w:sz w:val="20"/>
              </w:rPr>
            </w:pPr>
            <w:r>
              <w:rPr>
                <w:rFonts w:hint="eastAsia" w:ascii="仿宋" w:hAnsi="仿宋" w:eastAsia="仿宋" w:cs="仿宋"/>
                <w:sz w:val="20"/>
                <w:lang w:val="en-US" w:eastAsia="zh-CN"/>
              </w:rPr>
              <w:t>采购产品参数需满足设计使用要求</w:t>
            </w:r>
          </w:p>
        </w:tc>
      </w:tr>
    </w:tbl>
    <w:p>
      <w:pPr>
        <w:pStyle w:val="10"/>
        <w:numPr>
          <w:ilvl w:val="0"/>
          <w:numId w:val="1"/>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项目技术要求</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rPr>
        <w:t>所采购的所有配件必须是全新的</w:t>
      </w:r>
      <w:r>
        <w:rPr>
          <w:rFonts w:hint="eastAsia" w:ascii="仿宋" w:hAnsi="仿宋" w:eastAsia="仿宋" w:cs="仿宋"/>
          <w:kern w:val="0"/>
          <w:sz w:val="28"/>
          <w:szCs w:val="28"/>
          <w:lang w:eastAsia="zh-CN"/>
        </w:rPr>
        <w:t>、未</w:t>
      </w:r>
      <w:r>
        <w:rPr>
          <w:rFonts w:hint="eastAsia" w:ascii="仿宋" w:hAnsi="仿宋" w:eastAsia="仿宋" w:cs="仿宋"/>
          <w:kern w:val="0"/>
          <w:sz w:val="28"/>
          <w:szCs w:val="28"/>
        </w:rPr>
        <w:t>经使用过的、采用</w:t>
      </w:r>
      <w:r>
        <w:rPr>
          <w:rFonts w:hint="eastAsia" w:ascii="仿宋" w:hAnsi="仿宋" w:eastAsia="仿宋" w:cs="仿宋"/>
          <w:kern w:val="0"/>
          <w:sz w:val="28"/>
          <w:szCs w:val="28"/>
          <w:lang w:val="en-US" w:eastAsia="zh-CN"/>
        </w:rPr>
        <w:t>国家标准</w:t>
      </w:r>
      <w:r>
        <w:rPr>
          <w:rFonts w:hint="eastAsia" w:ascii="仿宋" w:hAnsi="仿宋" w:eastAsia="仿宋" w:cs="仿宋"/>
          <w:kern w:val="0"/>
          <w:sz w:val="28"/>
          <w:szCs w:val="28"/>
        </w:rPr>
        <w:t>生产设备和工艺以及优质材料制造的，所选型号及参数保证符合</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单位的要求。到货时承包人需提供</w:t>
      </w:r>
      <w:r>
        <w:rPr>
          <w:rFonts w:hint="eastAsia" w:ascii="仿宋" w:hAnsi="仿宋" w:eastAsia="仿宋" w:cs="仿宋"/>
          <w:kern w:val="0"/>
          <w:sz w:val="28"/>
          <w:szCs w:val="28"/>
          <w:lang w:eastAsia="zh-CN"/>
        </w:rPr>
        <w:t>动平衡检测报告</w:t>
      </w:r>
      <w:r>
        <w:rPr>
          <w:rFonts w:hint="eastAsia" w:ascii="仿宋" w:hAnsi="仿宋" w:eastAsia="仿宋" w:cs="仿宋"/>
          <w:kern w:val="0"/>
          <w:sz w:val="28"/>
          <w:szCs w:val="28"/>
          <w:lang w:val="zh-CN"/>
        </w:rPr>
        <w:t>。</w:t>
      </w:r>
    </w:p>
    <w:p>
      <w:pPr>
        <w:numPr>
          <w:ilvl w:val="0"/>
          <w:numId w:val="2"/>
        </w:numPr>
        <w:autoSpaceDE w:val="0"/>
        <w:autoSpaceDN w:val="0"/>
        <w:adjustRightInd w:val="0"/>
        <w:spacing w:line="360" w:lineRule="auto"/>
        <w:ind w:left="420"/>
        <w:rPr>
          <w:rFonts w:hint="eastAsia" w:ascii="仿宋" w:hAnsi="仿宋" w:eastAsia="仿宋" w:cs="仿宋"/>
          <w:kern w:val="0"/>
          <w:sz w:val="28"/>
          <w:szCs w:val="28"/>
          <w:u w:val="single"/>
          <w:lang w:val="zh-CN"/>
        </w:rPr>
      </w:pPr>
      <w:r>
        <w:rPr>
          <w:rFonts w:hint="eastAsia" w:ascii="仿宋" w:hAnsi="仿宋" w:eastAsia="仿宋" w:cs="仿宋"/>
          <w:kern w:val="0"/>
          <w:sz w:val="28"/>
          <w:szCs w:val="28"/>
          <w:u w:val="single"/>
          <w:lang w:val="zh-CN"/>
        </w:rPr>
        <w:t>采购的配件与原设备部件</w:t>
      </w:r>
      <w:r>
        <w:rPr>
          <w:rFonts w:hint="eastAsia" w:ascii="仿宋" w:hAnsi="仿宋" w:eastAsia="仿宋" w:cs="仿宋"/>
          <w:kern w:val="0"/>
          <w:sz w:val="28"/>
          <w:szCs w:val="28"/>
          <w:u w:val="single"/>
          <w:lang w:val="en-US" w:eastAsia="zh-CN"/>
        </w:rPr>
        <w:t>完全</w:t>
      </w:r>
      <w:r>
        <w:rPr>
          <w:rFonts w:hint="eastAsia" w:ascii="仿宋" w:hAnsi="仿宋" w:eastAsia="仿宋" w:cs="仿宋"/>
          <w:kern w:val="0"/>
          <w:sz w:val="28"/>
          <w:szCs w:val="28"/>
          <w:u w:val="single"/>
          <w:lang w:val="zh-CN"/>
        </w:rPr>
        <w:t>满足互换性要求。</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CN"/>
        </w:rPr>
        <w:t>叶轮的参数要求：</w:t>
      </w:r>
    </w:p>
    <w:tbl>
      <w:tblPr>
        <w:tblStyle w:val="20"/>
        <w:tblW w:w="8662" w:type="dxa"/>
        <w:tblInd w:w="-15" w:type="dxa"/>
        <w:tblLayout w:type="fixed"/>
        <w:tblCellMar>
          <w:top w:w="0" w:type="dxa"/>
          <w:left w:w="0" w:type="dxa"/>
          <w:bottom w:w="0" w:type="dxa"/>
          <w:right w:w="0" w:type="dxa"/>
        </w:tblCellMar>
      </w:tblPr>
      <w:tblGrid>
        <w:gridCol w:w="3134"/>
        <w:gridCol w:w="5528"/>
      </w:tblGrid>
      <w:tr>
        <w:tblPrEx>
          <w:tblCellMar>
            <w:top w:w="0" w:type="dxa"/>
            <w:left w:w="0" w:type="dxa"/>
            <w:bottom w:w="0" w:type="dxa"/>
            <w:right w:w="0" w:type="dxa"/>
          </w:tblCellMar>
        </w:tblPrEx>
        <w:trPr>
          <w:trHeight w:val="624" w:hRule="atLeast"/>
        </w:trPr>
        <w:tc>
          <w:tcPr>
            <w:tcW w:w="3134"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具体部件</w:t>
            </w:r>
          </w:p>
        </w:tc>
        <w:tc>
          <w:tcPr>
            <w:tcW w:w="5528" w:type="dxa"/>
            <w:tcBorders>
              <w:top w:val="single" w:color="000000" w:sz="4" w:space="0"/>
              <w:left w:val="single" w:color="000000" w:sz="4" w:space="0"/>
              <w:bottom w:val="single" w:color="auto" w:sz="4" w:space="0"/>
              <w:right w:val="single" w:color="auto" w:sz="4" w:space="0"/>
            </w:tcBorders>
            <w:noWrap w:val="0"/>
            <w:vAlign w:val="top"/>
          </w:tcPr>
          <w:p>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w:t>
            </w:r>
          </w:p>
        </w:tc>
      </w:tr>
      <w:tr>
        <w:tblPrEx>
          <w:tblCellMar>
            <w:top w:w="0" w:type="dxa"/>
            <w:left w:w="0" w:type="dxa"/>
            <w:bottom w:w="0" w:type="dxa"/>
            <w:right w:w="0" w:type="dxa"/>
          </w:tblCellMar>
        </w:tblPrEx>
        <w:trPr>
          <w:trHeight w:val="624" w:hRule="atLeast"/>
        </w:trPr>
        <w:tc>
          <w:tcPr>
            <w:tcW w:w="3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叶轮</w:t>
            </w:r>
          </w:p>
        </w:tc>
        <w:tc>
          <w:tcPr>
            <w:tcW w:w="5528"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材质</w:t>
            </w:r>
            <w:r>
              <w:rPr>
                <w:rFonts w:hint="eastAsia" w:ascii="仿宋" w:hAnsi="仿宋" w:eastAsia="仿宋" w:cs="仿宋"/>
                <w:color w:val="auto"/>
                <w:sz w:val="28"/>
                <w:szCs w:val="28"/>
                <w:highlight w:val="none"/>
                <w:lang w:val="en-US" w:eastAsia="zh-CN"/>
              </w:rPr>
              <w:t>:球墨铸铁</w:t>
            </w:r>
          </w:p>
        </w:tc>
      </w:tr>
      <w:tr>
        <w:tblPrEx>
          <w:tblCellMar>
            <w:top w:w="0" w:type="dxa"/>
            <w:left w:w="0" w:type="dxa"/>
            <w:bottom w:w="0" w:type="dxa"/>
            <w:right w:w="0" w:type="dxa"/>
          </w:tblCellMar>
        </w:tblPrEx>
        <w:trPr>
          <w:trHeight w:val="624" w:hRule="atLeast"/>
        </w:trPr>
        <w:tc>
          <w:tcPr>
            <w:tcW w:w="3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auto"/>
                <w:sz w:val="28"/>
                <w:szCs w:val="28"/>
                <w:highlight w:val="none"/>
              </w:rPr>
            </w:pPr>
          </w:p>
        </w:tc>
        <w:tc>
          <w:tcPr>
            <w:tcW w:w="5528"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硬度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160~250 HBS</w:t>
            </w:r>
          </w:p>
        </w:tc>
      </w:tr>
      <w:tr>
        <w:tblPrEx>
          <w:tblCellMar>
            <w:top w:w="0" w:type="dxa"/>
            <w:left w:w="0" w:type="dxa"/>
            <w:bottom w:w="0" w:type="dxa"/>
            <w:right w:w="0" w:type="dxa"/>
          </w:tblCellMar>
        </w:tblPrEx>
        <w:trPr>
          <w:trHeight w:val="624" w:hRule="atLeast"/>
        </w:trPr>
        <w:tc>
          <w:tcPr>
            <w:tcW w:w="3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 w:val="28"/>
                <w:szCs w:val="28"/>
                <w:highlight w:val="yellow"/>
              </w:rPr>
            </w:pPr>
          </w:p>
        </w:tc>
        <w:tc>
          <w:tcPr>
            <w:tcW w:w="5528"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lang w:val="en-US" w:eastAsia="zh-CN" w:bidi="ar-SA"/>
              </w:rPr>
              <w:t>最小屈服强度：250mpa</w:t>
            </w:r>
          </w:p>
        </w:tc>
      </w:tr>
    </w:tbl>
    <w:p>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textAlignment w:val="auto"/>
        <w:rPr>
          <w:rFonts w:hint="eastAsia" w:ascii="仿宋" w:hAnsi="仿宋" w:eastAsia="仿宋" w:cs="仿宋"/>
          <w:kern w:val="0"/>
          <w:sz w:val="28"/>
          <w:szCs w:val="28"/>
          <w:highlight w:val="cyan"/>
          <w:u w:val="single"/>
        </w:rPr>
      </w:pPr>
      <w:r>
        <w:rPr>
          <w:rFonts w:hint="eastAsia" w:ascii="仿宋" w:hAnsi="仿宋" w:eastAsia="仿宋" w:cs="仿宋"/>
          <w:color w:val="auto"/>
          <w:sz w:val="28"/>
          <w:szCs w:val="28"/>
          <w:highlight w:val="none"/>
          <w:u w:val="single"/>
          <w:lang w:val="en-US" w:eastAsia="zh-CN"/>
        </w:rPr>
        <w:t>交货验收时须提供备件的</w:t>
      </w:r>
      <w:r>
        <w:rPr>
          <w:rFonts w:hint="eastAsia" w:ascii="仿宋" w:hAnsi="仿宋" w:eastAsia="仿宋" w:cs="仿宋"/>
          <w:color w:val="auto"/>
          <w:sz w:val="28"/>
          <w:szCs w:val="28"/>
          <w:highlight w:val="none"/>
          <w:u w:val="single"/>
        </w:rPr>
        <w:t>CMA认证专业检测机构出具的检测报告</w:t>
      </w:r>
      <w:r>
        <w:rPr>
          <w:rFonts w:hint="eastAsia" w:ascii="仿宋" w:hAnsi="仿宋" w:eastAsia="仿宋" w:cs="仿宋"/>
          <w:color w:val="auto"/>
          <w:sz w:val="28"/>
          <w:szCs w:val="28"/>
          <w:highlight w:val="none"/>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w:t>
      </w:r>
      <w:r>
        <w:rPr>
          <w:rFonts w:hint="eastAsia" w:ascii="仿宋" w:hAnsi="仿宋" w:eastAsia="仿宋" w:cs="仿宋"/>
          <w:kern w:val="0"/>
          <w:sz w:val="28"/>
          <w:szCs w:val="28"/>
          <w:lang w:val="zh-CN"/>
        </w:rPr>
        <w:t>货物质量应符合有关机构发布的最新行业标准或国家标准。</w:t>
      </w:r>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val="zh-CN"/>
        </w:rPr>
        <w:t>）</w:t>
      </w:r>
      <w:r>
        <w:rPr>
          <w:rFonts w:hint="eastAsia" w:ascii="仿宋" w:hAnsi="仿宋" w:eastAsia="仿宋" w:cs="仿宋"/>
          <w:kern w:val="0"/>
          <w:sz w:val="28"/>
          <w:szCs w:val="28"/>
        </w:rPr>
        <w:t>采购的配件与原设备部件均满足互换性要求</w:t>
      </w:r>
      <w:r>
        <w:rPr>
          <w:rFonts w:hint="eastAsia" w:ascii="仿宋" w:hAnsi="仿宋" w:eastAsia="仿宋" w:cs="仿宋"/>
          <w:kern w:val="0"/>
          <w:sz w:val="28"/>
          <w:szCs w:val="28"/>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注：</w:t>
      </w:r>
      <w:r>
        <w:rPr>
          <w:rFonts w:hint="eastAsia" w:ascii="仿宋" w:hAnsi="仿宋" w:eastAsia="仿宋" w:cs="仿宋"/>
          <w:kern w:val="0"/>
          <w:sz w:val="28"/>
          <w:szCs w:val="28"/>
        </w:rPr>
        <w:t>满足相关技术规范要求的检测报告</w:t>
      </w:r>
      <w:r>
        <w:rPr>
          <w:rFonts w:hint="eastAsia" w:ascii="仿宋" w:hAnsi="仿宋" w:eastAsia="仿宋" w:cs="仿宋"/>
          <w:kern w:val="0"/>
          <w:sz w:val="28"/>
          <w:szCs w:val="28"/>
          <w:lang w:val="en-US" w:eastAsia="zh-CN"/>
        </w:rPr>
        <w:t>和现场踏勘委派书</w:t>
      </w:r>
    </w:p>
    <w:p>
      <w:pPr>
        <w:keepNext w:val="0"/>
        <w:keepLines w:val="0"/>
        <w:pageBreakBefore w:val="0"/>
        <w:widowControl w:val="0"/>
        <w:kinsoku/>
        <w:wordWrap/>
        <w:overflowPunct/>
        <w:topLinePunct w:val="0"/>
        <w:autoSpaceDE w:val="0"/>
        <w:autoSpaceDN w:val="0"/>
        <w:bidi w:val="0"/>
        <w:adjustRightInd w:val="0"/>
        <w:snapToGrid/>
        <w:spacing w:line="360" w:lineRule="auto"/>
        <w:ind w:left="420"/>
        <w:textAlignment w:val="auto"/>
        <w:rPr>
          <w:rFonts w:hint="eastAsia" w:ascii="仿宋" w:hAnsi="仿宋" w:eastAsia="仿宋" w:cs="仿宋"/>
          <w:kern w:val="0"/>
          <w:sz w:val="28"/>
          <w:szCs w:val="28"/>
        </w:rPr>
      </w:pPr>
      <w:r>
        <w:rPr>
          <w:rFonts w:hint="eastAsia" w:ascii="仿宋" w:hAnsi="仿宋" w:eastAsia="仿宋" w:cs="仿宋"/>
          <w:kern w:val="0"/>
          <w:sz w:val="28"/>
          <w:szCs w:val="28"/>
        </w:rPr>
        <w:t>需作为附件附于本询价文件的响应文件中。</w:t>
      </w:r>
    </w:p>
    <w:p>
      <w:pPr>
        <w:autoSpaceDE w:val="0"/>
        <w:autoSpaceDN w:val="0"/>
        <w:adjustRightInd w:val="0"/>
        <w:spacing w:line="300" w:lineRule="atLeast"/>
        <w:rPr>
          <w:rFonts w:hint="eastAsia" w:ascii="仿宋" w:hAnsi="仿宋" w:eastAsia="仿宋" w:cs="仿宋"/>
          <w:kern w:val="0"/>
          <w:sz w:val="28"/>
          <w:szCs w:val="28"/>
        </w:rPr>
      </w:pPr>
    </w:p>
    <w:p>
      <w:pPr>
        <w:pStyle w:val="10"/>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keepNext w:val="0"/>
        <w:keepLines w:val="0"/>
        <w:pageBreakBefore w:val="0"/>
        <w:widowControl w:val="0"/>
        <w:kinsoku/>
        <w:wordWrap/>
        <w:overflowPunct/>
        <w:topLinePunct w:val="0"/>
        <w:autoSpaceDE w:val="0"/>
        <w:autoSpaceDN w:val="0"/>
        <w:bidi w:val="0"/>
        <w:adjustRightInd/>
        <w:snapToGrid/>
        <w:spacing w:line="360" w:lineRule="auto"/>
        <w:ind w:left="560"/>
        <w:textAlignment w:val="auto"/>
        <w:rPr>
          <w:rFonts w:hint="eastAsia" w:ascii="仿宋" w:hAnsi="仿宋" w:eastAsia="仿宋" w:cs="仿宋"/>
          <w:sz w:val="28"/>
          <w:szCs w:val="28"/>
          <w:lang w:eastAsia="zh-CN"/>
        </w:rPr>
      </w:pPr>
      <w:r>
        <w:rPr>
          <w:rFonts w:hint="eastAsia" w:ascii="仿宋" w:hAnsi="仿宋" w:eastAsia="仿宋" w:cs="仿宋"/>
          <w:sz w:val="28"/>
          <w:szCs w:val="28"/>
        </w:rPr>
        <w:t>1.货期：</w:t>
      </w:r>
      <w:r>
        <w:rPr>
          <w:rFonts w:hint="eastAsia" w:ascii="仿宋" w:hAnsi="仿宋" w:eastAsia="仿宋" w:cs="仿宋"/>
          <w:sz w:val="28"/>
          <w:szCs w:val="28"/>
          <w:lang w:val="en-US" w:eastAsia="zh-CN"/>
        </w:rPr>
        <w:t>2个月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2.质量要求</w:t>
      </w:r>
      <w:r>
        <w:rPr>
          <w:rFonts w:hint="eastAsia" w:ascii="仿宋" w:hAnsi="仿宋" w:eastAsia="仿宋" w:cs="仿宋"/>
          <w:sz w:val="28"/>
          <w:szCs w:val="28"/>
          <w:highlight w:val="none"/>
        </w:rPr>
        <w:t>：</w:t>
      </w:r>
      <w:r>
        <w:rPr>
          <w:rFonts w:hint="eastAsia" w:ascii="仿宋" w:hAnsi="仿宋" w:eastAsia="仿宋" w:cs="仿宋"/>
          <w:sz w:val="28"/>
          <w:szCs w:val="28"/>
          <w:highlight w:val="none"/>
        </w:rPr>
        <w:t>质保期自货物验收合格之日起 1 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4.付款方式：采用支票、网银支付两种形式。</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cs="仿宋_GB2312" w:asciiTheme="minorEastAsia" w:hAnsiTheme="minorEastAsia" w:eastAsiaTheme="minorEastAsia"/>
          <w:sz w:val="28"/>
          <w:szCs w:val="28"/>
        </w:rPr>
      </w:pPr>
      <w:r>
        <w:rPr>
          <w:rFonts w:hint="eastAsia" w:ascii="仿宋" w:hAnsi="仿宋" w:eastAsia="仿宋" w:cs="仿宋"/>
          <w:sz w:val="28"/>
          <w:szCs w:val="28"/>
        </w:rPr>
        <w:t>5.承包方式：总价包干</w:t>
      </w:r>
    </w:p>
    <w:p>
      <w:pPr>
        <w:autoSpaceDE w:val="0"/>
        <w:autoSpaceDN w:val="0"/>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w:t>
      </w:r>
    </w:p>
    <w:p>
      <w:pPr>
        <w:widowControl/>
        <w:jc w:val="left"/>
        <w:rPr>
          <w:rFonts w:cs="仿宋_GB2312" w:asciiTheme="minorEastAsia" w:hAnsiTheme="minorEastAsia" w:eastAsiaTheme="minorEastAsia"/>
          <w:b/>
          <w:sz w:val="28"/>
          <w:szCs w:val="28"/>
          <w:lang w:val="zh-CN"/>
        </w:rPr>
      </w:pPr>
      <w:r>
        <w:rPr>
          <w:rFonts w:cs="仿宋_GB2312" w:asciiTheme="minorEastAsia" w:hAnsiTheme="minorEastAsia" w:eastAsiaTheme="minorEastAsia"/>
          <w:b/>
          <w:sz w:val="28"/>
          <w:szCs w:val="28"/>
          <w:lang w:val="zh-CN"/>
        </w:rPr>
        <w:br w:type="page"/>
      </w:r>
    </w:p>
    <w:p>
      <w:pPr>
        <w:pStyle w:val="10"/>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default" w:ascii="仿宋" w:hAnsi="仿宋" w:eastAsia="仿宋" w:cs="仿宋_GB2312"/>
          <w:b/>
          <w:bCs/>
          <w:kern w:val="0"/>
          <w:sz w:val="28"/>
          <w:szCs w:val="28"/>
          <w:lang w:val="en-US" w:eastAsia="zh-CN"/>
        </w:rPr>
      </w:pPr>
      <w:r>
        <w:rPr>
          <w:rFonts w:hint="eastAsia" w:ascii="仿宋" w:hAnsi="仿宋" w:eastAsia="仿宋" w:cs="仿宋_GB2312"/>
          <w:kern w:val="0"/>
          <w:sz w:val="28"/>
          <w:szCs w:val="28"/>
        </w:rPr>
        <w:t xml:space="preserve">21.4 </w:t>
      </w:r>
      <w:r>
        <w:rPr>
          <w:rFonts w:hint="eastAsia" w:ascii="仿宋" w:hAnsi="仿宋" w:eastAsia="仿宋"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kern w:val="0"/>
          <w:sz w:val="28"/>
          <w:szCs w:val="28"/>
          <w:lang w:val="en-US" w:eastAsia="zh-CN"/>
        </w:rPr>
        <w:t>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pStyle w:val="10"/>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cs="仿宋_GB2312" w:asciiTheme="minorEastAsia" w:hAnsiTheme="minorEastAsia" w:eastAsiaTheme="minorEastAsia"/>
          <w:b/>
          <w:sz w:val="28"/>
          <w:szCs w:val="28"/>
        </w:rPr>
      </w:pPr>
    </w:p>
    <w:p>
      <w:pPr>
        <w:pStyle w:val="4"/>
        <w:rPr>
          <w:rFonts w:hint="eastAsia" w:ascii="仿宋_GB2312" w:hAnsi="仿宋_GB2312" w:eastAsia="仿宋_GB2312" w:cs="仿宋_GB2312"/>
        </w:rPr>
      </w:pPr>
    </w:p>
    <w:p>
      <w:pPr>
        <w:rPr>
          <w:rFonts w:hint="eastAsia"/>
        </w:rPr>
      </w:pPr>
    </w:p>
    <w:p>
      <w:pPr>
        <w:pStyle w:val="4"/>
        <w:rPr>
          <w:rFonts w:hint="eastAsia" w:ascii="仿宋_GB2312" w:hAnsi="仿宋_GB2312" w:eastAsia="仿宋_GB2312" w:cs="仿宋_GB2312"/>
        </w:rPr>
      </w:pPr>
    </w:p>
    <w:p>
      <w:pPr>
        <w:pStyle w:val="4"/>
        <w:rPr>
          <w:rFonts w:hint="eastAsia" w:ascii="仿宋_GB2312" w:hAnsi="仿宋_GB2312" w:eastAsia="仿宋_GB2312" w:cs="仿宋_GB2312"/>
        </w:rPr>
      </w:pPr>
    </w:p>
    <w:p>
      <w:pPr>
        <w:rPr>
          <w:rFonts w:hint="eastAsia"/>
        </w:rPr>
      </w:pPr>
    </w:p>
    <w:p>
      <w:pPr>
        <w:pStyle w:val="4"/>
        <w:rPr>
          <w:rFonts w:ascii="仿宋" w:hAnsi="仿宋" w:eastAsia="仿宋" w:cs="仿宋_GB2312"/>
          <w:color w:val="000000"/>
          <w:sz w:val="28"/>
          <w:szCs w:val="28"/>
        </w:rPr>
      </w:pPr>
      <w:r>
        <w:rPr>
          <w:rFonts w:hint="eastAsia" w:ascii="仿宋_GB2312" w:hAnsi="仿宋_GB2312" w:eastAsia="仿宋_GB2312" w:cs="仿宋_GB2312"/>
        </w:rPr>
        <w:t>附件一：报价记录表</w:t>
      </w:r>
    </w:p>
    <w:p>
      <w:pPr>
        <w:spacing w:line="400" w:lineRule="exact"/>
        <w:jc w:val="center"/>
        <w:rPr>
          <w:rFonts w:hint="eastAsia" w:ascii="仿宋" w:hAnsi="仿宋" w:eastAsia="仿宋" w:cs="仿宋_GB2312"/>
          <w:color w:val="000000"/>
          <w:sz w:val="28"/>
          <w:szCs w:val="28"/>
        </w:rPr>
      </w:pPr>
      <w:r>
        <w:rPr>
          <w:rFonts w:hint="eastAsia" w:ascii="仿宋" w:hAnsi="仿宋" w:eastAsia="仿宋" w:cs="仿宋_GB2312"/>
          <w:color w:val="000000"/>
          <w:sz w:val="28"/>
          <w:szCs w:val="28"/>
        </w:rPr>
        <w:t>广州市净水有限公司猎德分公司采购一二三期提升泵叶轮备件</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spacing w:line="440" w:lineRule="exact"/>
        <w:ind w:firstLine="6510" w:firstLineChars="3100"/>
        <w:rPr>
          <w:rFonts w:ascii="仿宋" w:hAnsi="仿宋" w:eastAsia="仿宋" w:cs="仿宋_GB2312"/>
          <w:color w:val="000000"/>
          <w:u w:val="single"/>
        </w:rPr>
      </w:pPr>
      <w:r>
        <w:rPr>
          <w:rFonts w:hint="eastAsia" w:ascii="仿宋" w:hAnsi="仿宋" w:eastAsia="仿宋" w:cs="仿宋_GB2312"/>
          <w:color w:val="000000"/>
        </w:rPr>
        <w:t>年     月     日</w:t>
      </w:r>
    </w:p>
    <w:p>
      <w:pPr>
        <w:ind w:left="630"/>
      </w:pPr>
    </w:p>
    <w:p>
      <w:pPr>
        <w:rPr>
          <w:rFonts w:hint="eastAsia" w:ascii="仿宋" w:hAnsi="仿宋" w:eastAsia="仿宋" w:cs="仿宋_GB2312"/>
          <w:b/>
          <w:bCs/>
          <w:color w:val="000000"/>
          <w:sz w:val="32"/>
          <w:szCs w:val="32"/>
        </w:rPr>
      </w:pPr>
    </w:p>
    <w:p>
      <w:pPr>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400" w:hanging="1200" w:hangingChars="500"/>
        <w:rPr>
          <w:rFonts w:ascii="仿宋" w:hAnsi="仿宋" w:eastAsia="仿宋"/>
          <w:color w:val="000000"/>
          <w:sz w:val="24"/>
        </w:rPr>
      </w:pPr>
      <w:r>
        <w:rPr>
          <w:rFonts w:hint="eastAsia" w:ascii="仿宋" w:hAnsi="仿宋" w:eastAsia="仿宋"/>
          <w:color w:val="000000"/>
          <w:sz w:val="24"/>
          <w:szCs w:val="24"/>
        </w:rPr>
        <w:t>项目名称:</w:t>
      </w:r>
      <w:r>
        <w:rPr>
          <w:rFonts w:hint="eastAsia" w:ascii="仿宋" w:hAnsi="仿宋" w:eastAsia="仿宋"/>
          <w:color w:val="000000"/>
          <w:sz w:val="24"/>
          <w:szCs w:val="24"/>
          <w:u w:val="none"/>
        </w:rPr>
        <w:t xml:space="preserve"> 广州市净水有限公司猎德分公司采购一二三期提升泵叶轮备件</w:t>
      </w:r>
      <w:r>
        <w:rPr>
          <w:rFonts w:hint="eastAsia" w:ascii="仿宋" w:hAnsi="仿宋" w:eastAsia="仿宋"/>
          <w:color w:val="000000"/>
          <w:sz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lang w:val="en-US" w:eastAsia="zh-CN"/>
              </w:rPr>
              <w:t>原</w:t>
            </w:r>
            <w:r>
              <w:rPr>
                <w:rFonts w:hint="eastAsia" w:ascii="仿宋" w:hAnsi="仿宋" w:eastAsia="仿宋"/>
                <w:color w:val="000000"/>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04"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pStyle w:val="2"/>
      </w:pPr>
      <w:r>
        <w:rPr>
          <w:rFonts w:hint="eastAsia" w:ascii="仿宋" w:hAnsi="仿宋" w:eastAsia="仿宋"/>
          <w:color w:val="000000"/>
        </w:rPr>
        <w:t>本表所有审核情况均为符合的，结论为报名成功。若有一项或以上审核情况为不符合的，结论为报名不成功。</w:t>
      </w:r>
    </w:p>
    <w:p>
      <w:pPr>
        <w:rPr>
          <w:rFonts w:hint="eastAsia" w:cs="仿宋_GB2312" w:asciiTheme="minorEastAsia" w:hAnsiTheme="minorEastAsia" w:eastAsiaTheme="minorEastAsia"/>
          <w:b/>
          <w:bCs/>
          <w:color w:val="000000"/>
          <w:sz w:val="32"/>
          <w:szCs w:val="32"/>
        </w:rPr>
      </w:pPr>
    </w:p>
    <w:p>
      <w:pPr>
        <w:spacing w:after="0" w:line="240" w:lineRule="auto"/>
        <w:jc w:val="center"/>
        <w:rPr>
          <w:rFonts w:hint="default" w:ascii="宋体" w:hAnsi="宋体" w:cs="Times New Roman"/>
          <w:b/>
          <w:color w:val="auto"/>
          <w:sz w:val="44"/>
          <w:lang w:val="en-US"/>
        </w:rPr>
      </w:pPr>
      <w:r>
        <w:rPr>
          <w:rFonts w:hint="eastAsia" w:cs="仿宋_GB2312" w:asciiTheme="minorEastAsia" w:hAnsiTheme="minorEastAsia" w:eastAsiaTheme="minorEastAsia"/>
          <w:b/>
          <w:sz w:val="28"/>
          <w:szCs w:val="28"/>
        </w:rPr>
        <w:t>第四部分 合同书格式</w:t>
      </w: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广州市净水有限公司猎德分公司</w:t>
      </w:r>
      <w:r>
        <w:rPr>
          <w:rFonts w:hint="eastAsia" w:ascii="宋体" w:hAnsi="宋体" w:cs="宋体"/>
          <w:b/>
          <w:bCs/>
          <w:color w:val="auto"/>
          <w:sz w:val="30"/>
        </w:rPr>
        <w:t>采购一二三期提升泵叶轮备件</w:t>
      </w:r>
    </w:p>
    <w:p>
      <w:pPr>
        <w:autoSpaceDE w:val="0"/>
        <w:autoSpaceDN w:val="0"/>
        <w:ind w:firstLine="0" w:firstLineChars="0"/>
        <w:rPr>
          <w:rFonts w:hint="eastAsia" w:ascii="宋体" w:hAnsi="宋体" w:eastAsia="宋体" w:cs="宋体"/>
          <w:b/>
          <w:bCs/>
          <w:color w:val="auto"/>
          <w:sz w:val="30"/>
          <w:szCs w:val="20"/>
          <w:u w:val="none"/>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rPr>
          <w:color w:val="auto"/>
        </w:rPr>
        <w:sectPr>
          <w:headerReference r:id="rId9" w:type="default"/>
          <w:footerReference r:id="rId11" w:type="default"/>
          <w:headerReference r:id="rId10" w:type="even"/>
          <w:footerReference r:id="rId12"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rPr>
        <w:t>采购一二三期提升泵叶轮备件</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采购事宜，遵循平等、自愿、公平和诚实信用的原则，双方协商一致，订立本合同。 </w:t>
      </w:r>
    </w:p>
    <w:p>
      <w:pPr>
        <w:pStyle w:val="8"/>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8"/>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 xml:space="preserve">⑻ </w:t>
      </w:r>
      <w:r>
        <w:rPr>
          <w:rFonts w:hint="eastAsia" w:ascii="宋体" w:hAnsi="宋体" w:cs="宋体"/>
          <w:color w:val="auto"/>
          <w:sz w:val="24"/>
        </w:rPr>
        <w:t>工程报价单</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0"/>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规格型号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提升泵大叶轮</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提升泵小叶轮</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(1)</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60</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试运行</w:t>
      </w:r>
      <w:r>
        <w:rPr>
          <w:rFonts w:hint="eastAsia" w:ascii="宋体" w:hAnsi="宋体" w:cs="宋体"/>
          <w:color w:val="auto"/>
          <w:sz w:val="24"/>
          <w:szCs w:val="24"/>
        </w:rPr>
        <w:t>合格</w:t>
      </w:r>
      <w:r>
        <w:rPr>
          <w:rFonts w:hint="eastAsia" w:ascii="宋体" w:hAnsi="宋体" w:cs="宋体"/>
          <w:color w:val="auto"/>
          <w:sz w:val="24"/>
          <w:szCs w:val="24"/>
          <w:lang w:val="en-US" w:eastAsia="zh-CN"/>
        </w:rPr>
        <w:t>后进行</w:t>
      </w:r>
      <w:r>
        <w:rPr>
          <w:rFonts w:hint="eastAsia" w:ascii="宋体" w:hAnsi="宋体" w:cs="宋体"/>
          <w:color w:val="auto"/>
          <w:sz w:val="24"/>
          <w:szCs w:val="24"/>
        </w:rPr>
        <w:t>验收。</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合</w:t>
      </w:r>
      <w:r>
        <w:rPr>
          <w:rFonts w:hint="eastAsia" w:ascii="宋体" w:hAnsi="宋体" w:cs="宋体"/>
          <w:color w:val="auto"/>
          <w:sz w:val="24"/>
          <w:szCs w:val="24"/>
          <w:u w:val="single"/>
        </w:rPr>
        <w:t>格</w:t>
      </w:r>
      <w:r>
        <w:rPr>
          <w:rFonts w:hint="eastAsia" w:ascii="宋体" w:hAnsi="宋体" w:cs="宋体"/>
          <w:color w:val="auto"/>
          <w:sz w:val="24"/>
          <w:szCs w:val="24"/>
          <w:u w:val="single"/>
          <w:lang w:val="en-US" w:eastAsia="zh-CN"/>
        </w:rPr>
        <w:t>后</w:t>
      </w:r>
      <w:r>
        <w:rPr>
          <w:rFonts w:hint="eastAsia" w:ascii="宋体" w:hAnsi="宋体" w:cs="宋体"/>
          <w:color w:val="auto"/>
          <w:sz w:val="24"/>
          <w:szCs w:val="24"/>
          <w:u w:val="single"/>
        </w:rPr>
        <w:t>验</w:t>
      </w:r>
      <w:r>
        <w:rPr>
          <w:rFonts w:hint="eastAsia" w:ascii="宋体" w:hAnsi="宋体" w:cs="宋体"/>
          <w:color w:val="auto"/>
          <w:sz w:val="24"/>
          <w:szCs w:val="24"/>
          <w:u w:val="single"/>
        </w:rPr>
        <w:t>收</w:t>
      </w:r>
      <w:r>
        <w:rPr>
          <w:rFonts w:hint="eastAsia" w:ascii="宋体" w:hAnsi="宋体" w:cs="宋体"/>
          <w:color w:val="auto"/>
          <w:sz w:val="24"/>
          <w:szCs w:val="24"/>
        </w:rPr>
        <w:t>，具体交货日期以甲方通知为准。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广州市天河区临江大道501号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w:t>
      </w:r>
      <w:r>
        <w:rPr>
          <w:rFonts w:hint="eastAsia" w:ascii="宋体" w:hAnsi="宋体" w:cs="宋体"/>
          <w:color w:val="auto"/>
          <w:sz w:val="24"/>
          <w:szCs w:val="24"/>
          <w:highlight w:val="none"/>
        </w:rPr>
        <w:t>、指导安装调试运行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合格</w:t>
      </w:r>
      <w:r>
        <w:rPr>
          <w:rFonts w:hint="eastAsia" w:ascii="宋体" w:hAnsi="宋体" w:cs="宋体"/>
          <w:color w:val="auto"/>
          <w:sz w:val="24"/>
          <w:szCs w:val="24"/>
          <w:highlight w:val="none"/>
          <w:lang w:val="en-US" w:eastAsia="zh-CN"/>
        </w:rPr>
        <w:t>后</w:t>
      </w:r>
      <w:r>
        <w:rPr>
          <w:rFonts w:hint="eastAsia" w:ascii="宋体" w:hAnsi="宋体" w:cs="宋体"/>
          <w:color w:val="auto"/>
          <w:sz w:val="24"/>
          <w:szCs w:val="24"/>
          <w:highlight w:val="none"/>
        </w:rPr>
        <w:t>验收</w:t>
      </w:r>
      <w:r>
        <w:rPr>
          <w:rFonts w:hint="eastAsia" w:ascii="宋体" w:hAnsi="宋体" w:cs="宋体"/>
          <w:color w:val="auto"/>
          <w:sz w:val="24"/>
          <w:szCs w:val="24"/>
        </w:rPr>
        <w:t>，经甲方相关部门结算且乙方提交请款资料及等额增值税专用发票后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djustRightInd w:val="0"/>
        <w:snapToGrid w:val="0"/>
        <w:spacing w:line="460" w:lineRule="exact"/>
        <w:ind w:firstLine="482" w:firstLineChars="200"/>
        <w:rPr>
          <w:rFonts w:hint="eastAsia" w:ascii="宋体" w:hAnsi="宋体" w:cs="宋体"/>
          <w:b/>
          <w:bCs/>
          <w:color w:val="auto"/>
          <w:sz w:val="24"/>
          <w:szCs w:val="24"/>
        </w:rPr>
      </w:pP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lang w:eastAsia="zh-CN"/>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r>
        <w:rPr>
          <w:rFonts w:hint="eastAsia" w:ascii="宋体" w:hAnsi="宋体" w:eastAsia="宋体" w:cs="宋体"/>
          <w:bCs/>
          <w:sz w:val="24"/>
          <w:lang w:val="en-US" w:eastAsia="zh-CN"/>
        </w:rPr>
        <w:t>。</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叁</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叁</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 xml:space="preserve"> </w:t>
      </w:r>
    </w:p>
    <w:p>
      <w:pPr>
        <w:adjustRightInd w:val="0"/>
        <w:snapToGrid w:val="0"/>
        <w:spacing w:line="460" w:lineRule="exact"/>
        <w:ind w:right="521" w:rightChars="248" w:firstLine="720" w:firstLineChars="300"/>
        <w:rPr>
          <w:rFonts w:ascii="宋体" w:hAnsi="宋体" w:cs="宋体"/>
          <w:color w:val="auto"/>
          <w:sz w:val="24"/>
          <w:szCs w:val="24"/>
        </w:rPr>
      </w:pPr>
    </w:p>
    <w:p>
      <w:pPr>
        <w:adjustRightInd w:val="0"/>
        <w:snapToGrid w:val="0"/>
        <w:spacing w:line="460" w:lineRule="exact"/>
        <w:ind w:right="521" w:rightChars="248" w:firstLine="720" w:firstLineChars="300"/>
        <w:rPr>
          <w:rFonts w:ascii="宋体" w:hAnsi="宋体" w:cs="宋体"/>
          <w:color w:val="auto"/>
          <w:sz w:val="24"/>
          <w:szCs w:val="24"/>
        </w:rPr>
      </w:pPr>
    </w:p>
    <w:p>
      <w:pPr>
        <w:adjustRightInd w:val="0"/>
        <w:snapToGrid w:val="0"/>
        <w:spacing w:line="460" w:lineRule="exact"/>
        <w:ind w:right="521" w:rightChars="248" w:firstLine="720" w:firstLineChars="300"/>
        <w:rPr>
          <w:rFonts w:ascii="宋体" w:hAnsi="宋体" w:cs="宋体"/>
          <w:color w:val="auto"/>
          <w:sz w:val="24"/>
          <w:szCs w:val="24"/>
        </w:rPr>
      </w:pPr>
    </w:p>
    <w:p>
      <w:pPr>
        <w:adjustRightInd w:val="0"/>
        <w:snapToGrid w:val="0"/>
        <w:spacing w:line="460" w:lineRule="exact"/>
        <w:ind w:right="521" w:rightChars="248" w:firstLine="720" w:firstLineChars="300"/>
        <w:rPr>
          <w:rFonts w:ascii="宋体" w:hAnsi="宋体" w:cs="宋体"/>
          <w:color w:val="auto"/>
          <w:sz w:val="24"/>
          <w:szCs w:val="24"/>
        </w:rPr>
      </w:pP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p>
    <w:p>
      <w:pPr>
        <w:numPr>
          <w:ilvl w:val="0"/>
          <w:numId w:val="5"/>
        </w:numPr>
        <w:spacing w:line="460" w:lineRule="exact"/>
        <w:ind w:left="1260"/>
        <w:jc w:val="left"/>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260"/>
        <w:jc w:val="left"/>
        <w:rPr>
          <w:rFonts w:hint="eastAsia" w:ascii="宋体" w:hAnsi="宋体" w:cs="宋体"/>
          <w:color w:val="auto"/>
          <w:sz w:val="24"/>
          <w:szCs w:val="24"/>
        </w:rPr>
      </w:pPr>
      <w:r>
        <w:rPr>
          <w:rFonts w:hint="eastAsia" w:ascii="宋体" w:hAnsi="宋体" w:cs="宋体"/>
          <w:color w:val="auto"/>
          <w:sz w:val="24"/>
          <w:szCs w:val="24"/>
        </w:rPr>
        <w:t>不诚信行为的情形及相应被暂停参与投标活动的处理标准</w:t>
      </w:r>
    </w:p>
    <w:p>
      <w:pPr>
        <w:numPr>
          <w:ilvl w:val="-1"/>
          <w:numId w:val="0"/>
        </w:numPr>
        <w:spacing w:line="460" w:lineRule="exact"/>
        <w:ind w:left="1260"/>
        <w:rPr>
          <w:rFonts w:hint="eastAsia" w:ascii="宋体" w:hAnsi="宋体" w:cs="宋体"/>
          <w:color w:val="auto"/>
          <w:sz w:val="24"/>
          <w:szCs w:val="24"/>
        </w:rPr>
      </w:pPr>
    </w:p>
    <w:tbl>
      <w:tblPr>
        <w:tblStyle w:val="20"/>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18"/>
        <w:rPr>
          <w:rFonts w:ascii="宋体" w:hAnsi="宋体" w:cs="宋体"/>
          <w:b/>
          <w:bCs/>
          <w:color w:val="auto"/>
          <w:szCs w:val="21"/>
        </w:rPr>
      </w:pPr>
    </w:p>
    <w:p>
      <w:pPr>
        <w:pStyle w:val="18"/>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仿宋" w:hAnsi="仿宋" w:eastAsia="仿宋" w:cs="仿宋_GB2312"/>
          <w:b/>
          <w:bCs/>
          <w:color w:val="000000"/>
          <w:sz w:val="32"/>
          <w:szCs w:val="32"/>
        </w:rPr>
      </w:pPr>
      <w:r>
        <w:rPr>
          <w:rFonts w:hint="eastAsia" w:ascii="宋体" w:hAnsi="宋体" w:cs="宋体"/>
          <w:b/>
          <w:bCs/>
          <w:color w:val="auto"/>
          <w:szCs w:val="21"/>
          <w:lang w:val="en-US" w:eastAsia="zh-CN"/>
        </w:rPr>
        <w:t>附件1：发包通知书</w:t>
      </w:r>
    </w:p>
    <w:p>
      <w:pPr>
        <w:rPr>
          <w:rFonts w:ascii="仿宋" w:hAnsi="仿宋" w:eastAsia="仿宋" w:cs="仿宋_GB2312"/>
          <w:sz w:val="28"/>
          <w:szCs w:val="28"/>
        </w:rPr>
      </w:pP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pStyle w:val="2"/>
        <w:rPr>
          <w:rFonts w:hint="default"/>
          <w:lang w:val="en-US" w:eastAsia="zh-CN"/>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采购一二三期提升泵叶轮备件</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1"/>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（采购一二三期提升泵叶轮备件</w:t>
      </w:r>
      <w:r>
        <w:rPr>
          <w:rFonts w:hint="eastAsia" w:ascii="宋体" w:hAnsi="宋体"/>
          <w:color w:val="auto"/>
          <w:sz w:val="24"/>
          <w:u w:val="single"/>
          <w:lang w:val="en-US" w:eastAsia="zh-CN"/>
        </w:rPr>
        <w:t xml:space="preserve">,穗净水合【2021】    号 </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w:t>
      </w:r>
      <w:r>
        <w:rPr>
          <w:rFonts w:hint="eastAsia" w:ascii="宋体" w:hAnsi="宋体"/>
          <w:color w:val="auto"/>
          <w:sz w:val="24"/>
          <w:lang w:val="en-US" w:eastAsia="zh-CN"/>
        </w:rPr>
        <w:t>陆</w:t>
      </w:r>
      <w:r>
        <w:rPr>
          <w:rFonts w:ascii="宋体" w:hAnsi="宋体"/>
          <w:color w:val="auto"/>
          <w:sz w:val="24"/>
        </w:rPr>
        <w:t>份，甲方</w:t>
      </w:r>
      <w:r>
        <w:rPr>
          <w:rFonts w:hint="eastAsia" w:ascii="宋体" w:hAnsi="宋体"/>
          <w:color w:val="auto"/>
          <w:sz w:val="24"/>
          <w:lang w:val="en-US" w:eastAsia="zh-CN"/>
        </w:rPr>
        <w:t>叁</w:t>
      </w:r>
      <w:r>
        <w:rPr>
          <w:rFonts w:ascii="宋体" w:hAnsi="宋体"/>
          <w:color w:val="auto"/>
          <w:sz w:val="24"/>
        </w:rPr>
        <w:t>份，乙方</w:t>
      </w:r>
      <w:r>
        <w:rPr>
          <w:rFonts w:hint="eastAsia" w:ascii="宋体" w:hAnsi="宋体"/>
          <w:color w:val="auto"/>
          <w:sz w:val="24"/>
          <w:lang w:val="en-US" w:eastAsia="zh-CN"/>
        </w:rPr>
        <w:t>叁</w:t>
      </w:r>
      <w:r>
        <w:rPr>
          <w:rFonts w:ascii="宋体" w:hAnsi="宋体"/>
          <w:color w:val="auto"/>
          <w:sz w:val="24"/>
        </w:rPr>
        <w:t>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spacing w:line="360" w:lineRule="auto"/>
        <w:rPr>
          <w:rFonts w:ascii="仿宋_GB2312" w:eastAsia="仿宋_GB2312"/>
          <w:color w:val="auto"/>
          <w:sz w:val="24"/>
          <w:szCs w:val="24"/>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rPr>
      </w:pPr>
    </w:p>
    <w:p>
      <w:pPr>
        <w:pStyle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附件</w:t>
      </w:r>
      <w:r>
        <w:rPr>
          <w:rFonts w:hint="eastAsia"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center"/>
        <w:rPr>
          <w:rFonts w:ascii="宋体" w:hAnsi="宋体" w:cs="宋体"/>
          <w:color w:val="auto"/>
          <w:sz w:val="24"/>
          <w:szCs w:val="24"/>
        </w:rPr>
      </w:pPr>
    </w:p>
    <w:p>
      <w:pPr>
        <w:pStyle w:val="5"/>
        <w:spacing w:line="360" w:lineRule="auto"/>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第五部分　响应文件格式</w:t>
      </w:r>
    </w:p>
    <w:p>
      <w:pPr>
        <w:pStyle w:val="10"/>
        <w:tabs>
          <w:tab w:val="left" w:pos="1260"/>
        </w:tabs>
        <w:rPr>
          <w:rFonts w:cs="仿宋_GB2312" w:asciiTheme="minorEastAsia" w:hAnsiTheme="minorEastAsia" w:eastAsiaTheme="minorEastAsia"/>
          <w:b/>
          <w:kern w:val="0"/>
          <w:sz w:val="28"/>
          <w:szCs w:val="28"/>
        </w:rPr>
      </w:pPr>
    </w:p>
    <w:p>
      <w:pPr>
        <w:pStyle w:val="10"/>
        <w:tabs>
          <w:tab w:val="left" w:pos="1260"/>
        </w:tabs>
        <w:jc w:val="center"/>
        <w:rPr>
          <w:rFonts w:cs="仿宋_GB2312" w:asciiTheme="minorEastAsia" w:hAnsiTheme="minorEastAsia" w:eastAsiaTheme="minorEastAsia"/>
          <w:b/>
          <w:kern w:val="0"/>
          <w:sz w:val="28"/>
          <w:szCs w:val="28"/>
        </w:rPr>
      </w:pPr>
    </w:p>
    <w:p>
      <w:pPr>
        <w:pStyle w:val="10"/>
        <w:tabs>
          <w:tab w:val="left" w:pos="1260"/>
        </w:tabs>
        <w:jc w:val="center"/>
        <w:rPr>
          <w:rFonts w:cs="仿宋_GB2312" w:asciiTheme="minorEastAsia" w:hAnsiTheme="minorEastAsia" w:eastAsiaTheme="minorEastAsia"/>
          <w:b/>
          <w:spacing w:val="100"/>
          <w:w w:val="110"/>
          <w:kern w:val="0"/>
          <w:sz w:val="28"/>
          <w:szCs w:val="28"/>
        </w:rPr>
      </w:pPr>
      <w:r>
        <w:rPr>
          <w:rFonts w:hint="eastAsia" w:cs="仿宋_GB2312" w:asciiTheme="minorEastAsia" w:hAnsiTheme="minorEastAsia" w:eastAsiaTheme="minorEastAsia"/>
          <w:b/>
          <w:spacing w:val="100"/>
          <w:w w:val="110"/>
          <w:kern w:val="0"/>
          <w:sz w:val="28"/>
          <w:szCs w:val="28"/>
        </w:rPr>
        <w:t>广州市净水有限公司猎德分公司采购一二三期提升泵叶轮备件</w:t>
      </w:r>
    </w:p>
    <w:p>
      <w:pPr>
        <w:pStyle w:val="10"/>
        <w:jc w:val="center"/>
        <w:rPr>
          <w:rFonts w:cs="仿宋_GB2312" w:asciiTheme="minorEastAsia" w:hAnsiTheme="minorEastAsia" w:eastAsiaTheme="minorEastAsia"/>
          <w:b/>
          <w:sz w:val="28"/>
          <w:szCs w:val="28"/>
        </w:rPr>
      </w:pPr>
    </w:p>
    <w:p>
      <w:pPr>
        <w:pStyle w:val="10"/>
        <w:tabs>
          <w:tab w:val="left" w:pos="1260"/>
        </w:tabs>
        <w:jc w:val="center"/>
        <w:rPr>
          <w:rFonts w:cs="仿宋_GB2312" w:asciiTheme="minorEastAsia" w:hAnsiTheme="minorEastAsia" w:eastAsiaTheme="minorEastAsia"/>
          <w:b/>
          <w:spacing w:val="100"/>
          <w:w w:val="110"/>
          <w:sz w:val="28"/>
          <w:szCs w:val="28"/>
        </w:rPr>
      </w:pPr>
      <w:r>
        <w:rPr>
          <w:rFonts w:hint="eastAsia" w:cs="仿宋_GB2312" w:asciiTheme="minorEastAsia" w:hAnsiTheme="minorEastAsia" w:eastAsiaTheme="minorEastAsia"/>
          <w:b/>
          <w:spacing w:val="100"/>
          <w:w w:val="110"/>
          <w:kern w:val="0"/>
          <w:sz w:val="28"/>
          <w:szCs w:val="28"/>
        </w:rPr>
        <w:t>询价响应文件</w:t>
      </w:r>
    </w:p>
    <w:p>
      <w:pPr>
        <w:pStyle w:val="10"/>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（正本/副本）</w:t>
      </w:r>
    </w:p>
    <w:p>
      <w:pPr>
        <w:pStyle w:val="10"/>
        <w:jc w:val="center"/>
        <w:rPr>
          <w:rFonts w:cs="仿宋_GB2312" w:asciiTheme="minorEastAsia" w:hAnsiTheme="minorEastAsia" w:eastAsiaTheme="minorEastAsia"/>
          <w:b/>
          <w:sz w:val="28"/>
          <w:szCs w:val="28"/>
        </w:rPr>
      </w:pPr>
    </w:p>
    <w:p>
      <w:pPr>
        <w:pStyle w:val="10"/>
        <w:jc w:val="center"/>
        <w:rPr>
          <w:rFonts w:cs="仿宋_GB2312" w:asciiTheme="minorEastAsia" w:hAnsiTheme="minorEastAsia" w:eastAsiaTheme="minorEastAsia"/>
          <w:b/>
          <w:sz w:val="28"/>
          <w:szCs w:val="28"/>
        </w:rPr>
      </w:pPr>
    </w:p>
    <w:p>
      <w:pPr>
        <w:pStyle w:val="10"/>
        <w:spacing w:line="360" w:lineRule="auto"/>
        <w:ind w:firstLine="2626" w:firstLineChars="938"/>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项目编号（包、组号）：</w:t>
      </w:r>
      <w:r>
        <w:rPr>
          <w:rFonts w:hint="eastAsia" w:cs="仿宋_GB2312" w:asciiTheme="minorEastAsia" w:hAnsiTheme="minorEastAsia" w:eastAsiaTheme="minorEastAsia"/>
          <w:sz w:val="28"/>
          <w:szCs w:val="28"/>
          <w:u w:val="single"/>
        </w:rPr>
        <w:t xml:space="preserve">                 </w:t>
      </w:r>
    </w:p>
    <w:p>
      <w:pPr>
        <w:pStyle w:val="9"/>
        <w:spacing w:line="360" w:lineRule="auto"/>
        <w:ind w:firstLine="2626" w:firstLineChars="938"/>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项目名称：</w:t>
      </w:r>
      <w:r>
        <w:rPr>
          <w:rFonts w:hint="eastAsia" w:cs="仿宋_GB2312" w:asciiTheme="minorEastAsia" w:hAnsiTheme="minorEastAsia" w:eastAsiaTheme="minorEastAsia"/>
          <w:sz w:val="28"/>
          <w:szCs w:val="28"/>
          <w:u w:val="single"/>
        </w:rPr>
        <w:t xml:space="preserve">                </w:t>
      </w:r>
    </w:p>
    <w:p>
      <w:pPr>
        <w:pStyle w:val="10"/>
        <w:ind w:firstLine="843" w:firstLineChars="300"/>
        <w:rPr>
          <w:rFonts w:cs="仿宋_GB2312" w:asciiTheme="minorEastAsia" w:hAnsiTheme="minorEastAsia" w:eastAsiaTheme="minorEastAsia"/>
          <w:b/>
          <w:sz w:val="28"/>
          <w:szCs w:val="28"/>
        </w:rPr>
      </w:pPr>
    </w:p>
    <w:p>
      <w:pPr>
        <w:pStyle w:val="10"/>
        <w:ind w:firstLine="843" w:firstLineChars="300"/>
        <w:rPr>
          <w:rFonts w:cs="仿宋_GB2312" w:asciiTheme="minorEastAsia" w:hAnsiTheme="minorEastAsia" w:eastAsiaTheme="minorEastAsia"/>
          <w:b/>
          <w:sz w:val="28"/>
          <w:szCs w:val="28"/>
        </w:rPr>
      </w:pPr>
    </w:p>
    <w:p>
      <w:pPr>
        <w:pStyle w:val="10"/>
        <w:ind w:firstLine="843" w:firstLineChars="300"/>
        <w:rPr>
          <w:rFonts w:cs="仿宋_GB2312" w:asciiTheme="minorEastAsia" w:hAnsiTheme="minorEastAsia" w:eastAsiaTheme="minorEastAsia"/>
          <w:b/>
          <w:sz w:val="28"/>
          <w:szCs w:val="28"/>
        </w:rPr>
      </w:pPr>
    </w:p>
    <w:p>
      <w:pPr>
        <w:pStyle w:val="10"/>
        <w:ind w:firstLine="843" w:firstLineChars="300"/>
        <w:rPr>
          <w:rFonts w:cs="仿宋_GB2312" w:asciiTheme="minorEastAsia" w:hAnsiTheme="minorEastAsia" w:eastAsiaTheme="minorEastAsia"/>
          <w:b/>
          <w:sz w:val="28"/>
          <w:szCs w:val="28"/>
        </w:rPr>
      </w:pPr>
    </w:p>
    <w:p>
      <w:pPr>
        <w:pStyle w:val="10"/>
        <w:ind w:firstLine="843" w:firstLineChars="300"/>
        <w:rPr>
          <w:rFonts w:cs="仿宋_GB2312" w:asciiTheme="minorEastAsia" w:hAnsiTheme="minorEastAsia" w:eastAsiaTheme="minorEastAsia"/>
          <w:b/>
          <w:sz w:val="28"/>
          <w:szCs w:val="28"/>
        </w:rPr>
      </w:pPr>
    </w:p>
    <w:p>
      <w:pPr>
        <w:pStyle w:val="10"/>
        <w:spacing w:line="360" w:lineRule="auto"/>
        <w:ind w:firstLine="3117" w:firstLineChars="1109"/>
        <w:rPr>
          <w:rFonts w:cs="仿宋_GB2312" w:asciiTheme="minorEastAsia" w:hAnsiTheme="minorEastAsia" w:eastAsiaTheme="minorEastAsia"/>
          <w:b/>
          <w:sz w:val="28"/>
          <w:szCs w:val="28"/>
          <w:u w:val="single"/>
        </w:rPr>
      </w:pPr>
      <w:r>
        <w:rPr>
          <w:rFonts w:hint="eastAsia" w:cs="仿宋_GB2312" w:asciiTheme="minorEastAsia" w:hAnsiTheme="minorEastAsia" w:eastAsiaTheme="minorEastAsia"/>
          <w:b/>
          <w:sz w:val="28"/>
          <w:szCs w:val="28"/>
        </w:rPr>
        <w:t>报价单位名称：</w:t>
      </w:r>
      <w:r>
        <w:rPr>
          <w:rFonts w:hint="eastAsia" w:cs="仿宋_GB2312" w:asciiTheme="minorEastAsia" w:hAnsiTheme="minorEastAsia" w:eastAsiaTheme="minorEastAsia"/>
          <w:b/>
          <w:sz w:val="28"/>
          <w:szCs w:val="28"/>
          <w:u w:val="single"/>
        </w:rPr>
        <w:t xml:space="preserve">           </w:t>
      </w:r>
    </w:p>
    <w:p>
      <w:pPr>
        <w:autoSpaceDE w:val="0"/>
        <w:autoSpaceDN w:val="0"/>
        <w:spacing w:line="240" w:lineRule="atLeast"/>
        <w:ind w:firstLine="3117" w:firstLineChars="1109"/>
        <w:rPr>
          <w:rFonts w:cs="仿宋_GB2312" w:asciiTheme="minorEastAsia" w:hAnsiTheme="minorEastAsia" w:eastAsiaTheme="minorEastAsia"/>
          <w:b/>
          <w:sz w:val="28"/>
          <w:szCs w:val="28"/>
          <w:u w:val="single"/>
        </w:rPr>
      </w:pPr>
      <w:r>
        <w:rPr>
          <w:rFonts w:hint="eastAsia" w:cs="仿宋_GB2312" w:asciiTheme="minorEastAsia" w:hAnsiTheme="minorEastAsia" w:eastAsiaTheme="minorEastAsia"/>
          <w:b/>
          <w:sz w:val="28"/>
          <w:szCs w:val="28"/>
        </w:rPr>
        <w:t>日期：</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年</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月</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日</w:t>
      </w:r>
    </w:p>
    <w:p>
      <w:pPr>
        <w:autoSpaceDE w:val="0"/>
        <w:autoSpaceDN w:val="0"/>
        <w:adjustRightInd w:val="0"/>
        <w:jc w:val="center"/>
        <w:rPr>
          <w:rFonts w:cs="仿宋_GB2312" w:asciiTheme="minorEastAsia" w:hAnsiTheme="minorEastAsia" w:eastAsiaTheme="minorEastAsia"/>
          <w:szCs w:val="21"/>
        </w:rPr>
        <w:sectPr>
          <w:headerReference r:id="rId13" w:type="default"/>
          <w:footerReference r:id="rId15" w:type="default"/>
          <w:headerReference r:id="rId14" w:type="even"/>
          <w:pgSz w:w="11906" w:h="16838"/>
          <w:pgMar w:top="1089" w:right="1466" w:bottom="1089" w:left="1077" w:header="851" w:footer="992" w:gutter="0"/>
          <w:cols w:space="720" w:num="1"/>
          <w:docGrid w:type="lines" w:linePitch="312" w:charSpace="0"/>
        </w:sectPr>
      </w:pPr>
    </w:p>
    <w:p>
      <w:pPr>
        <w:pStyle w:val="6"/>
        <w:rPr>
          <w:rFonts w:cs="仿宋_GB2312" w:asciiTheme="minorEastAsia" w:hAnsiTheme="minorEastAsia" w:eastAsiaTheme="minorEastAsia"/>
        </w:rPr>
      </w:pPr>
      <w:r>
        <w:rPr>
          <w:rFonts w:hint="eastAsia" w:cs="仿宋_GB2312" w:asciiTheme="minorEastAsia" w:hAnsiTheme="minorEastAsia" w:eastAsiaTheme="minor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spacing w:line="480" w:lineRule="exact"/>
        <w:jc w:val="both"/>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color w:val="000000" w:themeColor="text1"/>
          <w:sz w:val="24"/>
          <w14:textFill>
            <w14:solidFill>
              <w14:schemeClr w14:val="tx1"/>
            </w14:solidFill>
          </w14:textFill>
        </w:rPr>
      </w:pPr>
    </w:p>
    <w:p>
      <w:pPr>
        <w:spacing w:line="440" w:lineRule="exact"/>
        <w:rPr>
          <w:rFonts w:hint="eastAsia" w:ascii="宋体" w:hAnsi="宋体"/>
          <w:color w:val="000000" w:themeColor="text1"/>
          <w:sz w:val="24"/>
          <w14:textFill>
            <w14:solidFill>
              <w14:schemeClr w14:val="tx1"/>
            </w14:solidFill>
          </w14:textFill>
        </w:rPr>
      </w:pPr>
    </w:p>
    <w:p>
      <w:pPr>
        <w:spacing w:line="440" w:lineRule="exact"/>
        <w:rPr>
          <w:rFonts w:hint="eastAsia" w:ascii="宋体" w:hAnsi="宋体"/>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pStyle w:val="18"/>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0"/>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w:t>
      </w:r>
      <w:r>
        <w:rPr>
          <w:rFonts w:hint="eastAsia" w:ascii="仿宋" w:hAnsi="仿宋" w:eastAsia="仿宋" w:cs="仿宋_GB2312"/>
          <w:kern w:val="0"/>
          <w:sz w:val="24"/>
          <w:lang w:eastAsia="zh-CN"/>
        </w:rPr>
        <w:t>（</w:t>
      </w:r>
      <w:r>
        <w:rPr>
          <w:rFonts w:hint="eastAsia" w:ascii="仿宋" w:hAnsi="仿宋" w:eastAsia="仿宋" w:cs="仿宋_GB2312"/>
          <w:kern w:val="0"/>
          <w:sz w:val="24"/>
          <w:lang w:val="en-US" w:eastAsia="zh-CN"/>
        </w:rPr>
        <w:t>其中</w:t>
      </w:r>
      <w:r>
        <w:rPr>
          <w:rFonts w:hint="eastAsia" w:ascii="仿宋" w:hAnsi="仿宋" w:eastAsia="仿宋" w:cs="仿宋_GB2312"/>
          <w:kern w:val="0"/>
          <w:sz w:val="24"/>
          <w:lang w:val="zh-CN" w:eastAsia="zh-CN"/>
        </w:rPr>
        <w:t>税前总造价为</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eastAsia="zh-CN"/>
        </w:rPr>
        <w:t>元，税率</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eastAsia="zh-CN"/>
        </w:rPr>
        <w:t>%，绿色施工安全防护措施费</w:t>
      </w:r>
      <w:r>
        <w:rPr>
          <w:rFonts w:hint="eastAsia" w:ascii="仿宋" w:hAnsi="仿宋" w:eastAsia="仿宋" w:cs="仿宋_GB2312"/>
          <w:kern w:val="0"/>
          <w:sz w:val="24"/>
          <w:lang w:val="en-US" w:eastAsia="zh-CN"/>
        </w:rPr>
        <w:t>电气工程部分</w:t>
      </w:r>
      <w:r>
        <w:rPr>
          <w:rFonts w:hint="eastAsia" w:ascii="仿宋" w:hAnsi="仿宋" w:eastAsia="仿宋" w:cs="仿宋_GB2312"/>
          <w:kern w:val="0"/>
          <w:sz w:val="24"/>
        </w:rPr>
        <w:t xml:space="preserve">     元</w:t>
      </w:r>
      <w:r>
        <w:rPr>
          <w:rFonts w:hint="eastAsia" w:ascii="仿宋" w:hAnsi="仿宋" w:eastAsia="仿宋" w:cs="仿宋_GB2312"/>
          <w:kern w:val="0"/>
          <w:sz w:val="24"/>
          <w:lang w:eastAsia="zh-CN"/>
        </w:rPr>
        <w:t>，</w:t>
      </w:r>
      <w:r>
        <w:rPr>
          <w:rFonts w:hint="eastAsia" w:ascii="仿宋" w:hAnsi="仿宋" w:eastAsia="仿宋" w:cs="仿宋_GB2312"/>
          <w:kern w:val="0"/>
          <w:sz w:val="24"/>
          <w:lang w:val="en-US" w:eastAsia="zh-CN"/>
        </w:rPr>
        <w:t xml:space="preserve">建筑工程部分     </w:t>
      </w:r>
      <w:r>
        <w:rPr>
          <w:rFonts w:hint="eastAsia" w:ascii="仿宋" w:hAnsi="仿宋" w:eastAsia="仿宋" w:cs="仿宋_GB2312"/>
          <w:kern w:val="0"/>
          <w:sz w:val="24"/>
          <w:lang w:val="zh-CN" w:eastAsia="zh-CN"/>
        </w:rPr>
        <w:t>元</w:t>
      </w:r>
      <w:r>
        <w:rPr>
          <w:rFonts w:hint="eastAsia" w:ascii="仿宋" w:hAnsi="仿宋" w:eastAsia="仿宋" w:cs="仿宋_GB2312"/>
          <w:kern w:val="0"/>
          <w:sz w:val="24"/>
          <w:lang w:eastAsia="zh-CN"/>
        </w:rPr>
        <w:t>）</w:t>
      </w:r>
      <w:r>
        <w:rPr>
          <w:rFonts w:hint="eastAsia" w:ascii="仿宋" w:hAnsi="仿宋" w:eastAsia="仿宋" w:cs="仿宋_GB2312"/>
          <w:kern w:val="0"/>
          <w:sz w:val="24"/>
        </w:rPr>
        <w:t>，并承担任何质量缺陷责任。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p>
    <w:p>
      <w:pPr>
        <w:autoSpaceDE w:val="0"/>
        <w:autoSpaceDN w:val="0"/>
        <w:adjustRightInd w:val="0"/>
        <w:spacing w:line="360" w:lineRule="auto"/>
        <w:ind w:left="-539" w:leftChars="-257" w:firstLine="1006" w:firstLineChars="406"/>
        <w:rPr>
          <w:rFonts w:cs="仿宋_GB2312" w:asciiTheme="minorEastAsia" w:hAnsiTheme="minorEastAsia" w:eastAsiaTheme="minorEastAsia"/>
          <w:snapToGrid w:val="0"/>
          <w:spacing w:val="4"/>
          <w:kern w:val="0"/>
          <w:sz w:val="24"/>
        </w:rPr>
      </w:pPr>
      <w:r>
        <w:rPr>
          <w:rFonts w:hint="eastAsia" w:ascii="仿宋" w:hAnsi="仿宋" w:eastAsia="仿宋" w:cs="仿宋_GB2312"/>
          <w:snapToGrid w:val="0"/>
          <w:spacing w:val="4"/>
          <w:kern w:val="0"/>
          <w:sz w:val="24"/>
        </w:rPr>
        <w:t xml:space="preserve">日    期：   年    月    日 </w:t>
      </w:r>
      <w:r>
        <w:rPr>
          <w:rFonts w:hint="eastAsia" w:cs="仿宋_GB2312" w:asciiTheme="minorEastAsia" w:hAnsiTheme="minorEastAsia" w:eastAsiaTheme="minorEastAsia"/>
          <w:snapToGrid w:val="0"/>
          <w:spacing w:val="4"/>
          <w:kern w:val="0"/>
          <w:sz w:val="24"/>
        </w:rPr>
        <w:t xml:space="preserve">  </w:t>
      </w:r>
    </w:p>
    <w:p>
      <w:pPr>
        <w:pStyle w:val="28"/>
        <w:ind w:firstLine="496"/>
        <w:rPr>
          <w:rFonts w:cs="仿宋_GB2312" w:asciiTheme="minorEastAsia" w:hAnsiTheme="minorEastAsia" w:eastAsiaTheme="minorEastAsia"/>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4 拟投入本项目的项目负责人情况表</w:t>
      </w:r>
    </w:p>
    <w:tbl>
      <w:tblPr>
        <w:tblStyle w:val="20"/>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姓名</w:t>
            </w:r>
          </w:p>
        </w:tc>
        <w:tc>
          <w:tcPr>
            <w:tcW w:w="1661" w:type="dxa"/>
            <w:gridSpan w:val="2"/>
          </w:tcPr>
          <w:p>
            <w:pPr>
              <w:jc w:val="center"/>
              <w:rPr>
                <w:rFonts w:cs="仿宋_GB2312" w:asciiTheme="minorEastAsia" w:hAnsiTheme="minorEastAsia" w:eastAsiaTheme="minorEastAsia"/>
                <w:b/>
                <w:sz w:val="28"/>
                <w:szCs w:val="28"/>
              </w:rPr>
            </w:pPr>
          </w:p>
        </w:tc>
        <w:tc>
          <w:tcPr>
            <w:tcW w:w="1661"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出生年月</w:t>
            </w:r>
          </w:p>
        </w:tc>
        <w:tc>
          <w:tcPr>
            <w:tcW w:w="1661" w:type="dxa"/>
            <w:gridSpan w:val="2"/>
          </w:tcPr>
          <w:p>
            <w:pPr>
              <w:jc w:val="center"/>
              <w:rPr>
                <w:rFonts w:cs="仿宋_GB2312" w:asciiTheme="minorEastAsia" w:hAnsiTheme="minorEastAsia" w:eastAsiaTheme="minorEastAsia"/>
                <w:b/>
                <w:sz w:val="28"/>
                <w:szCs w:val="28"/>
              </w:rPr>
            </w:pPr>
          </w:p>
        </w:tc>
        <w:tc>
          <w:tcPr>
            <w:tcW w:w="1662"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学历</w:t>
            </w:r>
          </w:p>
        </w:tc>
        <w:tc>
          <w:tcPr>
            <w:tcW w:w="1662" w:type="dxa"/>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职称</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1"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职务</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从事本工作时间</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毕业院校</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1"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毕业时间</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专业</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注册证书等级</w:t>
            </w:r>
          </w:p>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和专业</w:t>
            </w:r>
          </w:p>
        </w:tc>
        <w:tc>
          <w:tcPr>
            <w:tcW w:w="3322" w:type="dxa"/>
            <w:gridSpan w:val="4"/>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证书编号</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职称证专业</w:t>
            </w:r>
          </w:p>
        </w:tc>
        <w:tc>
          <w:tcPr>
            <w:tcW w:w="3322" w:type="dxa"/>
            <w:gridSpan w:val="4"/>
          </w:tcPr>
          <w:p>
            <w:pPr>
              <w:jc w:val="center"/>
              <w:rPr>
                <w:rFonts w:cs="仿宋_GB2312" w:asciiTheme="minorEastAsia" w:hAnsiTheme="minorEastAsia" w:eastAsiaTheme="minorEastAsia"/>
                <w:b/>
                <w:sz w:val="28"/>
                <w:szCs w:val="28"/>
              </w:rPr>
            </w:pPr>
          </w:p>
        </w:tc>
        <w:tc>
          <w:tcPr>
            <w:tcW w:w="1662"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证书编号</w:t>
            </w:r>
          </w:p>
        </w:tc>
        <w:tc>
          <w:tcPr>
            <w:tcW w:w="1662" w:type="dxa"/>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项目名称</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合同金额</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开、竣工时间</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担任职务</w:t>
            </w:r>
          </w:p>
        </w:tc>
        <w:tc>
          <w:tcPr>
            <w:tcW w:w="1996"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bl>
    <w:p>
      <w:pPr>
        <w:jc w:val="both"/>
        <w:rPr>
          <w:rFonts w:cs="仿宋_GB2312" w:asciiTheme="minorEastAsia" w:hAnsiTheme="minorEastAsia" w:eastAsiaTheme="minorEastAsia"/>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仿宋_GB2312" w:asciiTheme="minorEastAsia" w:hAnsiTheme="minorEastAsia" w:eastAsiaTheme="minorEastAsia"/>
          <w:b/>
          <w:sz w:val="28"/>
          <w:szCs w:val="28"/>
        </w:rPr>
      </w:pPr>
      <w:r>
        <w:rPr>
          <w:rFonts w:hint="eastAsia" w:ascii="仿宋" w:hAnsi="仿宋" w:eastAsia="仿宋" w:cs="仿宋"/>
          <w:sz w:val="28"/>
          <w:szCs w:val="28"/>
        </w:rPr>
        <w:t>日期：年 月 日</w:t>
      </w: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hint="eastAsia"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lang w:val="en-US" w:eastAsia="zh-CN"/>
        </w:rPr>
        <w:t>5</w:t>
      </w:r>
      <w:bookmarkStart w:id="0" w:name="_GoBack"/>
      <w:bookmarkEnd w:id="0"/>
      <w:r>
        <w:rPr>
          <w:rFonts w:hint="eastAsia" w:cs="仿宋_GB2312" w:asciiTheme="minorEastAsia" w:hAnsiTheme="minorEastAsia" w:eastAsiaTheme="minorEastAsia"/>
          <w:b/>
          <w:sz w:val="28"/>
          <w:szCs w:val="28"/>
        </w:rPr>
        <w:t xml:space="preserve"> </w:t>
      </w:r>
      <w:r>
        <w:rPr>
          <w:rFonts w:hint="eastAsia" w:cs="仿宋_GB2312" w:asciiTheme="minorEastAsia" w:hAnsiTheme="minorEastAsia" w:eastAsiaTheme="minorEastAsia"/>
          <w:b/>
          <w:sz w:val="28"/>
          <w:szCs w:val="28"/>
          <w:lang w:val="en-US" w:eastAsia="zh-CN"/>
        </w:rPr>
        <w:t>报价</w:t>
      </w:r>
      <w:r>
        <w:rPr>
          <w:rFonts w:hint="eastAsia" w:cs="仿宋_GB2312" w:asciiTheme="minorEastAsia" w:hAnsiTheme="minorEastAsia" w:eastAsiaTheme="minorEastAsia"/>
          <w:b/>
          <w:sz w:val="28"/>
          <w:szCs w:val="28"/>
        </w:rPr>
        <w:t>表</w:t>
      </w:r>
    </w:p>
    <w:tbl>
      <w:tblPr>
        <w:tblStyle w:val="20"/>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规格型号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提升泵大叶轮</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提升泵小叶轮</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jc w:val="center"/>
        <w:rPr>
          <w:rFonts w:cs="仿宋_GB2312" w:asciiTheme="minorEastAsia" w:hAnsiTheme="minorEastAsia" w:eastAsiaTheme="minorEastAsia"/>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报价单位名称（盖单位公章）：</w:t>
      </w:r>
    </w:p>
    <w:p>
      <w:pPr>
        <w:pStyle w:val="2"/>
      </w:pPr>
      <w:r>
        <w:rPr>
          <w:rFonts w:hint="eastAsia" w:ascii="仿宋" w:hAnsi="仿宋" w:eastAsia="仿宋" w:cs="仿宋"/>
          <w:sz w:val="28"/>
          <w:szCs w:val="28"/>
        </w:rPr>
        <w:t>日期：年 月 日</w:t>
      </w:r>
    </w:p>
    <w:p>
      <w:pPr>
        <w:jc w:val="cente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p>
    <w:p>
      <w:pPr>
        <w:widowControl/>
        <w:jc w:val="left"/>
        <w:rPr>
          <w:rFonts w:cs="仿宋_GB2312" w:asciiTheme="minorEastAsia" w:hAnsiTheme="minorEastAsia" w:eastAsiaTheme="minorEastAsia"/>
          <w:sz w:val="28"/>
          <w:szCs w:val="28"/>
        </w:rPr>
      </w:pPr>
    </w:p>
    <w:sectPr>
      <w:headerReference r:id="rId16" w:type="default"/>
      <w:footerReference r:id="rId1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TSong-Light">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3175" b="381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VhcI13QEAALIDAAAOAAAAAAAA&#10;AAEAIAAAAB8BAABkcnMvZTJvRG9jLnhtbFBLBQYAAAAABgAGAFkBAABuBQAAAAA=&#10;">
              <v:fill on="f" focussize="0,0"/>
              <v:stroke on="f"/>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7</w:t>
    </w:r>
    <w:r>
      <w:rPr>
        <w:lang w:val="zh-CN"/>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KYZHvfAQAAswMAAA4AAAAA&#10;AAAAAQAgAAAAHwEAAGRycy9lMm9Eb2MueG1sUEsFBgAAAAAGAAYAWQEAAHA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A2685"/>
    <w:multiLevelType w:val="singleLevel"/>
    <w:tmpl w:val="C02A268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43DDB0B"/>
    <w:multiLevelType w:val="singleLevel"/>
    <w:tmpl w:val="543DDB0B"/>
    <w:lvl w:ilvl="0" w:tentative="0">
      <w:start w:val="2"/>
      <w:numFmt w:val="decimal"/>
      <w:lvlText w:val="%1."/>
      <w:lvlJc w:val="left"/>
      <w:pPr>
        <w:tabs>
          <w:tab w:val="left" w:pos="312"/>
        </w:tabs>
        <w:ind w:left="1260" w:leftChars="0" w:firstLine="0" w:firstLineChars="0"/>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E"/>
    <w:rsid w:val="00041B68"/>
    <w:rsid w:val="00052162"/>
    <w:rsid w:val="00070C10"/>
    <w:rsid w:val="000821AF"/>
    <w:rsid w:val="00084479"/>
    <w:rsid w:val="000A2943"/>
    <w:rsid w:val="000B06D3"/>
    <w:rsid w:val="000B1A93"/>
    <w:rsid w:val="000C64FD"/>
    <w:rsid w:val="000C7027"/>
    <w:rsid w:val="000E18AB"/>
    <w:rsid w:val="000E2172"/>
    <w:rsid w:val="000E752D"/>
    <w:rsid w:val="000F3A9E"/>
    <w:rsid w:val="001033F4"/>
    <w:rsid w:val="00113C90"/>
    <w:rsid w:val="00131A5F"/>
    <w:rsid w:val="00144AA7"/>
    <w:rsid w:val="00152204"/>
    <w:rsid w:val="00153184"/>
    <w:rsid w:val="001573AC"/>
    <w:rsid w:val="00160D3D"/>
    <w:rsid w:val="00162126"/>
    <w:rsid w:val="00166B31"/>
    <w:rsid w:val="00170F56"/>
    <w:rsid w:val="00172A27"/>
    <w:rsid w:val="00192EE4"/>
    <w:rsid w:val="00196B6C"/>
    <w:rsid w:val="001C0A6E"/>
    <w:rsid w:val="001D1803"/>
    <w:rsid w:val="00213AE2"/>
    <w:rsid w:val="00222862"/>
    <w:rsid w:val="00226167"/>
    <w:rsid w:val="002438CA"/>
    <w:rsid w:val="00254D9C"/>
    <w:rsid w:val="00257976"/>
    <w:rsid w:val="0026203E"/>
    <w:rsid w:val="00267C54"/>
    <w:rsid w:val="00283D77"/>
    <w:rsid w:val="002A3598"/>
    <w:rsid w:val="002A7252"/>
    <w:rsid w:val="002B098E"/>
    <w:rsid w:val="002B5A58"/>
    <w:rsid w:val="002C2EC3"/>
    <w:rsid w:val="002C7724"/>
    <w:rsid w:val="002D112B"/>
    <w:rsid w:val="002E2957"/>
    <w:rsid w:val="002E79BF"/>
    <w:rsid w:val="002E7C15"/>
    <w:rsid w:val="002F6823"/>
    <w:rsid w:val="00300BCD"/>
    <w:rsid w:val="003113D8"/>
    <w:rsid w:val="0031790D"/>
    <w:rsid w:val="00321B1E"/>
    <w:rsid w:val="00324CDE"/>
    <w:rsid w:val="0033207F"/>
    <w:rsid w:val="003434F2"/>
    <w:rsid w:val="003641AF"/>
    <w:rsid w:val="00370A26"/>
    <w:rsid w:val="00371D56"/>
    <w:rsid w:val="003747B6"/>
    <w:rsid w:val="003767EA"/>
    <w:rsid w:val="00380BCD"/>
    <w:rsid w:val="00384239"/>
    <w:rsid w:val="00384B94"/>
    <w:rsid w:val="00385312"/>
    <w:rsid w:val="003902B0"/>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2940"/>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0A9F"/>
    <w:rsid w:val="00533816"/>
    <w:rsid w:val="005367AF"/>
    <w:rsid w:val="00542B54"/>
    <w:rsid w:val="0057248C"/>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6CBF"/>
    <w:rsid w:val="00697FED"/>
    <w:rsid w:val="006A3C32"/>
    <w:rsid w:val="006A4BAF"/>
    <w:rsid w:val="006B062A"/>
    <w:rsid w:val="006B5BEE"/>
    <w:rsid w:val="006D71A0"/>
    <w:rsid w:val="006F3185"/>
    <w:rsid w:val="006F52D5"/>
    <w:rsid w:val="006F55FA"/>
    <w:rsid w:val="007103E6"/>
    <w:rsid w:val="007268DC"/>
    <w:rsid w:val="00733302"/>
    <w:rsid w:val="00754E8B"/>
    <w:rsid w:val="00755775"/>
    <w:rsid w:val="00760BA5"/>
    <w:rsid w:val="00770221"/>
    <w:rsid w:val="00773227"/>
    <w:rsid w:val="007955CF"/>
    <w:rsid w:val="00796FAA"/>
    <w:rsid w:val="007A691D"/>
    <w:rsid w:val="007B4EC7"/>
    <w:rsid w:val="007C208C"/>
    <w:rsid w:val="007F1070"/>
    <w:rsid w:val="007F6D27"/>
    <w:rsid w:val="007F7283"/>
    <w:rsid w:val="007F785A"/>
    <w:rsid w:val="00807A07"/>
    <w:rsid w:val="00826A0C"/>
    <w:rsid w:val="00844FD9"/>
    <w:rsid w:val="00855717"/>
    <w:rsid w:val="00870CE2"/>
    <w:rsid w:val="0087285C"/>
    <w:rsid w:val="008B1EF9"/>
    <w:rsid w:val="008B2BB9"/>
    <w:rsid w:val="008B642B"/>
    <w:rsid w:val="008C0158"/>
    <w:rsid w:val="008C0BE1"/>
    <w:rsid w:val="008D0175"/>
    <w:rsid w:val="008D02E6"/>
    <w:rsid w:val="008F55E6"/>
    <w:rsid w:val="008F7374"/>
    <w:rsid w:val="0090201C"/>
    <w:rsid w:val="00914A60"/>
    <w:rsid w:val="0092031D"/>
    <w:rsid w:val="00922EF6"/>
    <w:rsid w:val="009243E1"/>
    <w:rsid w:val="00940F94"/>
    <w:rsid w:val="0094645C"/>
    <w:rsid w:val="00950872"/>
    <w:rsid w:val="009517B4"/>
    <w:rsid w:val="009529B1"/>
    <w:rsid w:val="00953AD0"/>
    <w:rsid w:val="009572E2"/>
    <w:rsid w:val="00964E4F"/>
    <w:rsid w:val="009670D3"/>
    <w:rsid w:val="009749DD"/>
    <w:rsid w:val="00982CDA"/>
    <w:rsid w:val="00991A10"/>
    <w:rsid w:val="009965ED"/>
    <w:rsid w:val="009A178E"/>
    <w:rsid w:val="009A4DDC"/>
    <w:rsid w:val="009C02C7"/>
    <w:rsid w:val="009C19AB"/>
    <w:rsid w:val="009C597F"/>
    <w:rsid w:val="009C62A0"/>
    <w:rsid w:val="009D63C9"/>
    <w:rsid w:val="009E2D1A"/>
    <w:rsid w:val="009E4870"/>
    <w:rsid w:val="009E78E2"/>
    <w:rsid w:val="009E7E94"/>
    <w:rsid w:val="00A04AE1"/>
    <w:rsid w:val="00A22BA8"/>
    <w:rsid w:val="00A24121"/>
    <w:rsid w:val="00A34E63"/>
    <w:rsid w:val="00A433C7"/>
    <w:rsid w:val="00A51E44"/>
    <w:rsid w:val="00A54FB2"/>
    <w:rsid w:val="00A61BC6"/>
    <w:rsid w:val="00A621BC"/>
    <w:rsid w:val="00A82DB7"/>
    <w:rsid w:val="00A8461C"/>
    <w:rsid w:val="00AA1F7D"/>
    <w:rsid w:val="00AA44DE"/>
    <w:rsid w:val="00AB49A4"/>
    <w:rsid w:val="00AC4B22"/>
    <w:rsid w:val="00AC4DB9"/>
    <w:rsid w:val="00AE0316"/>
    <w:rsid w:val="00B20F47"/>
    <w:rsid w:val="00B26505"/>
    <w:rsid w:val="00B40533"/>
    <w:rsid w:val="00B40A8D"/>
    <w:rsid w:val="00B52256"/>
    <w:rsid w:val="00B55009"/>
    <w:rsid w:val="00B6029C"/>
    <w:rsid w:val="00B76876"/>
    <w:rsid w:val="00B857E9"/>
    <w:rsid w:val="00B916B4"/>
    <w:rsid w:val="00BA2CF6"/>
    <w:rsid w:val="00BA4E4A"/>
    <w:rsid w:val="00BA6570"/>
    <w:rsid w:val="00BB3B5F"/>
    <w:rsid w:val="00BD3A21"/>
    <w:rsid w:val="00BF7E39"/>
    <w:rsid w:val="00C006ED"/>
    <w:rsid w:val="00C07E8B"/>
    <w:rsid w:val="00C319EA"/>
    <w:rsid w:val="00C64AEC"/>
    <w:rsid w:val="00C81E11"/>
    <w:rsid w:val="00C94326"/>
    <w:rsid w:val="00C94FB5"/>
    <w:rsid w:val="00CA02D7"/>
    <w:rsid w:val="00CA59E1"/>
    <w:rsid w:val="00CB5F30"/>
    <w:rsid w:val="00CC46F4"/>
    <w:rsid w:val="00CD5B71"/>
    <w:rsid w:val="00CD6955"/>
    <w:rsid w:val="00CF0253"/>
    <w:rsid w:val="00CF1882"/>
    <w:rsid w:val="00CF4C91"/>
    <w:rsid w:val="00CF7EFD"/>
    <w:rsid w:val="00D378B5"/>
    <w:rsid w:val="00D4562B"/>
    <w:rsid w:val="00D51D4D"/>
    <w:rsid w:val="00D61B90"/>
    <w:rsid w:val="00D62DFF"/>
    <w:rsid w:val="00D62E29"/>
    <w:rsid w:val="00D63310"/>
    <w:rsid w:val="00D757CE"/>
    <w:rsid w:val="00D97205"/>
    <w:rsid w:val="00DA1E37"/>
    <w:rsid w:val="00DB1243"/>
    <w:rsid w:val="00DB37E4"/>
    <w:rsid w:val="00DC6966"/>
    <w:rsid w:val="00DD1289"/>
    <w:rsid w:val="00DD55F9"/>
    <w:rsid w:val="00DE0F5E"/>
    <w:rsid w:val="00DE1E3F"/>
    <w:rsid w:val="00DE42EC"/>
    <w:rsid w:val="00DE79D5"/>
    <w:rsid w:val="00E01D8B"/>
    <w:rsid w:val="00E0313E"/>
    <w:rsid w:val="00E11164"/>
    <w:rsid w:val="00E16CB0"/>
    <w:rsid w:val="00E16E60"/>
    <w:rsid w:val="00E21E73"/>
    <w:rsid w:val="00E25222"/>
    <w:rsid w:val="00E253BE"/>
    <w:rsid w:val="00E3330C"/>
    <w:rsid w:val="00E41E5C"/>
    <w:rsid w:val="00E44008"/>
    <w:rsid w:val="00E6148C"/>
    <w:rsid w:val="00E62F88"/>
    <w:rsid w:val="00E647BE"/>
    <w:rsid w:val="00E74990"/>
    <w:rsid w:val="00E77173"/>
    <w:rsid w:val="00E81A2A"/>
    <w:rsid w:val="00E85A24"/>
    <w:rsid w:val="00E8657E"/>
    <w:rsid w:val="00E92AB2"/>
    <w:rsid w:val="00E97087"/>
    <w:rsid w:val="00EB3419"/>
    <w:rsid w:val="00EB6D6A"/>
    <w:rsid w:val="00EC56F7"/>
    <w:rsid w:val="00EC6CAD"/>
    <w:rsid w:val="00EC78DB"/>
    <w:rsid w:val="00EE2030"/>
    <w:rsid w:val="00EF619B"/>
    <w:rsid w:val="00F11E9E"/>
    <w:rsid w:val="00F3648A"/>
    <w:rsid w:val="00F368B2"/>
    <w:rsid w:val="00F41DE8"/>
    <w:rsid w:val="00F44B81"/>
    <w:rsid w:val="00F4628D"/>
    <w:rsid w:val="00F52DE0"/>
    <w:rsid w:val="00F65255"/>
    <w:rsid w:val="00F72CFB"/>
    <w:rsid w:val="00F737C8"/>
    <w:rsid w:val="00F854ED"/>
    <w:rsid w:val="00F92C4C"/>
    <w:rsid w:val="00F94ABE"/>
    <w:rsid w:val="00FA24F8"/>
    <w:rsid w:val="00FA3628"/>
    <w:rsid w:val="00FB2F7B"/>
    <w:rsid w:val="00FB4623"/>
    <w:rsid w:val="00FD4864"/>
    <w:rsid w:val="00FE7A2E"/>
    <w:rsid w:val="00FF20F2"/>
    <w:rsid w:val="01BA7C98"/>
    <w:rsid w:val="027A5F7E"/>
    <w:rsid w:val="02E72EC5"/>
    <w:rsid w:val="0322003A"/>
    <w:rsid w:val="036560DB"/>
    <w:rsid w:val="039A32AF"/>
    <w:rsid w:val="03F97C93"/>
    <w:rsid w:val="042E3308"/>
    <w:rsid w:val="04AD0A8F"/>
    <w:rsid w:val="04B679CE"/>
    <w:rsid w:val="05087E50"/>
    <w:rsid w:val="05801654"/>
    <w:rsid w:val="058B5A16"/>
    <w:rsid w:val="05B41263"/>
    <w:rsid w:val="05BF41D2"/>
    <w:rsid w:val="05D7069D"/>
    <w:rsid w:val="06231FA9"/>
    <w:rsid w:val="06712EE3"/>
    <w:rsid w:val="06F253F2"/>
    <w:rsid w:val="07DF75F9"/>
    <w:rsid w:val="07E91CC0"/>
    <w:rsid w:val="07F5494C"/>
    <w:rsid w:val="08CC7C06"/>
    <w:rsid w:val="09004A71"/>
    <w:rsid w:val="09036FEC"/>
    <w:rsid w:val="09B207F9"/>
    <w:rsid w:val="0A366160"/>
    <w:rsid w:val="0A876145"/>
    <w:rsid w:val="0B021542"/>
    <w:rsid w:val="0B0E5FA8"/>
    <w:rsid w:val="0B12164E"/>
    <w:rsid w:val="0B261D0E"/>
    <w:rsid w:val="0B284092"/>
    <w:rsid w:val="0B856175"/>
    <w:rsid w:val="0BDE2E21"/>
    <w:rsid w:val="0C1E7628"/>
    <w:rsid w:val="0C3B43D9"/>
    <w:rsid w:val="0DAE299E"/>
    <w:rsid w:val="0DD12C2E"/>
    <w:rsid w:val="0DD9416A"/>
    <w:rsid w:val="0DE65910"/>
    <w:rsid w:val="0E5D4ED1"/>
    <w:rsid w:val="0E5D5EC0"/>
    <w:rsid w:val="0E871FE6"/>
    <w:rsid w:val="0EC7182E"/>
    <w:rsid w:val="0F0A2BA4"/>
    <w:rsid w:val="0F5516C9"/>
    <w:rsid w:val="0F757FCC"/>
    <w:rsid w:val="0F8D020F"/>
    <w:rsid w:val="0FAE05B7"/>
    <w:rsid w:val="0FB51BC3"/>
    <w:rsid w:val="0FBB1852"/>
    <w:rsid w:val="0FC61FD5"/>
    <w:rsid w:val="10A65333"/>
    <w:rsid w:val="10C70C0A"/>
    <w:rsid w:val="11A021F8"/>
    <w:rsid w:val="11CD098F"/>
    <w:rsid w:val="11D5194F"/>
    <w:rsid w:val="120072B8"/>
    <w:rsid w:val="1266003C"/>
    <w:rsid w:val="1285741D"/>
    <w:rsid w:val="12F67783"/>
    <w:rsid w:val="131C1C66"/>
    <w:rsid w:val="134F7030"/>
    <w:rsid w:val="134F738D"/>
    <w:rsid w:val="13AA10FA"/>
    <w:rsid w:val="14496489"/>
    <w:rsid w:val="1457366A"/>
    <w:rsid w:val="14E57AA8"/>
    <w:rsid w:val="151C4BDE"/>
    <w:rsid w:val="153910DC"/>
    <w:rsid w:val="156E33B1"/>
    <w:rsid w:val="15983F7C"/>
    <w:rsid w:val="16345803"/>
    <w:rsid w:val="164070D0"/>
    <w:rsid w:val="164E52C0"/>
    <w:rsid w:val="16732FEB"/>
    <w:rsid w:val="170F16E2"/>
    <w:rsid w:val="176E7480"/>
    <w:rsid w:val="17816A6D"/>
    <w:rsid w:val="17AF2809"/>
    <w:rsid w:val="182E07D4"/>
    <w:rsid w:val="187F72BD"/>
    <w:rsid w:val="189216EF"/>
    <w:rsid w:val="18A93985"/>
    <w:rsid w:val="18E01CB3"/>
    <w:rsid w:val="19110CDD"/>
    <w:rsid w:val="194C5F03"/>
    <w:rsid w:val="199B5A61"/>
    <w:rsid w:val="19A96F5D"/>
    <w:rsid w:val="19C03367"/>
    <w:rsid w:val="19EA64D5"/>
    <w:rsid w:val="1A6F4134"/>
    <w:rsid w:val="1A892953"/>
    <w:rsid w:val="1B2556FB"/>
    <w:rsid w:val="1BA653A2"/>
    <w:rsid w:val="1D315D04"/>
    <w:rsid w:val="1D7D2423"/>
    <w:rsid w:val="1E012455"/>
    <w:rsid w:val="1E5828D6"/>
    <w:rsid w:val="1E8A1A2E"/>
    <w:rsid w:val="1EF13B44"/>
    <w:rsid w:val="1F2D0DB6"/>
    <w:rsid w:val="1F516372"/>
    <w:rsid w:val="1FD430C8"/>
    <w:rsid w:val="206531C5"/>
    <w:rsid w:val="206C1E47"/>
    <w:rsid w:val="20A23FEC"/>
    <w:rsid w:val="20E33285"/>
    <w:rsid w:val="20E806AD"/>
    <w:rsid w:val="21FB376F"/>
    <w:rsid w:val="22551E62"/>
    <w:rsid w:val="228E246D"/>
    <w:rsid w:val="22D53F36"/>
    <w:rsid w:val="230D1610"/>
    <w:rsid w:val="235A3C26"/>
    <w:rsid w:val="23A52A88"/>
    <w:rsid w:val="24121125"/>
    <w:rsid w:val="24363E5B"/>
    <w:rsid w:val="24F434AF"/>
    <w:rsid w:val="250B3654"/>
    <w:rsid w:val="260041A0"/>
    <w:rsid w:val="26024A9C"/>
    <w:rsid w:val="269221D6"/>
    <w:rsid w:val="269C0568"/>
    <w:rsid w:val="26C411D2"/>
    <w:rsid w:val="2702211E"/>
    <w:rsid w:val="27563635"/>
    <w:rsid w:val="27567996"/>
    <w:rsid w:val="27B45138"/>
    <w:rsid w:val="27E03AE5"/>
    <w:rsid w:val="280105E2"/>
    <w:rsid w:val="28116657"/>
    <w:rsid w:val="29145491"/>
    <w:rsid w:val="29777355"/>
    <w:rsid w:val="29F16208"/>
    <w:rsid w:val="2A2464AD"/>
    <w:rsid w:val="2A813450"/>
    <w:rsid w:val="2B3D3F59"/>
    <w:rsid w:val="2B52084C"/>
    <w:rsid w:val="2BA43C47"/>
    <w:rsid w:val="2BAF5BB4"/>
    <w:rsid w:val="2BB36041"/>
    <w:rsid w:val="2BCA23E3"/>
    <w:rsid w:val="2C66178A"/>
    <w:rsid w:val="2C93710C"/>
    <w:rsid w:val="2D180D6A"/>
    <w:rsid w:val="2D3A30A0"/>
    <w:rsid w:val="2D6119E0"/>
    <w:rsid w:val="2DD83EBD"/>
    <w:rsid w:val="2DF7214B"/>
    <w:rsid w:val="2DFC5780"/>
    <w:rsid w:val="2EB529A8"/>
    <w:rsid w:val="2EC64439"/>
    <w:rsid w:val="2F0704BB"/>
    <w:rsid w:val="2F4653A8"/>
    <w:rsid w:val="2F541E6E"/>
    <w:rsid w:val="2F7A68AC"/>
    <w:rsid w:val="2FDA6411"/>
    <w:rsid w:val="2FF8501B"/>
    <w:rsid w:val="308974AE"/>
    <w:rsid w:val="30DE4F7C"/>
    <w:rsid w:val="316D1C82"/>
    <w:rsid w:val="319A278C"/>
    <w:rsid w:val="31B31235"/>
    <w:rsid w:val="31DC7E0C"/>
    <w:rsid w:val="32053F38"/>
    <w:rsid w:val="322E1CC9"/>
    <w:rsid w:val="3235525E"/>
    <w:rsid w:val="323A2CC6"/>
    <w:rsid w:val="325B51AB"/>
    <w:rsid w:val="32811133"/>
    <w:rsid w:val="32CF218A"/>
    <w:rsid w:val="32FC335D"/>
    <w:rsid w:val="336A6C48"/>
    <w:rsid w:val="33766BFC"/>
    <w:rsid w:val="33F21E15"/>
    <w:rsid w:val="344758B6"/>
    <w:rsid w:val="3467524C"/>
    <w:rsid w:val="348E6F76"/>
    <w:rsid w:val="352765C3"/>
    <w:rsid w:val="353C16FC"/>
    <w:rsid w:val="35742B51"/>
    <w:rsid w:val="35FF21C2"/>
    <w:rsid w:val="36253C3F"/>
    <w:rsid w:val="362B4FF7"/>
    <w:rsid w:val="366E177B"/>
    <w:rsid w:val="368E2B2C"/>
    <w:rsid w:val="36EF35EE"/>
    <w:rsid w:val="36FF03C7"/>
    <w:rsid w:val="370050B8"/>
    <w:rsid w:val="37152C21"/>
    <w:rsid w:val="376964B9"/>
    <w:rsid w:val="377076C2"/>
    <w:rsid w:val="379A1435"/>
    <w:rsid w:val="381E4024"/>
    <w:rsid w:val="386D1A88"/>
    <w:rsid w:val="38A95C04"/>
    <w:rsid w:val="38C80DEF"/>
    <w:rsid w:val="390254AB"/>
    <w:rsid w:val="39144A25"/>
    <w:rsid w:val="391A6D15"/>
    <w:rsid w:val="39241CA1"/>
    <w:rsid w:val="392F3EDF"/>
    <w:rsid w:val="39704948"/>
    <w:rsid w:val="39DC457C"/>
    <w:rsid w:val="39DD52FC"/>
    <w:rsid w:val="3A7002BF"/>
    <w:rsid w:val="3A72433B"/>
    <w:rsid w:val="3AD90E73"/>
    <w:rsid w:val="3B431D16"/>
    <w:rsid w:val="3B675904"/>
    <w:rsid w:val="3B8E0546"/>
    <w:rsid w:val="3B903455"/>
    <w:rsid w:val="3BC32E73"/>
    <w:rsid w:val="3C071DB2"/>
    <w:rsid w:val="3C51553D"/>
    <w:rsid w:val="3CD1190E"/>
    <w:rsid w:val="3D071C53"/>
    <w:rsid w:val="3D6C6DDB"/>
    <w:rsid w:val="3D8C6DA6"/>
    <w:rsid w:val="3DDC5D1A"/>
    <w:rsid w:val="3E3402C7"/>
    <w:rsid w:val="3E7B040E"/>
    <w:rsid w:val="3E8A664A"/>
    <w:rsid w:val="3EAE3A8C"/>
    <w:rsid w:val="3F042DD6"/>
    <w:rsid w:val="3F34383F"/>
    <w:rsid w:val="3F4C5175"/>
    <w:rsid w:val="3F674F82"/>
    <w:rsid w:val="3F890A9F"/>
    <w:rsid w:val="3F8E77BB"/>
    <w:rsid w:val="3FC66BD0"/>
    <w:rsid w:val="40DA2B2F"/>
    <w:rsid w:val="4137281D"/>
    <w:rsid w:val="413C5276"/>
    <w:rsid w:val="415E1BCB"/>
    <w:rsid w:val="41817BAA"/>
    <w:rsid w:val="41F52372"/>
    <w:rsid w:val="42116E8C"/>
    <w:rsid w:val="426C494D"/>
    <w:rsid w:val="42AF618C"/>
    <w:rsid w:val="43623718"/>
    <w:rsid w:val="43714570"/>
    <w:rsid w:val="43A56348"/>
    <w:rsid w:val="43B15752"/>
    <w:rsid w:val="43F621EC"/>
    <w:rsid w:val="43FF39AE"/>
    <w:rsid w:val="440B579D"/>
    <w:rsid w:val="44100502"/>
    <w:rsid w:val="44C2005E"/>
    <w:rsid w:val="44F029E4"/>
    <w:rsid w:val="451A60BB"/>
    <w:rsid w:val="45465FBE"/>
    <w:rsid w:val="454E1422"/>
    <w:rsid w:val="45CC2B50"/>
    <w:rsid w:val="45F50001"/>
    <w:rsid w:val="46181A86"/>
    <w:rsid w:val="46EC7B43"/>
    <w:rsid w:val="46F6477A"/>
    <w:rsid w:val="478E6577"/>
    <w:rsid w:val="47B06CD7"/>
    <w:rsid w:val="47B763DE"/>
    <w:rsid w:val="47BA7898"/>
    <w:rsid w:val="48677E70"/>
    <w:rsid w:val="48DF209C"/>
    <w:rsid w:val="48F17A2D"/>
    <w:rsid w:val="492022EC"/>
    <w:rsid w:val="493303C0"/>
    <w:rsid w:val="49DB3DC0"/>
    <w:rsid w:val="49E07138"/>
    <w:rsid w:val="4A0465FC"/>
    <w:rsid w:val="4A576357"/>
    <w:rsid w:val="4AA82956"/>
    <w:rsid w:val="4ABE19CE"/>
    <w:rsid w:val="4B2528DB"/>
    <w:rsid w:val="4B6A26DA"/>
    <w:rsid w:val="4BDF19BC"/>
    <w:rsid w:val="4C7E2197"/>
    <w:rsid w:val="4CA95EC6"/>
    <w:rsid w:val="4CD946AF"/>
    <w:rsid w:val="4CDC3FF1"/>
    <w:rsid w:val="4CEB7284"/>
    <w:rsid w:val="4D4664B0"/>
    <w:rsid w:val="4D5E73FB"/>
    <w:rsid w:val="4DA12540"/>
    <w:rsid w:val="4DB53509"/>
    <w:rsid w:val="4DF57B76"/>
    <w:rsid w:val="4E0C3F18"/>
    <w:rsid w:val="4E0F6ED6"/>
    <w:rsid w:val="4E3605DF"/>
    <w:rsid w:val="4F105D44"/>
    <w:rsid w:val="4F470F0C"/>
    <w:rsid w:val="4F950FD4"/>
    <w:rsid w:val="4FF1387F"/>
    <w:rsid w:val="502B0544"/>
    <w:rsid w:val="50817C47"/>
    <w:rsid w:val="50905213"/>
    <w:rsid w:val="50A952F3"/>
    <w:rsid w:val="51154E82"/>
    <w:rsid w:val="51A32C5C"/>
    <w:rsid w:val="51A61200"/>
    <w:rsid w:val="520F5999"/>
    <w:rsid w:val="52527B0B"/>
    <w:rsid w:val="527E1954"/>
    <w:rsid w:val="53211D72"/>
    <w:rsid w:val="53412C33"/>
    <w:rsid w:val="54026E4D"/>
    <w:rsid w:val="540342E6"/>
    <w:rsid w:val="546B15BC"/>
    <w:rsid w:val="54747BB9"/>
    <w:rsid w:val="54C93027"/>
    <w:rsid w:val="560F58BD"/>
    <w:rsid w:val="561250DA"/>
    <w:rsid w:val="563B2151"/>
    <w:rsid w:val="57050BA3"/>
    <w:rsid w:val="574350D0"/>
    <w:rsid w:val="575579D5"/>
    <w:rsid w:val="579637F1"/>
    <w:rsid w:val="58096E22"/>
    <w:rsid w:val="58BD6BAC"/>
    <w:rsid w:val="598B1AB7"/>
    <w:rsid w:val="5994516D"/>
    <w:rsid w:val="59EE107F"/>
    <w:rsid w:val="5A41619A"/>
    <w:rsid w:val="5A4801C7"/>
    <w:rsid w:val="5B164278"/>
    <w:rsid w:val="5B1B3736"/>
    <w:rsid w:val="5B5C5279"/>
    <w:rsid w:val="5BAA03DA"/>
    <w:rsid w:val="5BB167FD"/>
    <w:rsid w:val="5BB55EEA"/>
    <w:rsid w:val="5BE80ED6"/>
    <w:rsid w:val="5C835476"/>
    <w:rsid w:val="5CFA2F86"/>
    <w:rsid w:val="5D0B1122"/>
    <w:rsid w:val="5D653FE3"/>
    <w:rsid w:val="5DBD3388"/>
    <w:rsid w:val="5E0949FC"/>
    <w:rsid w:val="5E10381B"/>
    <w:rsid w:val="5E5E38F2"/>
    <w:rsid w:val="5E9A728F"/>
    <w:rsid w:val="5F4E360D"/>
    <w:rsid w:val="5F8D7DD2"/>
    <w:rsid w:val="5FE11ABF"/>
    <w:rsid w:val="5FED1935"/>
    <w:rsid w:val="600A63E6"/>
    <w:rsid w:val="609008FA"/>
    <w:rsid w:val="60A963A6"/>
    <w:rsid w:val="60F83655"/>
    <w:rsid w:val="611103D3"/>
    <w:rsid w:val="614A4FA4"/>
    <w:rsid w:val="615B0054"/>
    <w:rsid w:val="615C3401"/>
    <w:rsid w:val="61E353EE"/>
    <w:rsid w:val="61E42E96"/>
    <w:rsid w:val="621247AD"/>
    <w:rsid w:val="6271592E"/>
    <w:rsid w:val="62B72452"/>
    <w:rsid w:val="631F10E8"/>
    <w:rsid w:val="634C21E3"/>
    <w:rsid w:val="63561887"/>
    <w:rsid w:val="6458238B"/>
    <w:rsid w:val="64A536BE"/>
    <w:rsid w:val="64B73133"/>
    <w:rsid w:val="64E220BE"/>
    <w:rsid w:val="653D28D9"/>
    <w:rsid w:val="65E800F2"/>
    <w:rsid w:val="66007D67"/>
    <w:rsid w:val="663F0B50"/>
    <w:rsid w:val="663F210A"/>
    <w:rsid w:val="66414B13"/>
    <w:rsid w:val="66B87BA0"/>
    <w:rsid w:val="66C17038"/>
    <w:rsid w:val="67147D5E"/>
    <w:rsid w:val="678A0676"/>
    <w:rsid w:val="68251E88"/>
    <w:rsid w:val="683943C0"/>
    <w:rsid w:val="6877065D"/>
    <w:rsid w:val="68B26BA2"/>
    <w:rsid w:val="68C3247E"/>
    <w:rsid w:val="69144D13"/>
    <w:rsid w:val="69855AF6"/>
    <w:rsid w:val="6993243F"/>
    <w:rsid w:val="69C61397"/>
    <w:rsid w:val="6A00633A"/>
    <w:rsid w:val="6B8B443E"/>
    <w:rsid w:val="6BBC2F7A"/>
    <w:rsid w:val="6BCD444D"/>
    <w:rsid w:val="6BF61314"/>
    <w:rsid w:val="6C105A58"/>
    <w:rsid w:val="6C9D3611"/>
    <w:rsid w:val="6CCC13C2"/>
    <w:rsid w:val="6CD43E03"/>
    <w:rsid w:val="6D095C70"/>
    <w:rsid w:val="6D4B1F5D"/>
    <w:rsid w:val="6D8238A7"/>
    <w:rsid w:val="6E231FC4"/>
    <w:rsid w:val="6E2A533A"/>
    <w:rsid w:val="6E7E6173"/>
    <w:rsid w:val="6E8F7310"/>
    <w:rsid w:val="6EAB7723"/>
    <w:rsid w:val="6EF17CF3"/>
    <w:rsid w:val="6F0A5AB1"/>
    <w:rsid w:val="6F2954E1"/>
    <w:rsid w:val="6F483FA1"/>
    <w:rsid w:val="6F515C40"/>
    <w:rsid w:val="6F954193"/>
    <w:rsid w:val="70904ED5"/>
    <w:rsid w:val="70954020"/>
    <w:rsid w:val="70D67AA8"/>
    <w:rsid w:val="71A95951"/>
    <w:rsid w:val="72120CF5"/>
    <w:rsid w:val="7243255D"/>
    <w:rsid w:val="726B1257"/>
    <w:rsid w:val="728E618A"/>
    <w:rsid w:val="72A9381A"/>
    <w:rsid w:val="72B976DF"/>
    <w:rsid w:val="732E3907"/>
    <w:rsid w:val="734B7771"/>
    <w:rsid w:val="737D5B53"/>
    <w:rsid w:val="73D16993"/>
    <w:rsid w:val="73D75E19"/>
    <w:rsid w:val="73DC0345"/>
    <w:rsid w:val="74375B1E"/>
    <w:rsid w:val="74485BE3"/>
    <w:rsid w:val="744F3062"/>
    <w:rsid w:val="74997235"/>
    <w:rsid w:val="74E655EA"/>
    <w:rsid w:val="75011284"/>
    <w:rsid w:val="75200B56"/>
    <w:rsid w:val="753806AA"/>
    <w:rsid w:val="753F47C3"/>
    <w:rsid w:val="75435570"/>
    <w:rsid w:val="757D70DF"/>
    <w:rsid w:val="75E73041"/>
    <w:rsid w:val="763A7808"/>
    <w:rsid w:val="76E10DE8"/>
    <w:rsid w:val="77104B4C"/>
    <w:rsid w:val="7791617B"/>
    <w:rsid w:val="77A62481"/>
    <w:rsid w:val="77B274F6"/>
    <w:rsid w:val="77E601E1"/>
    <w:rsid w:val="781A002A"/>
    <w:rsid w:val="78EA7EE9"/>
    <w:rsid w:val="79602845"/>
    <w:rsid w:val="796075AF"/>
    <w:rsid w:val="79F5358B"/>
    <w:rsid w:val="7A026DB8"/>
    <w:rsid w:val="7A0B59C9"/>
    <w:rsid w:val="7A1C4289"/>
    <w:rsid w:val="7A8B1BEB"/>
    <w:rsid w:val="7B1227F8"/>
    <w:rsid w:val="7B5262BD"/>
    <w:rsid w:val="7B74043C"/>
    <w:rsid w:val="7BA55804"/>
    <w:rsid w:val="7C00467F"/>
    <w:rsid w:val="7C343B2F"/>
    <w:rsid w:val="7C42096C"/>
    <w:rsid w:val="7CBE1407"/>
    <w:rsid w:val="7CD24952"/>
    <w:rsid w:val="7D411E7B"/>
    <w:rsid w:val="7D72325C"/>
    <w:rsid w:val="7D9D7924"/>
    <w:rsid w:val="7DA50513"/>
    <w:rsid w:val="7DCE0220"/>
    <w:rsid w:val="7DDA173A"/>
    <w:rsid w:val="7DDE038D"/>
    <w:rsid w:val="7DFE043F"/>
    <w:rsid w:val="7E6150E3"/>
    <w:rsid w:val="7E9633BF"/>
    <w:rsid w:val="7EE96631"/>
    <w:rsid w:val="7F04016F"/>
    <w:rsid w:val="7F3F19F6"/>
    <w:rsid w:val="7F807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3"/>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6"/>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rPr>
  </w:style>
  <w:style w:type="paragraph" w:styleId="14">
    <w:name w:val="header"/>
    <w:basedOn w:val="1"/>
    <w:link w:val="3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Body Text Indent 3"/>
    <w:basedOn w:val="1"/>
    <w:qFormat/>
    <w:uiPriority w:val="0"/>
    <w:pPr>
      <w:adjustRightInd w:val="0"/>
      <w:spacing w:after="120" w:line="312" w:lineRule="atLeast"/>
      <w:ind w:left="420"/>
      <w:textAlignment w:val="baseline"/>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Body Text First Indent"/>
    <w:basedOn w:val="8"/>
    <w:unhideWhenUsed/>
    <w:qFormat/>
    <w:uiPriority w:val="99"/>
    <w:pPr>
      <w:ind w:firstLine="420"/>
    </w:pPr>
  </w:style>
  <w:style w:type="paragraph" w:styleId="19">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99"/>
  </w:style>
  <w:style w:type="character" w:styleId="25">
    <w:name w:val="FollowedHyperlink"/>
    <w:basedOn w:val="22"/>
    <w:semiHidden/>
    <w:unhideWhenUsed/>
    <w:qFormat/>
    <w:uiPriority w:val="99"/>
    <w:rPr>
      <w:color w:val="2777A7"/>
      <w:u w:val="none"/>
    </w:rPr>
  </w:style>
  <w:style w:type="character" w:styleId="26">
    <w:name w:val="Emphasis"/>
    <w:basedOn w:val="22"/>
    <w:qFormat/>
    <w:uiPriority w:val="20"/>
  </w:style>
  <w:style w:type="character" w:styleId="27">
    <w:name w:val="Hyperlink"/>
    <w:basedOn w:val="22"/>
    <w:unhideWhenUsed/>
    <w:qFormat/>
    <w:uiPriority w:val="99"/>
    <w:rPr>
      <w:color w:val="0000FF"/>
      <w:u w:val="single"/>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页脚 字符"/>
    <w:basedOn w:val="22"/>
    <w:link w:val="13"/>
    <w:qFormat/>
    <w:uiPriority w:val="99"/>
    <w:rPr>
      <w:sz w:val="18"/>
    </w:rPr>
  </w:style>
  <w:style w:type="character" w:customStyle="1" w:styleId="32">
    <w:name w:val="页眉 字符"/>
    <w:link w:val="14"/>
    <w:qFormat/>
    <w:uiPriority w:val="0"/>
    <w:rPr>
      <w:kern w:val="2"/>
      <w:sz w:val="18"/>
    </w:rPr>
  </w:style>
  <w:style w:type="character" w:customStyle="1" w:styleId="33">
    <w:name w:val="纯文本 字符"/>
    <w:basedOn w:val="22"/>
    <w:link w:val="10"/>
    <w:qFormat/>
    <w:uiPriority w:val="0"/>
    <w:rPr>
      <w:rFonts w:ascii="宋体" w:hAnsi="Courier New" w:cs="Courier New"/>
      <w:sz w:val="21"/>
      <w:szCs w:val="21"/>
    </w:rPr>
  </w:style>
  <w:style w:type="paragraph" w:styleId="34">
    <w:name w:val="List Paragraph"/>
    <w:basedOn w:val="1"/>
    <w:qFormat/>
    <w:uiPriority w:val="34"/>
    <w:pPr>
      <w:ind w:firstLine="420" w:firstLineChars="200"/>
    </w:pPr>
  </w:style>
  <w:style w:type="paragraph" w:styleId="3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批注框文本 字符"/>
    <w:basedOn w:val="22"/>
    <w:link w:val="12"/>
    <w:semiHidden/>
    <w:qFormat/>
    <w:uiPriority w:val="99"/>
    <w:rPr>
      <w:kern w:val="2"/>
      <w:sz w:val="18"/>
      <w:szCs w:val="18"/>
    </w:rPr>
  </w:style>
  <w:style w:type="character" w:customStyle="1" w:styleId="37">
    <w:name w:val="delete_con"/>
    <w:basedOn w:val="22"/>
    <w:qFormat/>
    <w:uiPriority w:val="0"/>
  </w:style>
  <w:style w:type="character" w:customStyle="1" w:styleId="38">
    <w:name w:val="delete_con1"/>
    <w:basedOn w:val="22"/>
    <w:qFormat/>
    <w:uiPriority w:val="0"/>
  </w:style>
  <w:style w:type="character" w:customStyle="1" w:styleId="39">
    <w:name w:val="fe-font"/>
    <w:basedOn w:val="22"/>
    <w:qFormat/>
    <w:uiPriority w:val="0"/>
    <w:rPr>
      <w:sz w:val="30"/>
      <w:szCs w:val="30"/>
    </w:rPr>
  </w:style>
  <w:style w:type="character" w:customStyle="1" w:styleId="40">
    <w:name w:val="fe-font1"/>
    <w:basedOn w:val="22"/>
    <w:qFormat/>
    <w:uiPriority w:val="0"/>
    <w:rPr>
      <w:color w:val="00B4FF"/>
      <w:sz w:val="27"/>
      <w:szCs w:val="27"/>
    </w:rPr>
  </w:style>
  <w:style w:type="character" w:customStyle="1" w:styleId="41">
    <w:name w:val="icon_search"/>
    <w:basedOn w:val="22"/>
    <w:qFormat/>
    <w:uiPriority w:val="0"/>
  </w:style>
  <w:style w:type="character" w:customStyle="1" w:styleId="42">
    <w:name w:val="icon_search1"/>
    <w:basedOn w:val="22"/>
    <w:qFormat/>
    <w:uiPriority w:val="0"/>
  </w:style>
  <w:style w:type="character" w:customStyle="1" w:styleId="43">
    <w:name w:val="look_show_list"/>
    <w:basedOn w:val="22"/>
    <w:qFormat/>
    <w:uiPriority w:val="0"/>
  </w:style>
  <w:style w:type="character" w:customStyle="1" w:styleId="44">
    <w:name w:val="cdropright"/>
    <w:basedOn w:val="22"/>
    <w:qFormat/>
    <w:uiPriority w:val="0"/>
  </w:style>
  <w:style w:type="character" w:customStyle="1" w:styleId="45">
    <w:name w:val="fl2"/>
    <w:basedOn w:val="22"/>
    <w:qFormat/>
    <w:uiPriority w:val="0"/>
    <w:rPr>
      <w:color w:val="999999"/>
    </w:rPr>
  </w:style>
  <w:style w:type="character" w:customStyle="1" w:styleId="46">
    <w:name w:val="fl3"/>
    <w:basedOn w:val="22"/>
    <w:qFormat/>
    <w:uiPriority w:val="0"/>
  </w:style>
  <w:style w:type="character" w:customStyle="1" w:styleId="47">
    <w:name w:val="media_progress_loading"/>
    <w:basedOn w:val="22"/>
    <w:qFormat/>
    <w:uiPriority w:val="0"/>
    <w:rPr>
      <w:shd w:val="clear" w:color="auto" w:fill="5089C0"/>
    </w:rPr>
  </w:style>
  <w:style w:type="character" w:customStyle="1" w:styleId="48">
    <w:name w:val="media_progress_loading1"/>
    <w:basedOn w:val="22"/>
    <w:qFormat/>
    <w:uiPriority w:val="0"/>
    <w:rPr>
      <w:shd w:val="clear" w:color="auto" w:fill="5089C0"/>
    </w:rPr>
  </w:style>
  <w:style w:type="character" w:customStyle="1" w:styleId="49">
    <w:name w:val="media_progress_done"/>
    <w:basedOn w:val="22"/>
    <w:qFormat/>
    <w:uiPriority w:val="0"/>
    <w:rPr>
      <w:shd w:val="clear" w:color="auto" w:fill="009900"/>
    </w:rPr>
  </w:style>
  <w:style w:type="character" w:customStyle="1" w:styleId="50">
    <w:name w:val="media_progress_done1"/>
    <w:basedOn w:val="22"/>
    <w:qFormat/>
    <w:uiPriority w:val="0"/>
    <w:rPr>
      <w:shd w:val="clear" w:color="auto" w:fill="009900"/>
    </w:rPr>
  </w:style>
  <w:style w:type="character" w:customStyle="1" w:styleId="51">
    <w:name w:val="cdropleft"/>
    <w:basedOn w:val="22"/>
    <w:qFormat/>
    <w:uiPriority w:val="0"/>
  </w:style>
  <w:style w:type="character" w:customStyle="1" w:styleId="52">
    <w:name w:val="progress_loading"/>
    <w:basedOn w:val="22"/>
    <w:qFormat/>
    <w:uiPriority w:val="0"/>
    <w:rPr>
      <w:shd w:val="clear" w:color="auto" w:fill="5089C0"/>
    </w:rPr>
  </w:style>
  <w:style w:type="character" w:customStyle="1" w:styleId="53">
    <w:name w:val="space"/>
    <w:basedOn w:val="22"/>
    <w:qFormat/>
    <w:uiPriority w:val="0"/>
  </w:style>
  <w:style w:type="character" w:customStyle="1" w:styleId="54">
    <w:name w:val="progress_done6"/>
    <w:basedOn w:val="22"/>
    <w:qFormat/>
    <w:uiPriority w:val="0"/>
    <w:rPr>
      <w:shd w:val="clear" w:color="auto" w:fill="009900"/>
    </w:rPr>
  </w:style>
  <w:style w:type="character" w:customStyle="1" w:styleId="55">
    <w:name w:val="layui-laypage-curr"/>
    <w:basedOn w:val="22"/>
    <w:qFormat/>
    <w:uiPriority w:val="0"/>
  </w:style>
  <w:style w:type="character" w:customStyle="1" w:styleId="56">
    <w:name w:val="progress_loading6"/>
    <w:basedOn w:val="22"/>
    <w:qFormat/>
    <w:uiPriority w:val="0"/>
    <w:rPr>
      <w:shd w:val="clear" w:color="auto" w:fill="5089C0"/>
    </w:rPr>
  </w:style>
  <w:style w:type="character" w:customStyle="1" w:styleId="57">
    <w:name w:val="fl"/>
    <w:basedOn w:val="22"/>
    <w:qFormat/>
    <w:uiPriority w:val="0"/>
  </w:style>
  <w:style w:type="character" w:customStyle="1" w:styleId="58">
    <w:name w:val="fl1"/>
    <w:basedOn w:val="22"/>
    <w:qFormat/>
    <w:uiPriority w:val="0"/>
    <w:rPr>
      <w:color w:val="999999"/>
    </w:rPr>
  </w:style>
  <w:style w:type="character" w:customStyle="1" w:styleId="59">
    <w:name w:val="fe-font2"/>
    <w:basedOn w:val="22"/>
    <w:qFormat/>
    <w:uiPriority w:val="0"/>
    <w:rPr>
      <w:color w:val="00B4FF"/>
      <w:sz w:val="27"/>
      <w:szCs w:val="27"/>
    </w:rPr>
  </w:style>
  <w:style w:type="character" w:customStyle="1" w:styleId="60">
    <w:name w:val="fe-font3"/>
    <w:basedOn w:val="22"/>
    <w:qFormat/>
    <w:uiPriority w:val="0"/>
    <w:rPr>
      <w:sz w:val="30"/>
      <w:szCs w:val="30"/>
    </w:rPr>
  </w:style>
  <w:style w:type="character" w:customStyle="1" w:styleId="61">
    <w:name w:val="progress_done4"/>
    <w:basedOn w:val="22"/>
    <w:qFormat/>
    <w:uiPriority w:val="0"/>
    <w:rPr>
      <w:shd w:val="clear" w:color="auto" w:fill="009900"/>
    </w:rPr>
  </w:style>
  <w:style w:type="character" w:customStyle="1" w:styleId="62">
    <w:name w:val="progress_done"/>
    <w:basedOn w:val="22"/>
    <w:qFormat/>
    <w:uiPriority w:val="0"/>
    <w:rPr>
      <w:shd w:val="clear" w:color="auto" w:fill="009900"/>
    </w:rPr>
  </w:style>
  <w:style w:type="character" w:customStyle="1" w:styleId="63">
    <w:name w:val="fl4"/>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0DC45-398E-4CF8-8F44-951C2DB7A29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3105</Words>
  <Characters>17702</Characters>
  <Lines>147</Lines>
  <Paragraphs>41</Paragraphs>
  <TotalTime>1</TotalTime>
  <ScaleCrop>false</ScaleCrop>
  <LinksUpToDate>false</LinksUpToDate>
  <CharactersWithSpaces>20766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2020-10-22T12:08:00Z</dcterms:created>
  <dc:creator>WT</dc:creator>
  <cp:lastModifiedBy>林煜韩</cp:lastModifiedBy>
  <cp:lastPrinted>2021-08-16T01:47:00Z</cp:lastPrinted>
  <dcterms:modified xsi:type="dcterms:W3CDTF">2021-09-03T01:58:59Z</dcterms:modified>
  <dc:title>询价文件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050470EEA3F74D2EB9C21751C2F9AD2F</vt:lpwstr>
  </property>
</Properties>
</file>