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项目编号：</w:t>
      </w:r>
      <w:r>
        <w:rPr>
          <w:rFonts w:hint="eastAsia" w:ascii="仿宋" w:hAnsi="仿宋" w:eastAsia="仿宋" w:cs="仿宋_GB2312"/>
          <w:bCs/>
          <w:color w:val="000000" w:themeColor="text1"/>
          <w:sz w:val="28"/>
          <w:szCs w:val="28"/>
          <w:lang w:val="en-US" w:eastAsia="zh-CN"/>
          <w14:textFill>
            <w14:solidFill>
              <w14:schemeClr w14:val="tx1"/>
            </w14:solidFill>
          </w14:textFill>
        </w:rPr>
        <w:t>XJ-20210806-1</w:t>
      </w:r>
      <w:r>
        <w:rPr>
          <w:rFonts w:ascii="仿宋" w:hAnsi="仿宋" w:eastAsia="仿宋" w:cs="仿宋_GB2312"/>
          <w:bCs/>
          <w:color w:val="000000" w:themeColor="text1"/>
          <w:sz w:val="28"/>
          <w:szCs w:val="28"/>
          <w14:textFill>
            <w14:solidFill>
              <w14:schemeClr w14:val="tx1"/>
            </w14:solidFill>
          </w14:textFill>
        </w:rPr>
        <w:t xml:space="preserve"> </w:t>
      </w:r>
      <w:r>
        <w:rPr>
          <w:rFonts w:hint="eastAsia" w:ascii="仿宋" w:hAnsi="仿宋" w:eastAsia="仿宋" w:cs="仿宋_GB2312"/>
          <w:bCs/>
          <w:color w:val="000000" w:themeColor="text1"/>
          <w:sz w:val="28"/>
          <w:szCs w:val="28"/>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采购编号  \* MERGEFORMAT </w:instrText>
      </w:r>
      <w:r>
        <w:rPr>
          <w:color w:val="000000" w:themeColor="text1"/>
          <w14:textFill>
            <w14:solidFill>
              <w14:schemeClr w14:val="tx1"/>
            </w14:solidFill>
          </w14:textFill>
        </w:rPr>
        <w:fldChar w:fldCharType="end"/>
      </w:r>
    </w:p>
    <w:p>
      <w:pPr>
        <w:spacing w:line="500" w:lineRule="exact"/>
        <w:jc w:val="left"/>
        <w:rPr>
          <w:rFonts w:hint="eastAsia" w:ascii="仿宋_GB2312" w:hAnsi="仿宋_GB2312" w:eastAsia="仿宋" w:cs="仿宋_GB2312"/>
          <w:b/>
          <w:bCs/>
          <w:color w:val="000000" w:themeColor="text1"/>
          <w:lang w:val="en-US" w:eastAsia="zh-CN"/>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项目名称：</w:t>
      </w:r>
      <w:r>
        <w:rPr>
          <w:rFonts w:hint="eastAsia" w:ascii="仿宋" w:hAnsi="仿宋" w:eastAsia="仿宋" w:cs="仿宋_GB2312"/>
          <w:bCs/>
          <w:color w:val="000000" w:themeColor="text1"/>
          <w:sz w:val="28"/>
          <w:szCs w:val="28"/>
          <w:lang w:val="en-US" w:eastAsia="zh-CN"/>
          <w14:textFill>
            <w14:solidFill>
              <w14:schemeClr w14:val="tx1"/>
            </w14:solidFill>
          </w14:textFill>
        </w:rPr>
        <w:t>广州市净水有限公司</w:t>
      </w:r>
      <w:r>
        <w:rPr>
          <w:rFonts w:hint="eastAsia" w:ascii="仿宋" w:hAnsi="仿宋" w:eastAsia="仿宋" w:cs="仿宋_GB2312"/>
          <w:bCs/>
          <w:color w:val="000000" w:themeColor="text1"/>
          <w:sz w:val="28"/>
          <w:szCs w:val="28"/>
          <w14:textFill>
            <w14:solidFill>
              <w14:schemeClr w14:val="tx1"/>
            </w14:solidFill>
          </w14:textFill>
        </w:rPr>
        <w:t>沥滘厂区AR巡检+远程协助</w:t>
      </w:r>
      <w:r>
        <w:rPr>
          <w:rFonts w:hint="eastAsia" w:ascii="仿宋" w:hAnsi="仿宋" w:eastAsia="仿宋" w:cs="仿宋_GB2312"/>
          <w:bCs/>
          <w:color w:val="000000" w:themeColor="text1"/>
          <w:sz w:val="28"/>
          <w:szCs w:val="28"/>
          <w:lang w:val="en-US" w:eastAsia="zh-CN"/>
          <w14:textFill>
            <w14:solidFill>
              <w14:schemeClr w14:val="tx1"/>
            </w14:solidFill>
          </w14:textFill>
        </w:rPr>
        <w:t>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8</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6</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hint="eastAsia"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pStyle w:val="24"/>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bCs/>
          <w:color w:val="000000" w:themeColor="text1"/>
          <w:sz w:val="28"/>
          <w:szCs w:val="28"/>
          <w:u w:val="single"/>
          <w14:textFill>
            <w14:solidFill>
              <w14:schemeClr w14:val="tx1"/>
            </w14:solidFill>
          </w14:textFill>
        </w:rPr>
        <w:t>沥滘厂区AR巡检+远程协助项目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bCs/>
          <w:color w:val="000000" w:themeColor="text1"/>
          <w:sz w:val="28"/>
          <w:szCs w:val="28"/>
          <w:lang w:val="en-US" w:eastAsia="zh-CN"/>
          <w14:textFill>
            <w14:solidFill>
              <w14:schemeClr w14:val="tx1"/>
            </w14:solidFill>
          </w14:textFill>
        </w:rPr>
        <w:t>XJ-20210806-1</w:t>
      </w:r>
      <w:r>
        <w:rPr>
          <w:rFonts w:ascii="仿宋" w:hAnsi="仿宋" w:eastAsia="仿宋" w:cs="仿宋_GB2312"/>
          <w:bCs/>
          <w:color w:val="000000" w:themeColor="text1"/>
          <w:sz w:val="28"/>
          <w:szCs w:val="28"/>
          <w14:textFill>
            <w14:solidFill>
              <w14:schemeClr w14:val="tx1"/>
            </w14:solidFill>
          </w14:textFill>
        </w:rPr>
        <w:t xml:space="preserve"> </w:t>
      </w:r>
      <w:r>
        <w:rPr>
          <w:rFonts w:ascii="仿宋" w:hAnsi="仿宋" w:eastAsia="仿宋" w:cs="仿宋_GB2312"/>
          <w:bCs/>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bCs/>
          <w:color w:val="000000" w:themeColor="text1"/>
          <w:sz w:val="28"/>
          <w:szCs w:val="28"/>
          <w:u w:val="none"/>
          <w14:textFill>
            <w14:solidFill>
              <w14:schemeClr w14:val="tx1"/>
            </w14:solidFill>
          </w14:textFill>
        </w:rPr>
        <w:t>沥滘厂区AR巡检+远程协助项目</w:t>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35.98</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万元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通过AR眼镜协助巡检人员完成巡检工作，进行远程协助，保障巡检期间的人员安全，形成相关的设备知识库。具体业务目标如下：</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1、巡检人员在巡检过程中可通过AR眼镜辅助巡检，可读取设备信息、确认状态、查看操作视频等；</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2、进行巡检和维修工作时，可通过AR与专家联线，共享现场画面，进行语音互动，实现远程协助；</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3、保障巡检过程中的人员安全，进行危险预警，包括毒气预警和危险区域提醒。</w:t>
      </w:r>
    </w:p>
    <w:p>
      <w:pPr>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软件及硬件需求：</w:t>
      </w:r>
    </w:p>
    <w:p>
      <w:pPr>
        <w:pStyle w:val="46"/>
        <w:numPr>
          <w:ilvl w:val="0"/>
          <w:numId w:val="1"/>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软件模块</w:t>
      </w:r>
    </w:p>
    <w:tbl>
      <w:tblPr>
        <w:tblStyle w:val="28"/>
        <w:tblW w:w="5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55"/>
        <w:gridCol w:w="2087"/>
        <w:gridCol w:w="3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 w:hRule="atLeast"/>
        </w:trPr>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功能模块</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分类</w:t>
            </w:r>
          </w:p>
        </w:tc>
        <w:tc>
          <w:tcPr>
            <w:tcW w:w="39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具体功能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restar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远程指导</w:t>
            </w:r>
          </w:p>
        </w:tc>
        <w:tc>
          <w:tcPr>
            <w:tcW w:w="208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操作员端</w:t>
            </w:r>
          </w:p>
        </w:tc>
        <w:tc>
          <w:tcPr>
            <w:tcW w:w="3982"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音视频通话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图文交互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扫描（二维码、条形码）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语音指令识别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录像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AI识别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专家端</w:t>
            </w: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音视频通话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图文交互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录像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冻屏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后台系统</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Web端</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用户权限菜单管理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服务器资源、日志监控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会话全流程记录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知识库后台管理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AR功能</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智能巡检</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巡检工单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6个巡检点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巡检记录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毒气预警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危险预警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知识库</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设备信息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作业指导书（图文视频展示）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维修记录</w:t>
            </w: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1"/>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服务器计算要求(1台)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3314"/>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序号</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项目</w:t>
            </w:r>
          </w:p>
        </w:tc>
        <w:tc>
          <w:tcPr>
            <w:tcW w:w="331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指标要求</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CPU</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8核16线程以上，频率不小于2.2Ghz</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内存</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SG" w:bidi="ar-SA"/>
              </w:rPr>
              <w:t>32GB</w:t>
            </w:r>
            <w:r>
              <w:rPr>
                <w:rFonts w:hint="eastAsia" w:ascii="仿宋_GB2312" w:hAnsi="仿宋_GB2312" w:eastAsia="仿宋_GB2312" w:cs="仿宋_GB2312"/>
                <w:kern w:val="2"/>
                <w:sz w:val="24"/>
                <w:szCs w:val="24"/>
                <w:lang w:val="en-US" w:eastAsia="zh-CN" w:bidi="ar-SA"/>
              </w:rPr>
              <w:t>或以上</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存储空间</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1TB，SSD固态硬盘</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显卡</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8GB或以上</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功率1100W</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CN" w:bidi="ar-SA"/>
              </w:rPr>
              <w:t>双电源冗余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网口</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2个以上</w:t>
            </w:r>
          </w:p>
        </w:tc>
        <w:tc>
          <w:tcPr>
            <w:tcW w:w="2319"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p>
        </w:tc>
      </w:tr>
    </w:tbl>
    <w:p>
      <w:pPr>
        <w:pStyle w:val="46"/>
        <w:numPr>
          <w:ilvl w:val="0"/>
          <w:numId w:val="1"/>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AR眼镜</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台)</w:t>
      </w:r>
    </w:p>
    <w:tbl>
      <w:tblPr>
        <w:tblStyle w:val="28"/>
        <w:tblW w:w="8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1"/>
        <w:gridCol w:w="3614"/>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序号</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参数名称</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摄像头模组芯片</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1300W像素；自动对焦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摄像头自动对焦</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补光灯</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激光指示灯</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电源键</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音量键</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显示亮度调节</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音频插口</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3.5mm双声道耳机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麦克风</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双MIC降噪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震动</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喇叭</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左右各一个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内置独立的音频功放</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系统接口类型</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Type-C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USB版本</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USB3.0 TYPE-C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重力传感器</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光感</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指南针</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陀螺仪</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1"/>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智能手机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4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序号</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项目</w:t>
            </w:r>
          </w:p>
        </w:tc>
        <w:tc>
          <w:tcPr>
            <w:tcW w:w="4792"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CPU</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麒麟9000E或以上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CN" w:bidi="ar-SA"/>
              </w:rPr>
              <w:t>运行</w:t>
            </w:r>
            <w:r>
              <w:rPr>
                <w:rFonts w:hint="eastAsia" w:ascii="仿宋_GB2312" w:hAnsi="仿宋_GB2312" w:eastAsia="仿宋_GB2312" w:cs="仿宋_GB2312"/>
                <w:kern w:val="2"/>
                <w:sz w:val="24"/>
                <w:szCs w:val="24"/>
                <w:lang w:val="en-US" w:eastAsia="zh-SG" w:bidi="ar-SA"/>
              </w:rPr>
              <w:t>内存</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r>
              <w:rPr>
                <w:rFonts w:hint="eastAsia" w:ascii="仿宋_GB2312" w:hAnsi="仿宋_GB2312" w:eastAsia="仿宋_GB2312" w:cs="仿宋_GB2312"/>
                <w:kern w:val="2"/>
                <w:sz w:val="24"/>
                <w:szCs w:val="24"/>
                <w:lang w:val="en-US" w:eastAsia="zh-SG" w:bidi="ar-SA"/>
              </w:rPr>
              <w:t>GB</w:t>
            </w:r>
            <w:r>
              <w:rPr>
                <w:rFonts w:hint="eastAsia" w:ascii="仿宋_GB2312" w:hAnsi="仿宋_GB2312" w:eastAsia="仿宋_GB2312" w:cs="仿宋_GB2312"/>
                <w:kern w:val="2"/>
                <w:sz w:val="24"/>
                <w:szCs w:val="24"/>
                <w:lang w:val="en-US" w:eastAsia="zh-CN" w:bidi="ar-SA"/>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存储空间</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128</w:t>
            </w:r>
            <w:r>
              <w:rPr>
                <w:rFonts w:hint="eastAsia" w:ascii="仿宋_GB2312" w:hAnsi="仿宋_GB2312" w:eastAsia="仿宋_GB2312" w:cs="仿宋_GB2312"/>
                <w:kern w:val="2"/>
                <w:sz w:val="24"/>
                <w:szCs w:val="24"/>
                <w:lang w:val="en-US" w:eastAsia="zh-SG" w:bidi="ar-SA"/>
              </w:rPr>
              <w:t>GB</w:t>
            </w:r>
            <w:r>
              <w:rPr>
                <w:rFonts w:hint="eastAsia" w:ascii="仿宋_GB2312" w:hAnsi="仿宋_GB2312" w:eastAsia="仿宋_GB2312" w:cs="仿宋_GB2312"/>
                <w:kern w:val="2"/>
                <w:sz w:val="24"/>
                <w:szCs w:val="24"/>
                <w:lang w:val="en-US" w:eastAsia="zh-CN" w:bidi="ar-SA"/>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网络</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支持5G网络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3" w:type="dxa"/>
          </w:tcPr>
          <w:p>
            <w:pPr>
              <w:keepNext w:val="0"/>
              <w:keepLines w:val="0"/>
              <w:widowControl/>
              <w:suppressLineNumbers w:val="0"/>
              <w:spacing w:line="240" w:lineRule="auto"/>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2671" w:type="dxa"/>
          </w:tcPr>
          <w:p>
            <w:pPr>
              <w:keepNext w:val="0"/>
              <w:keepLines w:val="0"/>
              <w:widowControl/>
              <w:suppressLineNumbers w:val="0"/>
              <w:spacing w:line="240" w:lineRule="auto"/>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流量sim卡</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需满足日常巡检过程中产生的流量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3"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电池</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4400mAh或以上</w:t>
            </w:r>
          </w:p>
        </w:tc>
      </w:tr>
    </w:tbl>
    <w:p>
      <w:pPr>
        <w:pStyle w:val="46"/>
        <w:widowControl w:val="0"/>
        <w:numPr>
          <w:ilvl w:val="0"/>
          <w:numId w:val="0"/>
        </w:numPr>
        <w:spacing w:line="600" w:lineRule="exact"/>
        <w:jc w:val="both"/>
        <w:rPr>
          <w:rFonts w:hint="eastAsia" w:ascii="仿宋_GB2312" w:hAnsi="仿宋_GB2312" w:eastAsia="仿宋_GB2312" w:cs="仿宋_GB2312"/>
          <w:sz w:val="28"/>
          <w:szCs w:val="28"/>
        </w:rPr>
      </w:pP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报价单位须是中华人民共和国境内法人或者其他组织，同时持有工商行政管理或市场监督管理部门核发的有效营业执照，按国家法律经营，</w:t>
      </w:r>
      <w:r>
        <w:rPr>
          <w:rFonts w:hint="eastAsia" w:ascii="仿宋_GB2312" w:hAnsi="仿宋_GB2312" w:eastAsia="仿宋_GB2312" w:cs="仿宋_GB2312"/>
          <w:color w:val="000000" w:themeColor="text1"/>
          <w:sz w:val="28"/>
          <w:szCs w:val="28"/>
          <w:u w:val="single"/>
          <w14:textFill>
            <w14:solidFill>
              <w14:schemeClr w14:val="tx1"/>
            </w14:solidFill>
          </w14:textFill>
        </w:rPr>
        <w:t>且能开具增值税专用发票。</w:t>
      </w:r>
    </w:p>
    <w:p>
      <w:pPr>
        <w:numPr>
          <w:ilvl w:val="0"/>
          <w:numId w:val="0"/>
        </w:numPr>
        <w:autoSpaceDE/>
        <w:autoSpaceDN/>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2018年1月1日至今，最少具有一项</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AR软硬件项目</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的开发</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业绩（提供合同复印件证明，包括但不限于项目名称、金额及实施内容、合同双方签字盖章、签订日期，</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验收报告，</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并加盖单位公章）。</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themeColor="text1"/>
          <w:sz w:val="28"/>
          <w:szCs w:val="28"/>
          <w:lang w:eastAsia="zh-CN"/>
          <w14:textFill>
            <w14:solidFill>
              <w14:schemeClr w14:val="tx1"/>
            </w14:solidFill>
          </w14:textFill>
        </w:rPr>
        <w:t>。（注：基于近期疫情防控形势，授权委托人须出示健康码绿码、14日内的行程码，疫苗接种证明，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联系人：黄工             联系方式：020-62315524</w:t>
      </w:r>
    </w:p>
    <w:p>
      <w:pPr>
        <w:ind w:firstLine="4340" w:firstLineChars="15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p>
      <w:pPr>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hint="eastAsia"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15"/>
        <w:adjustRightInd w:val="0"/>
        <w:snapToGrid w:val="0"/>
        <w:spacing w:line="300" w:lineRule="auto"/>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w:t>
      </w:r>
      <w:r>
        <w:rPr>
          <w:rFonts w:hint="eastAsia" w:ascii="仿宋_GB2312" w:hAnsi="仿宋_GB2312" w:eastAsia="仿宋_GB2312" w:cs="仿宋_GB2312"/>
          <w:color w:val="000000" w:themeColor="text1"/>
          <w:lang w:val="en-US" w:eastAsia="zh-CN"/>
          <w14:textFill>
            <w14:solidFill>
              <w14:schemeClr w14:val="tx1"/>
            </w14:solidFill>
          </w14:textFill>
        </w:rPr>
        <w:t>项目</w:t>
      </w:r>
      <w:r>
        <w:rPr>
          <w:rFonts w:hint="eastAsia" w:ascii="仿宋_GB2312" w:hAnsi="仿宋_GB2312" w:eastAsia="仿宋_GB2312" w:cs="仿宋_GB2312"/>
          <w:color w:val="000000" w:themeColor="text1"/>
          <w14:textFill>
            <w14:solidFill>
              <w14:schemeClr w14:val="tx1"/>
            </w14:solidFill>
          </w14:textFill>
        </w:rPr>
        <w:t>目标</w:t>
      </w:r>
      <w:r>
        <w:rPr>
          <w:rFonts w:hint="eastAsia" w:ascii="仿宋_GB2312" w:hAnsi="仿宋_GB2312" w:eastAsia="仿宋_GB2312" w:cs="仿宋_GB2312"/>
          <w:color w:val="000000" w:themeColor="text1"/>
          <w:lang w:val="en-US" w:eastAsia="zh-CN"/>
          <w14:textFill>
            <w14:solidFill>
              <w14:schemeClr w14:val="tx1"/>
            </w14:solidFill>
          </w14:textFill>
        </w:rPr>
        <w:t>及内容</w:t>
      </w:r>
      <w:r>
        <w:rPr>
          <w:rFonts w:hint="eastAsia" w:ascii="仿宋_GB2312" w:hAnsi="仿宋_GB2312" w:eastAsia="仿宋_GB2312" w:cs="仿宋_GB2312"/>
          <w:color w:val="000000" w:themeColor="text1"/>
          <w14:textFill>
            <w14:solidFill>
              <w14:schemeClr w14:val="tx1"/>
            </w14:solidFill>
          </w14:textFill>
        </w:rPr>
        <w:t>：</w:t>
      </w:r>
    </w:p>
    <w:p>
      <w:pPr>
        <w:pStyle w:val="5"/>
        <w:jc w:val="left"/>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（一）</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36"/>
          <w14:textFill>
            <w14:solidFill>
              <w14:schemeClr w14:val="tx1"/>
            </w14:solidFill>
          </w14:textFill>
        </w:rPr>
        <w:t>目标:</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通过在沥滘三期建设AR巡检及远程协助项目，协助巡检人员通过AR眼镜完成巡检工作，进行远程协助，保障巡检期间的人员安全，形成相关的设备知识库。具体业务目标如下：</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1、巡检人员在巡检过程中可通过AR眼镜辅助巡检，可读取设备信息、确认状态、查看操作视频等；</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2、进行巡检和维修工作时，可通过AR与专家联线，共享现场画面，进行语音互动，实现远程协助；</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3、保障巡检过程中的人员安全，进行危险预警，包括毒气预警和危险区域提醒。</w:t>
      </w:r>
    </w:p>
    <w:p>
      <w:pPr>
        <w:pStyle w:val="4"/>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项目内容</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本项目主要包含以下几个功能：</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1.智能巡检</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使用AR眼镜到现场巡检，可读取设备当前的状态信息，并通过语音交互确认巡检状态，完成巡检后将数据传输回数据中心。并将巡检过程录制成视频，保存到知识库，形成巡检记录。</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2.设备维修辅助</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通过查看设备的常见问题及处理方法、维修操作视频来协助设备维修；完成维修后，把维修过程录制成视频，保存到知识库。</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3.设备知识库</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通过AR眼镜访问设备知识库，设备知识库包括设备基本信息、作业指导书、巡检记录、维修记录等等；</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设备基本信息：包含设备的型号、参数、厂家、生产日期、使用年限和维修次数等基本信息。</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作业指导书：包含设备标准化的作业指导，设备故障诊断指南以及故障维修指导。对于精细化设备的故障诊断时，现场作业人员通过语音指令（或手势识别）调用企业管理系统中的作业指导书，解放双手的同时可以实时对照标准化的指导内容对设备故障进行操作和分析判断，提高异常、故障的判断速度，提升作业效率。</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巡检记录：包含每次巡检的视频和巡检记录表，可查看巡检数据的趋势图和统计表。</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维修记录：包含每次维修的视频和维修记录表，可统计故障频率、设备故障原因和故障部位等信息，以便分析设备的情况。</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4.远程协作</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巡检、维修过程中，面对疑难问题现场人员无法定位解决时，可随时通过AR眼镜呼叫远程专家进行指导，降低沟通和时间成本。远程专家通过手机（PAD）或电脑等看到现场画面，并分析现场情况，合理安排异常处理计划和维修准备工作，通过作业指导、白板画笔功能等指导现场员工完成异常处理，同时指导其做好相应预案，防止故障扩大及安全生产事故的发生。</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5.危险预警</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在园区部分生产区域有危险性，故在巡检过程中需要通过AR眼镜进行危险预警，应包含毒气预警、危险区域警示等功能。</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毒气预警：通过传感器测周围有毒气体的浓度值，当靠近传感器检测周围时推送信息到AR眼镜，让巡检人员保障安全再进入。</w:t>
      </w:r>
    </w:p>
    <w:p>
      <w:pPr>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危险区域：通过AR眼镜提示危险区域的范围，提醒巡检人员不可靠近。</w:t>
      </w:r>
    </w:p>
    <w:p>
      <w:pPr>
        <w:pStyle w:val="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二、技术服务要求</w:t>
      </w:r>
    </w:p>
    <w:p>
      <w:pPr>
        <w:pStyle w:val="5"/>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（一）技术要求：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通过本项目采购实施部署安装，系统需考虑信息安全及网络安全，保障系统稳定运行及数据安全。</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★拟采购的软硬件如下（以下指标若出现负偏离，则视无效</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处理）：</w:t>
      </w:r>
    </w:p>
    <w:p>
      <w:pPr>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软件及硬件需求：</w:t>
      </w:r>
    </w:p>
    <w:p>
      <w:pPr>
        <w:pStyle w:val="46"/>
        <w:numPr>
          <w:ilvl w:val="0"/>
          <w:numId w:val="2"/>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软件模块</w:t>
      </w:r>
    </w:p>
    <w:tbl>
      <w:tblPr>
        <w:tblStyle w:val="28"/>
        <w:tblW w:w="5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55"/>
        <w:gridCol w:w="2087"/>
        <w:gridCol w:w="3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 w:hRule="atLeast"/>
        </w:trPr>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功能模块</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分类</w:t>
            </w:r>
          </w:p>
        </w:tc>
        <w:tc>
          <w:tcPr>
            <w:tcW w:w="39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具体功能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restar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远程指导</w:t>
            </w:r>
          </w:p>
        </w:tc>
        <w:tc>
          <w:tcPr>
            <w:tcW w:w="208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操作员端</w:t>
            </w:r>
          </w:p>
        </w:tc>
        <w:tc>
          <w:tcPr>
            <w:tcW w:w="3982"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音视频通话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图文交互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扫描（二维码、条形码）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语音指令识别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录像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AI识别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专家端</w:t>
            </w: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音视频通话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图文交互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录像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冻屏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后台系统</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Web端</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用户权限菜单管理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服务器资源、日志监控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会话全流程记录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知识库后台管理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AR功能</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智能巡检</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巡检工单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6个巡检点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巡检记录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毒气预警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危险预警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知识库</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设备信息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作业指导书（图文视频展示）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维修记录</w:t>
            </w: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2"/>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服务器计算要求(1台)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3314"/>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序号</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项目</w:t>
            </w:r>
          </w:p>
        </w:tc>
        <w:tc>
          <w:tcPr>
            <w:tcW w:w="331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指标要求</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CPU</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8核16线程以上，频率不小于2.2Ghz</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内存</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SG" w:bidi="ar-SA"/>
              </w:rPr>
              <w:t>32GB</w:t>
            </w:r>
            <w:r>
              <w:rPr>
                <w:rFonts w:hint="eastAsia" w:ascii="仿宋_GB2312" w:hAnsi="仿宋_GB2312" w:eastAsia="仿宋_GB2312" w:cs="仿宋_GB2312"/>
                <w:kern w:val="2"/>
                <w:sz w:val="24"/>
                <w:szCs w:val="24"/>
                <w:lang w:val="en-US" w:eastAsia="zh-CN" w:bidi="ar-SA"/>
              </w:rPr>
              <w:t>或以上</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存储空间</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1TB，SSD固态硬盘</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显卡</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8GB或以上</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功率1100W</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CN" w:bidi="ar-SA"/>
              </w:rPr>
              <w:t>双电源冗余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网口</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2个以上</w:t>
            </w:r>
          </w:p>
        </w:tc>
        <w:tc>
          <w:tcPr>
            <w:tcW w:w="2319"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p>
        </w:tc>
      </w:tr>
    </w:tbl>
    <w:p>
      <w:pPr>
        <w:pStyle w:val="46"/>
        <w:numPr>
          <w:ilvl w:val="0"/>
          <w:numId w:val="2"/>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AR眼镜</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台)</w:t>
      </w:r>
    </w:p>
    <w:tbl>
      <w:tblPr>
        <w:tblStyle w:val="28"/>
        <w:tblW w:w="8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1"/>
        <w:gridCol w:w="3614"/>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序号</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参数名称</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摄像头模组芯片</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1300W像素；自动对焦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摄像头自动对焦</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补光灯</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激光指示灯</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电源键</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音量键</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显示亮度调节</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音频插口</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3.5mm双声道耳机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麦克风</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双MIC降噪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震动</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喇叭</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左右各一个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内置独立的音频功放</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系统接口类型</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Type-C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USB版本</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USB3.0 TYPE-C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重力传感器</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光感</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指南针</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陀螺仪</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2"/>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智能手机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4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序号</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项目</w:t>
            </w:r>
          </w:p>
        </w:tc>
        <w:tc>
          <w:tcPr>
            <w:tcW w:w="4792"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CPU</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麒麟9000E或以上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CN" w:bidi="ar-SA"/>
              </w:rPr>
              <w:t>运行</w:t>
            </w:r>
            <w:r>
              <w:rPr>
                <w:rFonts w:hint="eastAsia" w:ascii="仿宋_GB2312" w:hAnsi="仿宋_GB2312" w:eastAsia="仿宋_GB2312" w:cs="仿宋_GB2312"/>
                <w:kern w:val="2"/>
                <w:sz w:val="24"/>
                <w:szCs w:val="24"/>
                <w:lang w:val="en-US" w:eastAsia="zh-SG" w:bidi="ar-SA"/>
              </w:rPr>
              <w:t>内存</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r>
              <w:rPr>
                <w:rFonts w:hint="eastAsia" w:ascii="仿宋_GB2312" w:hAnsi="仿宋_GB2312" w:eastAsia="仿宋_GB2312" w:cs="仿宋_GB2312"/>
                <w:kern w:val="2"/>
                <w:sz w:val="24"/>
                <w:szCs w:val="24"/>
                <w:lang w:val="en-US" w:eastAsia="zh-SG" w:bidi="ar-SA"/>
              </w:rPr>
              <w:t>GB</w:t>
            </w:r>
            <w:r>
              <w:rPr>
                <w:rFonts w:hint="eastAsia" w:ascii="仿宋_GB2312" w:hAnsi="仿宋_GB2312" w:eastAsia="仿宋_GB2312" w:cs="仿宋_GB2312"/>
                <w:kern w:val="2"/>
                <w:sz w:val="24"/>
                <w:szCs w:val="24"/>
                <w:lang w:val="en-US" w:eastAsia="zh-CN" w:bidi="ar-SA"/>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存储空间</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128</w:t>
            </w:r>
            <w:r>
              <w:rPr>
                <w:rFonts w:hint="eastAsia" w:ascii="仿宋_GB2312" w:hAnsi="仿宋_GB2312" w:eastAsia="仿宋_GB2312" w:cs="仿宋_GB2312"/>
                <w:kern w:val="2"/>
                <w:sz w:val="24"/>
                <w:szCs w:val="24"/>
                <w:lang w:val="en-US" w:eastAsia="zh-SG" w:bidi="ar-SA"/>
              </w:rPr>
              <w:t>GB</w:t>
            </w:r>
            <w:r>
              <w:rPr>
                <w:rFonts w:hint="eastAsia" w:ascii="仿宋_GB2312" w:hAnsi="仿宋_GB2312" w:eastAsia="仿宋_GB2312" w:cs="仿宋_GB2312"/>
                <w:kern w:val="2"/>
                <w:sz w:val="24"/>
                <w:szCs w:val="24"/>
                <w:lang w:val="en-US" w:eastAsia="zh-CN" w:bidi="ar-SA"/>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网络</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支持5G网络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3" w:type="dxa"/>
          </w:tcPr>
          <w:p>
            <w:pPr>
              <w:keepNext w:val="0"/>
              <w:keepLines w:val="0"/>
              <w:widowControl/>
              <w:suppressLineNumbers w:val="0"/>
              <w:spacing w:line="240" w:lineRule="auto"/>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2671" w:type="dxa"/>
          </w:tcPr>
          <w:p>
            <w:pPr>
              <w:keepNext w:val="0"/>
              <w:keepLines w:val="0"/>
              <w:widowControl/>
              <w:suppressLineNumbers w:val="0"/>
              <w:spacing w:line="240" w:lineRule="auto"/>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流量sim卡</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需满足日常巡检过程中产生的流量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3"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电池</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4400mAh或以上</w:t>
            </w:r>
          </w:p>
        </w:tc>
      </w:tr>
    </w:tbl>
    <w:p>
      <w:pPr>
        <w:ind w:left="42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项目交付中所需线材等辅助性材料包含在报价中。</w:t>
      </w:r>
    </w:p>
    <w:p>
      <w:pPr>
        <w:pStyle w:val="5"/>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（二）服务要求：</w:t>
      </w:r>
    </w:p>
    <w:p>
      <w:pPr>
        <w:ind w:left="420" w:leftChars="200" w:firstLine="145" w:firstLineChars="5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hint="eastAsia" w:ascii="仿宋_GB2312" w:hAnsi="仿宋_GB2312" w:eastAsia="仿宋_GB2312" w:cs="仿宋_GB2312"/>
          <w:color w:val="000000" w:themeColor="text1"/>
          <w:sz w:val="28"/>
          <w:szCs w:val="28"/>
          <w:u w:val="none"/>
          <w14:textFill>
            <w14:solidFill>
              <w14:schemeClr w14:val="tx1"/>
            </w14:solidFill>
          </w14:textFill>
        </w:rPr>
      </w:pPr>
      <w:r>
        <w:rPr>
          <w:rFonts w:hint="eastAsia" w:ascii="仿宋_GB2312" w:hAnsi="仿宋_GB2312" w:eastAsia="仿宋_GB2312" w:cs="仿宋_GB2312"/>
          <w:color w:val="000000" w:themeColor="text1"/>
          <w:sz w:val="28"/>
          <w:szCs w:val="28"/>
          <w:u w:val="none"/>
          <w14:textFill>
            <w14:solidFill>
              <w14:schemeClr w14:val="tx1"/>
            </w14:solidFill>
          </w14:textFill>
        </w:rPr>
        <w:t>1.</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u w:val="none"/>
          <w14:textFill>
            <w14:solidFill>
              <w14:schemeClr w14:val="tx1"/>
            </w14:solidFill>
          </w14:textFill>
        </w:rPr>
        <w:t>明确承诺:提供1年的免费升级服务，</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u w:val="none"/>
          <w14:textFill>
            <w14:solidFill>
              <w14:schemeClr w14:val="tx1"/>
            </w14:solidFill>
          </w14:textFill>
        </w:rPr>
        <w:t>年</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软件、硬件</w:t>
      </w:r>
      <w:r>
        <w:rPr>
          <w:rFonts w:hint="eastAsia" w:ascii="仿宋_GB2312" w:hAnsi="仿宋_GB2312" w:eastAsia="仿宋_GB2312" w:cs="仿宋_GB2312"/>
          <w:color w:val="000000" w:themeColor="text1"/>
          <w:sz w:val="28"/>
          <w:szCs w:val="28"/>
          <w:u w:val="none"/>
          <w14:textFill>
            <w14:solidFill>
              <w14:schemeClr w14:val="tx1"/>
            </w14:solidFill>
          </w14:textFill>
        </w:rPr>
        <w:t>售后技术服务，</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售后服务从验收之日开始</w:t>
      </w:r>
      <w:r>
        <w:rPr>
          <w:rFonts w:hint="eastAsia" w:ascii="仿宋_GB2312" w:hAnsi="仿宋_GB2312" w:eastAsia="仿宋_GB2312" w:cs="仿宋_GB2312"/>
          <w:color w:val="000000" w:themeColor="text1"/>
          <w:sz w:val="28"/>
          <w:szCs w:val="28"/>
          <w:u w:val="none"/>
          <w14:textFill>
            <w14:solidFill>
              <w14:schemeClr w14:val="tx1"/>
            </w14:solidFill>
          </w14:textFill>
        </w:rPr>
        <w:t>计算</w:t>
      </w:r>
      <w:r>
        <w:rPr>
          <w:rFonts w:hint="eastAsia" w:ascii="仿宋_GB2312" w:hAnsi="仿宋_GB2312" w:eastAsia="仿宋_GB2312" w:cs="仿宋_GB2312"/>
          <w:color w:val="000000" w:themeColor="text1"/>
          <w:sz w:val="28"/>
          <w:szCs w:val="28"/>
          <w:u w:val="none"/>
          <w14:textFill>
            <w14:solidFill>
              <w14:schemeClr w14:val="tx1"/>
            </w14:solidFill>
          </w14:textFill>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14:textFill>
            <w14:solidFill>
              <w14:schemeClr w14:val="tx1"/>
            </w14:solidFill>
          </w14:textFill>
        </w:rPr>
        <w:t>产品属于国家规定“三包”范围的，其产品质量保证期不得低于“三包”规定。</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14:textFill>
            <w14:solidFill>
              <w14:schemeClr w14:val="tx1"/>
            </w14:solidFill>
          </w14:textFill>
        </w:rPr>
        <w:t>的质量保证期承诺优于国家“三包”规定的，按承包人实际承诺执行。</w:t>
      </w:r>
    </w:p>
    <w:p>
      <w:pP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C、技术升级</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2.质保期外服务要求</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三、培训要求</w:t>
      </w:r>
    </w:p>
    <w:p>
      <w:pPr>
        <w:pStyle w:val="43"/>
        <w:autoSpaceDE w:val="0"/>
        <w:autoSpaceDN w:val="0"/>
        <w:adjustRightInd w:val="0"/>
        <w:spacing w:line="360" w:lineRule="auto"/>
        <w:ind w:left="-134" w:leftChars="-64" w:firstLine="56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3"/>
        <w:autoSpaceDE w:val="0"/>
        <w:autoSpaceDN w:val="0"/>
        <w:adjustRightInd w:val="0"/>
        <w:spacing w:line="360" w:lineRule="auto"/>
        <w:ind w:left="-134" w:leftChars="-64" w:firstLine="56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3"/>
        <w:autoSpaceDE w:val="0"/>
        <w:autoSpaceDN w:val="0"/>
        <w:adjustRightInd w:val="0"/>
        <w:spacing w:line="360" w:lineRule="auto"/>
        <w:ind w:left="-142" w:firstLine="56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3"/>
        <w:numPr>
          <w:ilvl w:val="0"/>
          <w:numId w:val="3"/>
        </w:numPr>
        <w:autoSpaceDE w:val="0"/>
        <w:autoSpaceDN w:val="0"/>
        <w:adjustRightInd w:val="0"/>
        <w:spacing w:line="360" w:lineRule="auto"/>
        <w:ind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培训范围：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AR眼镜+远程协助系统培训</w:t>
      </w:r>
    </w:p>
    <w:p>
      <w:pPr>
        <w:pStyle w:val="43"/>
        <w:numPr>
          <w:ilvl w:val="0"/>
          <w:numId w:val="3"/>
        </w:numPr>
        <w:autoSpaceDE w:val="0"/>
        <w:autoSpaceDN w:val="0"/>
        <w:adjustRightInd w:val="0"/>
        <w:spacing w:line="360" w:lineRule="auto"/>
        <w:ind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培训地点：广州市净水有限公司</w:t>
      </w:r>
    </w:p>
    <w:p>
      <w:pPr>
        <w:pStyle w:val="43"/>
        <w:numPr>
          <w:ilvl w:val="0"/>
          <w:numId w:val="3"/>
        </w:numPr>
        <w:autoSpaceDE w:val="0"/>
        <w:autoSpaceDN w:val="0"/>
        <w:adjustRightInd w:val="0"/>
        <w:spacing w:line="360" w:lineRule="auto"/>
        <w:ind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培训时间：在项目施工完成后进行培训</w:t>
      </w:r>
    </w:p>
    <w:p>
      <w:pPr>
        <w:pStyle w:val="43"/>
        <w:numPr>
          <w:ilvl w:val="0"/>
          <w:numId w:val="3"/>
        </w:numPr>
        <w:autoSpaceDE w:val="0"/>
        <w:autoSpaceDN w:val="0"/>
        <w:adjustRightInd w:val="0"/>
        <w:spacing w:line="360" w:lineRule="auto"/>
        <w:ind w:firstLineChars="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培训内容：</w:t>
      </w:r>
    </w:p>
    <w:p>
      <w:pPr>
        <w:pStyle w:val="43"/>
        <w:autoSpaceDE w:val="0"/>
        <w:autoSpaceDN w:val="0"/>
        <w:adjustRightInd w:val="0"/>
        <w:spacing w:line="360" w:lineRule="auto"/>
        <w:ind w:left="-142" w:firstLine="56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根据用户对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AR眼镜+远程协助项目中的软硬件</w:t>
      </w:r>
      <w:r>
        <w:rPr>
          <w:rFonts w:hint="eastAsia" w:ascii="仿宋_GB2312" w:hAnsi="仿宋_GB2312" w:eastAsia="仿宋_GB2312" w:cs="仿宋_GB2312"/>
          <w:color w:val="000000" w:themeColor="text1"/>
          <w:sz w:val="28"/>
          <w:szCs w:val="28"/>
          <w14:textFill>
            <w14:solidFill>
              <w14:schemeClr w14:val="tx1"/>
            </w14:solidFill>
          </w14:textFill>
        </w:rPr>
        <w:t>日常维护需求提供相关的知识进行培训及答疑，次数不少于1次。</w:t>
      </w:r>
    </w:p>
    <w:p>
      <w:pPr>
        <w:pStyle w:val="43"/>
        <w:autoSpaceDE w:val="0"/>
        <w:autoSpaceDN w:val="0"/>
        <w:adjustRightInd w:val="0"/>
        <w:spacing w:line="360" w:lineRule="auto"/>
        <w:ind w:left="-142" w:firstLine="56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若用户对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AR眼镜+远程协助项目中的软硬件</w:t>
      </w:r>
      <w:r>
        <w:rPr>
          <w:rFonts w:hint="eastAsia" w:ascii="仿宋_GB2312" w:hAnsi="仿宋_GB2312" w:eastAsia="仿宋_GB2312" w:cs="仿宋_GB2312"/>
          <w:color w:val="000000" w:themeColor="text1"/>
          <w:sz w:val="28"/>
          <w:szCs w:val="28"/>
          <w14:textFill>
            <w14:solidFill>
              <w14:schemeClr w14:val="tx1"/>
            </w14:solidFill>
          </w14:textFill>
        </w:rPr>
        <w:t>使用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过程中</w:t>
      </w:r>
      <w:r>
        <w:rPr>
          <w:rFonts w:hint="eastAsia" w:ascii="仿宋_GB2312" w:hAnsi="仿宋_GB2312" w:eastAsia="仿宋_GB2312" w:cs="仿宋_GB2312"/>
          <w:color w:val="000000" w:themeColor="text1"/>
          <w:sz w:val="28"/>
          <w:szCs w:val="28"/>
          <w14:textFill>
            <w14:solidFill>
              <w14:schemeClr w14:val="tx1"/>
            </w14:solidFill>
          </w14:textFill>
        </w:rPr>
        <w:t>仍存在疑问，在运行和维护期间乙方必须持续提供咨询服务。</w:t>
      </w:r>
    </w:p>
    <w:p>
      <w:pPr>
        <w:ind w:left="420" w:leftChars="200" w:firstLine="145" w:firstLineChars="52"/>
        <w:rPr>
          <w:rFonts w:hint="eastAsia" w:ascii="仿宋_GB2312" w:hAnsi="仿宋_GB2312" w:eastAsia="仿宋_GB2312" w:cs="仿宋_GB2312"/>
          <w:color w:val="000000" w:themeColor="text1"/>
          <w:sz w:val="28"/>
          <w:szCs w:val="28"/>
          <w14:textFill>
            <w14:solidFill>
              <w14:schemeClr w14:val="tx1"/>
            </w14:solidFill>
          </w14:textFill>
        </w:rPr>
      </w:pPr>
    </w:p>
    <w:p>
      <w:pPr>
        <w:pStyle w:val="4"/>
        <w:rPr>
          <w:rFonts w:hint="eastAsia" w:ascii="仿宋_GB2312" w:hAnsi="仿宋_GB2312" w:eastAsia="仿宋_GB2312" w:cs="仿宋_GB2312"/>
          <w:color w:val="000000" w:themeColor="text1"/>
          <w:lang w:val="e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w:t>
      </w:r>
      <w:r>
        <w:rPr>
          <w:rFonts w:hint="eastAsia" w:ascii="仿宋_GB2312" w:hAnsi="仿宋_GB2312" w:eastAsia="仿宋_GB2312" w:cs="仿宋_GB2312"/>
          <w:color w:val="000000" w:themeColor="text1"/>
          <w:lang w:val="en"/>
          <w14:textFill>
            <w14:solidFill>
              <w14:schemeClr w14:val="tx1"/>
            </w14:solidFill>
          </w14:textFill>
        </w:rPr>
        <w:t>商务</w:t>
      </w:r>
      <w:r>
        <w:rPr>
          <w:rFonts w:hint="eastAsia" w:ascii="仿宋_GB2312" w:hAnsi="仿宋_GB2312" w:eastAsia="仿宋_GB2312" w:cs="仿宋_GB2312"/>
          <w:color w:val="000000" w:themeColor="text1"/>
          <w14:textFill>
            <w14:solidFill>
              <w14:schemeClr w14:val="tx1"/>
            </w14:solidFill>
          </w14:textFill>
        </w:rPr>
        <w:t>要求</w:t>
      </w:r>
    </w:p>
    <w:p>
      <w:pPr>
        <w:autoSpaceDE w:val="0"/>
        <w:autoSpaceDN w:val="0"/>
        <w:ind w:left="56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1.交货期限：合同生效后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15天</w:t>
      </w:r>
      <w:r>
        <w:rPr>
          <w:rFonts w:hint="eastAsia" w:ascii="仿宋_GB2312" w:hAnsi="仿宋_GB2312" w:eastAsia="仿宋_GB2312" w:cs="仿宋_GB2312"/>
          <w:color w:val="000000" w:themeColor="text1"/>
          <w:sz w:val="28"/>
          <w:szCs w:val="28"/>
          <w14:textFill>
            <w14:solidFill>
              <w14:schemeClr w14:val="tx1"/>
            </w14:solidFill>
          </w14:textFill>
        </w:rPr>
        <w:t>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项目建设周期：45天。</w:t>
      </w:r>
    </w:p>
    <w:p>
      <w:pPr>
        <w:numPr>
          <w:ilvl w:val="-1"/>
          <w:numId w:val="0"/>
        </w:numPr>
        <w:autoSpaceDE w:val="0"/>
        <w:autoSpaceDN w:val="0"/>
        <w:ind w:left="560" w:firstLine="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2.资质能力要求：</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实施团队不低于10名，其中至少有1名PMP工程师(证书证明复印件)。</w:t>
      </w:r>
    </w:p>
    <w:p>
      <w:pPr>
        <w:autoSpaceDE w:val="0"/>
        <w:autoSpaceDN w:val="0"/>
        <w:ind w:left="567" w:leftChars="270"/>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3.服务能力及信誉要求：报价单位须具ISO</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9001</w:t>
      </w:r>
      <w:r>
        <w:rPr>
          <w:rFonts w:hint="eastAsia" w:ascii="仿宋_GB2312" w:hAnsi="仿宋_GB2312" w:eastAsia="仿宋_GB2312" w:cs="仿宋_GB2312"/>
          <w:color w:val="000000" w:themeColor="text1"/>
          <w:sz w:val="28"/>
          <w:szCs w:val="28"/>
          <w:u w:val="single"/>
          <w14:textFill>
            <w14:solidFill>
              <w14:schemeClr w14:val="tx1"/>
            </w14:solidFill>
          </w14:textFill>
        </w:rPr>
        <w:t>质量管理体系认证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复印件加盖单位公章</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pStyle w:val="46"/>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u w:val="single"/>
          <w14:textFill>
            <w14:solidFill>
              <w14:schemeClr w14:val="tx1"/>
            </w14:solidFill>
          </w14:textFill>
        </w:rPr>
        <w:t>总包及分包规定：本项目不接受分包。</w:t>
      </w:r>
    </w:p>
    <w:p>
      <w:pPr>
        <w:pStyle w:val="15"/>
        <w:spacing w:line="360" w:lineRule="auto"/>
        <w:ind w:left="1"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5.付款方式：采用支票、网银支付两种形式。</w:t>
      </w:r>
    </w:p>
    <w:p>
      <w:pPr>
        <w:tabs>
          <w:tab w:val="center" w:pos="5156"/>
        </w:tabs>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6.承包方式：包工、包料、</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包设备安装、</w:t>
      </w:r>
      <w:r>
        <w:rPr>
          <w:rFonts w:hint="eastAsia" w:ascii="仿宋_GB2312" w:hAnsi="仿宋_GB2312" w:eastAsia="仿宋_GB2312" w:cs="仿宋_GB2312"/>
          <w:color w:val="000000" w:themeColor="text1"/>
          <w:sz w:val="28"/>
          <w:szCs w:val="28"/>
          <w14:textFill>
            <w14:solidFill>
              <w14:schemeClr w14:val="tx1"/>
            </w14:solidFill>
          </w14:textFill>
        </w:rPr>
        <w:t>包开发、包调试、包培训、包运维（1年）、包验收的总价包干方式。</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7.项目结算：按照合同。</w:t>
      </w:r>
    </w:p>
    <w:p>
      <w:pPr>
        <w:widowControl/>
        <w:autoSpaceDE/>
        <w:autoSpaceDN/>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5"/>
        <w:tabs>
          <w:tab w:val="left" w:pos="360"/>
        </w:tabs>
        <w:adjustRightInd w:val="0"/>
        <w:snapToGrid w:val="0"/>
        <w:spacing w:line="300" w:lineRule="auto"/>
        <w:ind w:left="560"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.3 询价文件的修改或澄清将以书面形式通知所有获取询价文件的报价单位，并对其具有约束力。</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.5 书面形式包括但不限于以纸质、电子邮件、门户网站信息公告等形式。三、询价响应文件的编制和数量</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.4 报价人不得存在以下情形之一：</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递交响应文件截止时间</w:t>
      </w:r>
      <w:r>
        <w:rPr>
          <w:rFonts w:hint="eastAsia" w:ascii="仿宋_GB2312" w:hAnsi="仿宋_GB2312" w:eastAsia="仿宋_GB2312" w:cs="仿宋_GB2312"/>
          <w:color w:val="000000" w:themeColor="text1"/>
          <w:sz w:val="28"/>
          <w:szCs w:val="28"/>
          <w14:textFill>
            <w14:solidFill>
              <w14:schemeClr w14:val="tx1"/>
            </w14:solidFill>
          </w14:textFill>
        </w:rPr>
        <w:t>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pStyle w:val="2"/>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20.4拆封询价响应文件时，出现下列情形之一的，不参与评审：</w:t>
      </w:r>
    </w:p>
    <w:p>
      <w:pPr>
        <w:pStyle w:val="2"/>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（1）响应文件没密封完整的，或封面未注明报价单位名称、项目名称、日期等项目信息的；</w:t>
      </w:r>
    </w:p>
    <w:p>
      <w:pPr>
        <w:pStyle w:val="2"/>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（2）响应文件中的法定代表人或授权代理人与报价响应文件登记表的信息不一致的。</w:t>
      </w:r>
    </w:p>
    <w:p>
      <w:pPr>
        <w:pStyle w:val="2"/>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（3）不同报价单位响应文件中存在两处以上异常一致的情形。</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21.4  </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p>
    <w:p>
      <w:pPr>
        <w:adjustRightInd w:val="0"/>
        <w:snapToGrid w:val="0"/>
        <w:spacing w:line="30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hint="eastAsia"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179632599"/>
      <w:bookmarkStart w:id="1" w:name="_Toc144974548"/>
      <w:bookmarkStart w:id="2" w:name="_Toc152042358"/>
      <w:bookmarkStart w:id="3" w:name="_Toc371433002"/>
      <w:bookmarkStart w:id="4" w:name="_Toc152045581"/>
      <w:bookmarkStart w:id="5" w:name="_Toc247085739"/>
    </w:p>
    <w:p>
      <w:pPr>
        <w:pStyle w:val="4"/>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（项目名称）报价记录表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hint="eastAsia"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4"/>
        <w:rPr>
          <w:rFonts w:hint="eastAsia"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hint="eastAsia"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w:t>
      </w:r>
    </w:p>
    <w:tbl>
      <w:tblPr>
        <w:tblStyle w:val="2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b/>
                <w:color w:val="000000"/>
                <w:sz w:val="28"/>
                <w:szCs w:val="28"/>
                <w:lang w:bidi="ar-SA"/>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b/>
                <w:color w:val="000000"/>
                <w:sz w:val="28"/>
                <w:szCs w:val="28"/>
                <w:lang w:bidi="ar-SA"/>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tc>
        <w:tc>
          <w:tcPr>
            <w:tcW w:w="4154" w:type="dxa"/>
            <w:vMerge w:val="continue"/>
            <w:tcBorders>
              <w:left w:val="single" w:color="auto" w:sz="4" w:space="0"/>
              <w:bottom w:val="single" w:color="auto" w:sz="4" w:space="0"/>
              <w:right w:val="single" w:color="auto" w:sz="4" w:space="0"/>
            </w:tcBorders>
            <w:noWrap w:val="0"/>
            <w:vAlign w:val="center"/>
          </w:tcPr>
          <w:p/>
        </w:tc>
        <w:tc>
          <w:tcPr>
            <w:tcW w:w="1082" w:type="dxa"/>
            <w:vMerge w:val="continue"/>
            <w:tcBorders>
              <w:left w:val="single" w:color="auto" w:sz="4" w:space="0"/>
              <w:bottom w:val="single" w:color="auto" w:sz="4" w:space="0"/>
              <w:right w:val="single" w:color="auto" w:sz="4" w:space="0"/>
            </w:tcBorders>
            <w:noWrap w:val="0"/>
            <w:vAlign w:val="center"/>
          </w:tc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0"/>
                <w:szCs w:val="20"/>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复印件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eastAsia="仿宋" w:cs="仿宋"/>
                <w:color w:val="000000"/>
                <w:sz w:val="28"/>
                <w:szCs w:val="28"/>
                <w:lang w:bidi="ar-SA"/>
              </w:rPr>
            </w:pPr>
          </w:p>
        </w:tc>
      </w:tr>
    </w:tbl>
    <w:p>
      <w:pPr>
        <w:ind w:left="0" w:firstLine="0" w:firstLineChars="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5"/>
        </w:numPr>
        <w:ind w:firstLine="630" w:firstLineChars="3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b/>
          <w:bCs/>
          <w:color w:val="000000"/>
          <w:sz w:val="32"/>
          <w:szCs w:val="32"/>
        </w:rPr>
      </w:pPr>
    </w:p>
    <w:p>
      <w:pPr>
        <w:pStyle w:val="4"/>
        <w:rPr>
          <w:rFonts w:hint="eastAsia"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hint="eastAsia"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hint="eastAsia"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hint="eastAsia"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hint="eastAsia"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pStyle w:val="24"/>
        <w:rPr>
          <w:rFonts w:hint="eastAsia"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信息系统建设合同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r>
        <w:rPr>
          <w:rFonts w:hint="eastAsia" w:ascii="宋体" w:hAnsi="宋体" w:cs="宋体"/>
          <w:b/>
          <w:sz w:val="30"/>
          <w:szCs w:val="30"/>
        </w:rPr>
        <w:t>项目编号：</w:t>
      </w:r>
      <w:r>
        <w:rPr>
          <w:rFonts w:ascii="宋体" w:hAnsi="宋体" w:cs="宋体"/>
          <w:b/>
          <w:sz w:val="30"/>
          <w:szCs w:val="30"/>
        </w:rPr>
        <w:t xml:space="preserve">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乙方： </w:t>
      </w: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spacing w:line="540" w:lineRule="exact"/>
        <w:rPr>
          <w:rFonts w:ascii="宋体" w:hAnsi="宋体" w:cs="宋体"/>
          <w:b/>
          <w:kern w:val="0"/>
          <w:sz w:val="24"/>
          <w:szCs w:val="24"/>
        </w:rPr>
      </w:pPr>
    </w:p>
    <w:p>
      <w:pPr>
        <w:spacing w:before="93" w:beforeLines="30" w:line="500" w:lineRule="exact"/>
        <w:ind w:firstLine="720" w:firstLineChars="300"/>
        <w:rPr>
          <w:rFonts w:ascii="宋体" w:hAnsi="宋体" w:cs="宋体"/>
          <w:sz w:val="24"/>
          <w:szCs w:val="24"/>
        </w:rPr>
      </w:pPr>
      <w:r>
        <w:rPr>
          <w:rFonts w:hint="eastAsia" w:ascii="宋体" w:hAnsi="宋体" w:cs="宋体"/>
          <w:sz w:val="24"/>
          <w:szCs w:val="24"/>
          <w:u w:val="single"/>
        </w:rPr>
        <w:t>广州市净水有限公司</w:t>
      </w:r>
      <w:r>
        <w:rPr>
          <w:rFonts w:hint="eastAsia" w:ascii="宋体" w:hAnsi="宋体" w:cs="宋体"/>
          <w:sz w:val="24"/>
          <w:szCs w:val="24"/>
        </w:rPr>
        <w:t>（以下简称“甲方”）与</w:t>
      </w:r>
      <w:r>
        <w:rPr>
          <w:rFonts w:hint="eastAsia" w:ascii="宋体" w:hAnsi="宋体" w:cs="宋体"/>
          <w:sz w:val="24"/>
          <w:szCs w:val="24"/>
          <w:u w:val="single"/>
        </w:rPr>
        <w:t xml:space="preserve">    …  </w:t>
      </w:r>
      <w:r>
        <w:rPr>
          <w:rFonts w:hint="eastAsia" w:ascii="宋体" w:hAnsi="宋体" w:cs="宋体"/>
          <w:sz w:val="24"/>
          <w:szCs w:val="24"/>
        </w:rPr>
        <w:t>（以下简称“乙方”）依照</w:t>
      </w:r>
      <w:r>
        <w:rPr>
          <w:rFonts w:hint="eastAsia" w:ascii="宋体" w:hAnsi="宋体" w:cs="宋体"/>
          <w:sz w:val="24"/>
          <w:szCs w:val="24"/>
          <w:shd w:val="clear" w:color="auto" w:fill="FFFFFF"/>
        </w:rPr>
        <w:t>《中华人民共和国网络安全法》及相关</w:t>
      </w:r>
      <w:r>
        <w:rPr>
          <w:rFonts w:hint="eastAsia" w:ascii="宋体" w:hAnsi="宋体" w:cs="宋体"/>
          <w:sz w:val="24"/>
          <w:szCs w:val="24"/>
        </w:rPr>
        <w:t>法律法规，就</w:t>
      </w:r>
      <w:r>
        <w:rPr>
          <w:rFonts w:hint="eastAsia" w:ascii="宋体" w:hAnsi="宋体" w:cs="宋体"/>
          <w:sz w:val="24"/>
          <w:szCs w:val="24"/>
          <w:u w:val="single"/>
        </w:rPr>
        <w:t xml:space="preserve">  … </w:t>
      </w:r>
      <w:r>
        <w:rPr>
          <w:rFonts w:hint="eastAsia" w:ascii="宋体" w:hAnsi="宋体" w:cs="宋体"/>
          <w:sz w:val="24"/>
          <w:szCs w:val="24"/>
        </w:rPr>
        <w:t>项目遵循平等、自愿、公平和诚实信用的原则，经双方协商一致，特订立本合同。</w:t>
      </w:r>
    </w:p>
    <w:p>
      <w:pPr>
        <w:spacing w:before="93" w:beforeLines="30" w:line="500" w:lineRule="exact"/>
        <w:ind w:firstLine="482" w:firstLineChars="200"/>
        <w:rPr>
          <w:rFonts w:ascii="宋体" w:hAnsi="宋体" w:cs="宋体"/>
          <w:b/>
          <w:bCs/>
          <w:sz w:val="24"/>
          <w:szCs w:val="24"/>
        </w:rPr>
      </w:pPr>
      <w:r>
        <w:rPr>
          <w:rFonts w:hint="eastAsia" w:ascii="宋体" w:hAnsi="宋体" w:cs="宋体"/>
          <w:b/>
          <w:bCs/>
          <w:sz w:val="24"/>
          <w:szCs w:val="24"/>
        </w:rPr>
        <w:t>一、组成合同的文件及优先顺序</w:t>
      </w:r>
    </w:p>
    <w:p>
      <w:pPr>
        <w:spacing w:line="500" w:lineRule="exact"/>
        <w:ind w:firstLine="482"/>
        <w:rPr>
          <w:rFonts w:ascii="宋体" w:hAnsi="宋体" w:cs="宋体"/>
          <w:bCs/>
          <w:sz w:val="24"/>
          <w:szCs w:val="24"/>
        </w:rPr>
      </w:pPr>
      <w:r>
        <w:rPr>
          <w:rFonts w:hint="eastAsia" w:ascii="宋体" w:hAnsi="宋体" w:cs="宋体"/>
          <w:bCs/>
          <w:sz w:val="24"/>
          <w:szCs w:val="24"/>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szCs w:val="24"/>
        </w:rPr>
      </w:pPr>
      <w:r>
        <w:rPr>
          <w:rFonts w:hint="eastAsia" w:ascii="宋体" w:hAnsi="宋体" w:cs="宋体"/>
          <w:bCs/>
          <w:sz w:val="24"/>
          <w:szCs w:val="24"/>
        </w:rPr>
        <w:t xml:space="preserve">⑴ </w:t>
      </w:r>
      <w:r>
        <w:rPr>
          <w:rFonts w:hint="eastAsia" w:ascii="宋体" w:hAnsi="宋体" w:cs="宋体"/>
          <w:sz w:val="24"/>
          <w:szCs w:val="24"/>
        </w:rPr>
        <w:t>在本合同实施过程双方签署的补充与修正文件</w:t>
      </w:r>
      <w:r>
        <w:rPr>
          <w:rFonts w:hint="eastAsia" w:ascii="宋体" w:hAnsi="宋体" w:cs="宋体"/>
          <w:bCs/>
          <w:sz w:val="24"/>
          <w:szCs w:val="24"/>
        </w:rPr>
        <w:t>；</w:t>
      </w:r>
    </w:p>
    <w:p>
      <w:pPr>
        <w:spacing w:line="500" w:lineRule="exact"/>
        <w:ind w:firstLine="482"/>
        <w:rPr>
          <w:rFonts w:ascii="宋体" w:hAnsi="宋体" w:cs="宋体"/>
          <w:bCs/>
          <w:sz w:val="24"/>
          <w:szCs w:val="24"/>
        </w:rPr>
      </w:pPr>
      <w:r>
        <w:rPr>
          <w:rFonts w:hint="eastAsia" w:ascii="宋体" w:hAnsi="宋体" w:cs="宋体"/>
          <w:bCs/>
          <w:sz w:val="24"/>
          <w:szCs w:val="24"/>
        </w:rPr>
        <w:t>⑵ 本合同书；</w:t>
      </w:r>
    </w:p>
    <w:p>
      <w:pPr>
        <w:spacing w:line="500" w:lineRule="exact"/>
        <w:ind w:firstLine="482"/>
        <w:rPr>
          <w:rFonts w:ascii="宋体" w:hAnsi="宋体" w:cs="宋体"/>
          <w:bCs/>
          <w:sz w:val="24"/>
          <w:szCs w:val="24"/>
        </w:rPr>
      </w:pPr>
      <w:r>
        <w:rPr>
          <w:rFonts w:hint="eastAsia" w:ascii="宋体" w:hAnsi="宋体" w:cs="宋体"/>
          <w:bCs/>
          <w:sz w:val="24"/>
          <w:szCs w:val="24"/>
        </w:rPr>
        <w:t>⑶ 发包通知书；</w:t>
      </w:r>
    </w:p>
    <w:p>
      <w:pPr>
        <w:spacing w:line="500" w:lineRule="exact"/>
        <w:ind w:firstLine="482"/>
        <w:rPr>
          <w:rFonts w:ascii="宋体" w:hAnsi="宋体" w:cs="宋体"/>
          <w:bCs/>
          <w:sz w:val="24"/>
          <w:szCs w:val="24"/>
        </w:rPr>
      </w:pPr>
      <w:r>
        <w:rPr>
          <w:rFonts w:hint="eastAsia" w:ascii="宋体" w:hAnsi="宋体" w:cs="宋体"/>
          <w:bCs/>
          <w:sz w:val="24"/>
          <w:szCs w:val="24"/>
        </w:rPr>
        <w:t>⑷ 询价文件；</w:t>
      </w:r>
    </w:p>
    <w:p>
      <w:pPr>
        <w:spacing w:line="500" w:lineRule="exact"/>
        <w:ind w:firstLine="482"/>
        <w:rPr>
          <w:rFonts w:ascii="宋体" w:hAnsi="宋体" w:cs="宋体"/>
          <w:bCs/>
          <w:sz w:val="24"/>
          <w:szCs w:val="24"/>
        </w:rPr>
      </w:pPr>
      <w:r>
        <w:rPr>
          <w:rFonts w:hint="eastAsia" w:ascii="宋体" w:hAnsi="宋体" w:cs="宋体"/>
          <w:bCs/>
          <w:sz w:val="24"/>
          <w:szCs w:val="24"/>
        </w:rPr>
        <w:t>⑸ 响应文件；</w:t>
      </w:r>
    </w:p>
    <w:p>
      <w:pPr>
        <w:spacing w:line="500" w:lineRule="exact"/>
        <w:ind w:firstLine="482"/>
        <w:rPr>
          <w:rFonts w:ascii="宋体" w:hAnsi="宋体" w:cs="宋体"/>
          <w:bCs/>
          <w:sz w:val="24"/>
          <w:szCs w:val="24"/>
        </w:rPr>
      </w:pPr>
      <w:r>
        <w:rPr>
          <w:rFonts w:hint="eastAsia" w:ascii="宋体" w:hAnsi="宋体" w:cs="宋体"/>
          <w:bCs/>
          <w:sz w:val="24"/>
          <w:szCs w:val="24"/>
        </w:rPr>
        <w:t>⑹ 标准、规范及有关技术性文件；</w:t>
      </w:r>
    </w:p>
    <w:p>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t>⑺ 技术需求书</w:t>
      </w:r>
      <w:r>
        <w:rPr>
          <w:rFonts w:hint="eastAsia" w:ascii="宋体" w:hAnsi="宋体" w:cs="宋体"/>
          <w:bCs/>
          <w:sz w:val="24"/>
          <w:szCs w:val="24"/>
          <w:lang w:val="en-US" w:eastAsia="zh-CN"/>
        </w:rPr>
        <w:t>;</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本合同其他附件；</w:t>
      </w:r>
    </w:p>
    <w:p>
      <w:pPr>
        <w:spacing w:line="500" w:lineRule="exact"/>
        <w:rPr>
          <w:rFonts w:ascii="宋体" w:hAnsi="宋体" w:cs="宋体"/>
          <w:b/>
          <w:sz w:val="24"/>
          <w:szCs w:val="24"/>
        </w:rPr>
      </w:pPr>
      <w:r>
        <w:rPr>
          <w:rFonts w:hint="eastAsia" w:ascii="宋体" w:hAnsi="宋体" w:cs="宋体"/>
          <w:sz w:val="24"/>
          <w:szCs w:val="24"/>
        </w:rPr>
        <w:t>　　</w:t>
      </w:r>
      <w:r>
        <w:rPr>
          <w:rFonts w:hint="eastAsia" w:ascii="宋体" w:hAnsi="宋体" w:cs="宋体"/>
          <w:b/>
          <w:sz w:val="24"/>
          <w:szCs w:val="24"/>
        </w:rPr>
        <w:t>二、服务内容及建设目标：</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2.1服务内容：</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乙方须完成甲方询价文件中第二部分项目内容的所有内容，包括目标需求、技术服务要求、培训要求以及商务要求，并提供项目所涉及的所有设备清单，包括但不限于硬件设备、软件、授权、辅助配件等。</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设备清单</w:t>
      </w:r>
      <w:r>
        <w:rPr>
          <w:rFonts w:hint="eastAsia" w:ascii="宋体" w:hAnsi="宋体" w:eastAsia="宋体" w:cs="宋体"/>
          <w:sz w:val="24"/>
          <w:szCs w:val="24"/>
          <w:lang w:val="en-US" w:eastAsia="zh-CN"/>
        </w:rPr>
        <w:t>(包括硬件和软件）</w:t>
      </w:r>
      <w:r>
        <w:rPr>
          <w:rFonts w:hint="eastAsia" w:ascii="宋体" w:hAnsi="宋体" w:eastAsia="宋体" w:cs="宋体"/>
          <w:sz w:val="24"/>
          <w:szCs w:val="24"/>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06"/>
        <w:gridCol w:w="1754"/>
        <w:gridCol w:w="705"/>
        <w:gridCol w:w="1560"/>
        <w:gridCol w:w="770"/>
        <w:gridCol w:w="149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序号</w:t>
            </w:r>
          </w:p>
        </w:tc>
        <w:tc>
          <w:tcPr>
            <w:tcW w:w="1606"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物品名称</w:t>
            </w:r>
          </w:p>
        </w:tc>
        <w:tc>
          <w:tcPr>
            <w:tcW w:w="1754"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规格</w:t>
            </w:r>
          </w:p>
        </w:tc>
        <w:tc>
          <w:tcPr>
            <w:tcW w:w="705"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数量</w:t>
            </w:r>
          </w:p>
        </w:tc>
        <w:tc>
          <w:tcPr>
            <w:tcW w:w="1560"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单价</w:t>
            </w:r>
          </w:p>
        </w:tc>
        <w:tc>
          <w:tcPr>
            <w:tcW w:w="770"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单位</w:t>
            </w:r>
          </w:p>
        </w:tc>
        <w:tc>
          <w:tcPr>
            <w:tcW w:w="1495"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总价</w:t>
            </w:r>
          </w:p>
        </w:tc>
        <w:tc>
          <w:tcPr>
            <w:tcW w:w="901"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1</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2</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3</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4</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3" w:type="dxa"/>
            <w:gridSpan w:val="6"/>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总计：</w:t>
            </w:r>
          </w:p>
        </w:tc>
        <w:tc>
          <w:tcPr>
            <w:tcW w:w="1495" w:type="dxa"/>
          </w:tcPr>
          <w:p>
            <w:pPr>
              <w:spacing w:line="520" w:lineRule="exact"/>
              <w:rPr>
                <w:rFonts w:hint="eastAsia" w:ascii="仿宋_GB2312" w:hAnsi="仿宋_GB2312" w:eastAsia="仿宋_GB2312" w:cs="仿宋_GB2312"/>
                <w:sz w:val="24"/>
                <w:lang w:eastAsia="zh-SG"/>
              </w:rPr>
            </w:pPr>
          </w:p>
          <w:p/>
        </w:tc>
        <w:tc>
          <w:tcPr>
            <w:tcW w:w="901" w:type="dxa"/>
          </w:tcPr>
          <w:p>
            <w:pPr>
              <w:spacing w:line="520" w:lineRule="exact"/>
              <w:rPr>
                <w:rFonts w:hint="eastAsia" w:ascii="仿宋_GB2312" w:hAnsi="仿宋_GB2312" w:eastAsia="仿宋_GB2312" w:cs="仿宋_GB2312"/>
                <w:sz w:val="24"/>
                <w:lang w:eastAsia="zh-SG"/>
              </w:rPr>
            </w:pPr>
          </w:p>
        </w:tc>
      </w:tr>
    </w:tbl>
    <w:p>
      <w:pPr>
        <w:spacing w:line="500" w:lineRule="exact"/>
        <w:ind w:firstLine="480" w:firstLineChars="200"/>
        <w:rPr>
          <w:rFonts w:hint="eastAsia" w:ascii="宋体" w:hAnsi="宋体" w:cs="宋体"/>
          <w:sz w:val="24"/>
          <w:szCs w:val="24"/>
        </w:rPr>
      </w:pP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本项目主要包含以下几个功能：</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1.智能巡检</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使用AR眼镜到现场巡检，可读取设备当前的状态信息，并通过语音交互确认巡检状态，完成巡检后将数据传输回数据中心。并将巡检过程录制成视频，保存到知识库，形成巡检记录。</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2.设备维修辅助</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通过查看设备的常见问题及处理方法、维修操作视频来协助设备维修；完成维修后，把维修过程录制成视频，保存到知识库。</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3.设备知识库</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通过AR眼镜访问设备知识库，设备知识库包括设备基本信息、作业指导书、巡检记录、维修记录等等；</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设备基本信息：包含设备的型号、参数、厂家、生产日期、使用年限和维修次数等基本信息。</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作业指导书：包含设备标准化的作业指导，设备故障诊断指南以及故障维修指导。对于精细化设备的故障诊断时，现场作业人员通过语音指令（或手势识别）调用企业管理系统中的作业指导书，解放双手的同时可以实时对照标准化的指导内容对设备故障进行操作和分析判断，提高异常、故障的判断速度，提升作业效率。</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巡检记录：包含每次巡检的视频和巡检记录表，可查看巡检数据的趋势图和统计表。</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维修记录：包含每次维修的视频和维修记录表，可统计故障频率、设备故障原因和故障部位等信息，以便分析设备的情况。</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4.远程协作</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巡检、维修过程中，面对疑难问题现场人员无法定位解决时，可随时通过AR眼镜呼叫远程专家进行指导，降低沟通和时间成本。远程专家通过手机（PAD）或电脑等看到现场画面，并分析现场情况，合理安排异常处理计划和维修准备工作，通过作业指导、白板画笔功能等指导现场员工完成异常处理，同时指导其做好相应预案，防止故障扩大及安全生产事故的发生。</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5.危险预警</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在园区部分生产区域有危险性，故在巡检过程中需要通过AR眼镜进行危险预警，应包含毒气预警、危险区域警示等功能。</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毒气预警：通过传感器测周围有毒气体的浓度值，当靠近传感器检测周围时推送信息到AR眼镜，让巡检人员保障安全再进入。</w:t>
      </w:r>
    </w:p>
    <w:p>
      <w:pPr>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危险区域：通过AR眼镜提示危险区域的范围，提醒巡检人员不可靠近。</w:t>
      </w:r>
    </w:p>
    <w:p>
      <w:pPr>
        <w:pStyle w:val="4"/>
        <w:rPr>
          <w:rFonts w:hint="default"/>
          <w:lang w:val="en-US" w:eastAsia="zh-CN"/>
        </w:rPr>
      </w:pPr>
    </w:p>
    <w:p>
      <w:pPr>
        <w:spacing w:line="500" w:lineRule="exact"/>
        <w:ind w:firstLine="480"/>
        <w:rPr>
          <w:rFonts w:hint="eastAsia" w:ascii="宋体" w:hAnsi="宋体" w:cs="宋体"/>
          <w:sz w:val="24"/>
          <w:szCs w:val="24"/>
        </w:rPr>
      </w:pPr>
      <w:r>
        <w:rPr>
          <w:rFonts w:hint="eastAsia" w:ascii="宋体" w:hAnsi="宋体" w:cs="宋体"/>
          <w:sz w:val="24"/>
          <w:szCs w:val="24"/>
        </w:rPr>
        <w:t>2.2建设目标：</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通过AR眼镜协助巡检人员完成巡检工作，进行远程协助，保障巡检期间的人员安全，形成相关的设备知识库。具体业务目标如下：</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1、巡检人员在巡检过程中可通过AR眼镜辅助巡检，可读取设备信息、确认状态、查看操作视频等；</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2、进行巡检和维修工作时，可通过AR与专家联线，共享现场画面，进行语音互动，实现远程协助；</w:t>
      </w:r>
    </w:p>
    <w:p>
      <w:pPr>
        <w:spacing w:line="500" w:lineRule="exact"/>
        <w:ind w:firstLine="480" w:firstLineChars="200"/>
        <w:outlineLvl w:val="0"/>
        <w:rPr>
          <w:rFonts w:ascii="宋体" w:hAnsi="宋体" w:cs="宋体"/>
          <w:sz w:val="24"/>
          <w:szCs w:val="24"/>
          <w:u w:val="single"/>
        </w:rPr>
      </w:pPr>
      <w:r>
        <w:rPr>
          <w:rFonts w:hint="eastAsia" w:ascii="宋体" w:hAnsi="宋体" w:eastAsia="宋体" w:cs="宋体"/>
          <w:sz w:val="24"/>
          <w:szCs w:val="24"/>
        </w:rPr>
        <w:t>3、保障巡检过程中的人员安全，进行危险预警，包括毒气预警和危险区域提醒。</w:t>
      </w:r>
      <w:r>
        <w:rPr>
          <w:rFonts w:hint="eastAsia" w:ascii="宋体" w:hAnsi="宋体" w:cs="宋体"/>
          <w:sz w:val="24"/>
          <w:szCs w:val="24"/>
          <w:u w:val="single"/>
        </w:rPr>
        <w:t>（详见</w:t>
      </w:r>
      <w:r>
        <w:rPr>
          <w:rFonts w:hint="eastAsia" w:ascii="宋体" w:hAnsi="宋体" w:cs="宋体"/>
          <w:sz w:val="24"/>
          <w:szCs w:val="24"/>
          <w:u w:val="single"/>
          <w:lang w:val="en-US" w:eastAsia="zh-CN"/>
        </w:rPr>
        <w:t>附件6</w:t>
      </w:r>
      <w:r>
        <w:rPr>
          <w:rFonts w:hint="eastAsia" w:ascii="宋体" w:hAnsi="宋体" w:cs="宋体"/>
          <w:sz w:val="24"/>
          <w:szCs w:val="24"/>
          <w:u w:val="single"/>
        </w:rPr>
        <w:t>）</w:t>
      </w:r>
    </w:p>
    <w:p>
      <w:pPr>
        <w:spacing w:line="500" w:lineRule="exact"/>
        <w:ind w:firstLine="482" w:firstLineChars="200"/>
        <w:rPr>
          <w:rFonts w:ascii="宋体" w:hAnsi="宋体" w:cs="宋体"/>
          <w:sz w:val="24"/>
          <w:szCs w:val="24"/>
        </w:rPr>
      </w:pPr>
      <w:r>
        <w:rPr>
          <w:rFonts w:hint="eastAsia" w:ascii="宋体" w:hAnsi="宋体" w:cs="宋体"/>
          <w:b/>
          <w:sz w:val="24"/>
          <w:szCs w:val="24"/>
        </w:rPr>
        <w:t>三、建设周期及承包方式：</w:t>
      </w:r>
    </w:p>
    <w:p>
      <w:pPr>
        <w:spacing w:line="500" w:lineRule="exact"/>
        <w:rPr>
          <w:rFonts w:ascii="宋体" w:hAnsi="宋体" w:cs="宋体"/>
          <w:sz w:val="24"/>
          <w:szCs w:val="24"/>
        </w:rPr>
      </w:pPr>
      <w:r>
        <w:rPr>
          <w:rFonts w:hint="eastAsia" w:ascii="宋体" w:hAnsi="宋体" w:cs="宋体"/>
          <w:sz w:val="24"/>
          <w:szCs w:val="24"/>
        </w:rPr>
        <w:t>　　3.1建设周期：</w:t>
      </w:r>
      <w:r>
        <w:rPr>
          <w:rFonts w:hint="eastAsia" w:ascii="宋体" w:hAnsi="宋体" w:cs="宋体"/>
          <w:sz w:val="24"/>
          <w:szCs w:val="24"/>
          <w:u w:val="single"/>
        </w:rPr>
        <w:t xml:space="preserve"> 项目建设</w:t>
      </w:r>
      <w:r>
        <w:rPr>
          <w:rFonts w:hint="eastAsia" w:ascii="宋体" w:hAnsi="宋体" w:cs="宋体"/>
          <w:sz w:val="24"/>
          <w:szCs w:val="24"/>
          <w:u w:val="single"/>
          <w:lang w:val="en-US" w:eastAsia="zh-CN"/>
        </w:rPr>
        <w:t>周</w:t>
      </w:r>
      <w:r>
        <w:rPr>
          <w:rFonts w:hint="eastAsia" w:ascii="宋体" w:hAnsi="宋体" w:cs="宋体"/>
          <w:sz w:val="24"/>
          <w:szCs w:val="24"/>
          <w:u w:val="single"/>
        </w:rPr>
        <w:t>期为</w:t>
      </w:r>
      <w:r>
        <w:rPr>
          <w:rFonts w:hint="eastAsia" w:ascii="宋体" w:hAnsi="宋体" w:cs="宋体"/>
          <w:sz w:val="24"/>
          <w:szCs w:val="24"/>
          <w:u w:val="single"/>
          <w:lang w:val="en-US" w:eastAsia="zh-CN"/>
        </w:rPr>
        <w:t>45天</w:t>
      </w:r>
      <w:r>
        <w:rPr>
          <w:rFonts w:hint="eastAsia" w:ascii="宋体" w:hAnsi="宋体" w:cs="宋体"/>
          <w:sz w:val="24"/>
          <w:szCs w:val="24"/>
          <w:u w:val="single"/>
        </w:rPr>
        <w:t>。</w:t>
      </w:r>
    </w:p>
    <w:p>
      <w:pPr>
        <w:spacing w:line="500" w:lineRule="exact"/>
        <w:ind w:firstLine="480" w:firstLineChars="200"/>
        <w:outlineLvl w:val="0"/>
        <w:rPr>
          <w:rFonts w:hint="default" w:ascii="宋体" w:hAnsi="宋体" w:eastAsia="宋体" w:cs="宋体"/>
          <w:sz w:val="24"/>
          <w:szCs w:val="24"/>
          <w:u w:val="single"/>
          <w:lang w:val="en-US" w:eastAsia="zh-CN"/>
        </w:rPr>
      </w:pPr>
      <w:r>
        <w:rPr>
          <w:rFonts w:ascii="宋体" w:hAnsi="宋体" w:cs="宋体"/>
          <w:sz w:val="24"/>
          <w:szCs w:val="24"/>
          <w:u w:val="single"/>
        </w:rPr>
        <w:t>3.2</w:t>
      </w:r>
      <w:r>
        <w:rPr>
          <w:rFonts w:hint="eastAsia" w:ascii="宋体" w:hAnsi="宋体" w:cs="宋体"/>
          <w:sz w:val="24"/>
          <w:szCs w:val="24"/>
          <w:u w:val="single"/>
        </w:rPr>
        <w:t>进度要求：签订合同后</w:t>
      </w:r>
      <w:r>
        <w:rPr>
          <w:rFonts w:hint="eastAsia" w:ascii="宋体" w:hAnsi="宋体" w:cs="宋体"/>
          <w:sz w:val="24"/>
          <w:szCs w:val="24"/>
          <w:u w:val="single"/>
          <w:lang w:val="en-US" w:eastAsia="zh-CN"/>
        </w:rPr>
        <w:t>15天内</w:t>
      </w:r>
      <w:r>
        <w:rPr>
          <w:rFonts w:hint="eastAsia" w:ascii="宋体" w:hAnsi="宋体" w:cs="宋体"/>
          <w:sz w:val="24"/>
          <w:szCs w:val="24"/>
          <w:u w:val="single"/>
        </w:rPr>
        <w:t>项目所需货物到货/实施人员进场</w:t>
      </w:r>
      <w:r>
        <w:rPr>
          <w:rFonts w:hint="eastAsia" w:ascii="宋体" w:hAnsi="宋体" w:cs="宋体"/>
          <w:sz w:val="24"/>
          <w:szCs w:val="24"/>
          <w:u w:val="single"/>
          <w:lang w:eastAsia="zh-CN"/>
        </w:rPr>
        <w:t>。</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3.3承包方式按以下</w:t>
      </w:r>
      <w:r>
        <w:rPr>
          <w:rFonts w:hint="eastAsia" w:ascii="宋体" w:hAnsi="宋体" w:cs="宋体"/>
          <w:sz w:val="24"/>
          <w:szCs w:val="24"/>
          <w:u w:val="single"/>
          <w:lang w:val="en-US" w:eastAsia="zh-CN"/>
        </w:rPr>
        <w:t>(2)</w:t>
      </w:r>
      <w:r>
        <w:rPr>
          <w:rFonts w:hint="eastAsia" w:ascii="宋体" w:hAnsi="宋体" w:cs="宋体"/>
          <w:sz w:val="24"/>
          <w:szCs w:val="24"/>
        </w:rPr>
        <w:t>执行。</w:t>
      </w:r>
    </w:p>
    <w:p>
      <w:pPr>
        <w:spacing w:line="500" w:lineRule="exact"/>
        <w:ind w:firstLine="480" w:firstLineChars="200"/>
        <w:outlineLvl w:val="0"/>
        <w:rPr>
          <w:rFonts w:ascii="宋体" w:hAnsi="宋体" w:cs="宋体"/>
          <w:sz w:val="24"/>
          <w:szCs w:val="24"/>
          <w:u w:val="single"/>
        </w:rPr>
      </w:pPr>
      <w:r>
        <w:rPr>
          <w:rFonts w:hint="eastAsia" w:ascii="宋体" w:hAnsi="宋体" w:cs="宋体"/>
          <w:sz w:val="24"/>
          <w:szCs w:val="24"/>
        </w:rPr>
        <w:t>（1）按实际工作量结算，合同价包括且不限于：</w:t>
      </w:r>
      <w:r>
        <w:rPr>
          <w:rFonts w:hint="eastAsia" w:ascii="宋体" w:hAnsi="宋体" w:cs="宋体"/>
          <w:sz w:val="24"/>
          <w:szCs w:val="24"/>
          <w:u w:val="single"/>
        </w:rPr>
        <w:t>系统建设、软件开发、安装实施、维修维护、培训、税费、售后服务、运维服务、人工费及因项目产生的一切可预见及不可预见的相关费用。</w:t>
      </w:r>
    </w:p>
    <w:p>
      <w:pPr>
        <w:spacing w:line="500" w:lineRule="exact"/>
        <w:ind w:firstLine="480" w:firstLineChars="200"/>
        <w:outlineLvl w:val="0"/>
        <w:rPr>
          <w:rFonts w:ascii="宋体" w:hAnsi="宋体" w:cs="宋体"/>
          <w:sz w:val="24"/>
          <w:szCs w:val="24"/>
          <w:u w:val="single"/>
        </w:rPr>
      </w:pPr>
      <w:r>
        <w:rPr>
          <w:rFonts w:hint="eastAsia" w:ascii="宋体" w:hAnsi="宋体" w:cs="宋体"/>
          <w:sz w:val="24"/>
          <w:szCs w:val="24"/>
        </w:rPr>
        <w:t>（2）本合同为总价包干形式，合同价包括但不限于：</w:t>
      </w:r>
      <w:r>
        <w:rPr>
          <w:rFonts w:hint="eastAsia" w:ascii="宋体" w:hAnsi="宋体" w:cs="宋体"/>
          <w:sz w:val="24"/>
          <w:szCs w:val="24"/>
          <w:u w:val="single"/>
        </w:rPr>
        <w:t>系统建设、软件开发、安装实施、维修维护、培训、税费、售后服务、运维服务、人工费及因项目产生的一切可预见及不可预见的相关费用。</w:t>
      </w:r>
    </w:p>
    <w:p>
      <w:pPr>
        <w:spacing w:line="500" w:lineRule="exact"/>
        <w:ind w:firstLine="480" w:firstLineChars="200"/>
        <w:rPr>
          <w:rFonts w:ascii="宋体" w:hAnsi="宋体" w:cs="宋体"/>
          <w:sz w:val="24"/>
          <w:szCs w:val="24"/>
        </w:rPr>
      </w:pPr>
      <w:r>
        <w:rPr>
          <w:rFonts w:hint="eastAsia" w:ascii="宋体" w:hAnsi="宋体" w:cs="宋体"/>
          <w:sz w:val="24"/>
          <w:szCs w:val="24"/>
        </w:rPr>
        <w:t>3.4合同服务期内，如甲方增加服务内容，新增工作、完成时间及相关费用等，甲乙双方应协商签订补充协议。</w:t>
      </w:r>
    </w:p>
    <w:p>
      <w:pPr>
        <w:spacing w:line="500" w:lineRule="exact"/>
        <w:ind w:firstLine="482" w:firstLineChars="200"/>
        <w:outlineLvl w:val="0"/>
        <w:rPr>
          <w:rFonts w:ascii="宋体" w:hAnsi="宋体" w:cs="宋体"/>
          <w:b/>
          <w:sz w:val="24"/>
          <w:szCs w:val="24"/>
        </w:rPr>
      </w:pPr>
      <w:r>
        <w:rPr>
          <w:rFonts w:hint="eastAsia" w:ascii="宋体" w:hAnsi="宋体" w:cs="宋体"/>
          <w:b/>
          <w:sz w:val="24"/>
          <w:szCs w:val="24"/>
        </w:rPr>
        <w:t>四、合同价款</w:t>
      </w:r>
    </w:p>
    <w:p>
      <w:pPr>
        <w:spacing w:line="500" w:lineRule="exact"/>
        <w:ind w:firstLine="480" w:firstLineChars="200"/>
        <w:rPr>
          <w:rFonts w:ascii="宋体" w:hAnsi="宋体" w:cs="宋体"/>
          <w:bCs/>
          <w:sz w:val="24"/>
          <w:szCs w:val="24"/>
          <w:bdr w:val="single" w:color="auto" w:sz="4" w:space="0"/>
        </w:rPr>
      </w:pPr>
      <w:r>
        <w:rPr>
          <w:rFonts w:hint="eastAsia" w:ascii="宋体" w:hAnsi="宋体" w:cs="宋体"/>
          <w:sz w:val="24"/>
          <w:szCs w:val="24"/>
        </w:rPr>
        <w:t>4.1合同价款按以下</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2）</w:t>
      </w:r>
      <w:r>
        <w:rPr>
          <w:rFonts w:hint="eastAsia" w:ascii="宋体" w:hAnsi="宋体" w:cs="宋体"/>
          <w:sz w:val="24"/>
          <w:szCs w:val="24"/>
        </w:rPr>
        <w:t>执行。</w:t>
      </w:r>
    </w:p>
    <w:p>
      <w:pPr>
        <w:spacing w:line="500" w:lineRule="exact"/>
        <w:ind w:firstLine="480" w:firstLineChars="200"/>
        <w:rPr>
          <w:rFonts w:ascii="宋体" w:hAnsi="宋体" w:cs="宋体"/>
          <w:sz w:val="24"/>
          <w:szCs w:val="24"/>
        </w:rPr>
      </w:pPr>
      <w:r>
        <w:rPr>
          <w:rFonts w:hint="eastAsia" w:ascii="宋体" w:hAnsi="宋体" w:cs="宋体"/>
          <w:bCs/>
          <w:sz w:val="24"/>
          <w:szCs w:val="24"/>
        </w:rPr>
        <w:t>（1）</w:t>
      </w:r>
      <w:r>
        <w:rPr>
          <w:rFonts w:hint="eastAsia" w:ascii="宋体" w:hAnsi="宋体" w:cs="宋体"/>
          <w:sz w:val="24"/>
          <w:szCs w:val="24"/>
        </w:rPr>
        <w:t>合同暂定总价为：</w:t>
      </w:r>
      <w:r>
        <w:rPr>
          <w:rFonts w:hint="eastAsia" w:ascii="宋体" w:hAnsi="宋体" w:cs="宋体"/>
          <w:b/>
          <w:sz w:val="24"/>
          <w:szCs w:val="24"/>
          <w:u w:val="single"/>
        </w:rPr>
        <w:t>人民币</w:t>
      </w:r>
      <w:r>
        <w:rPr>
          <w:rFonts w:hint="eastAsia" w:ascii="宋体" w:hAnsi="宋体" w:cs="宋体"/>
          <w:b/>
          <w:sz w:val="24"/>
          <w:szCs w:val="24"/>
          <w:u w:val="single"/>
          <w:lang w:val="en-US" w:eastAsia="zh-CN"/>
        </w:rPr>
        <w:t xml:space="preserve">  / </w:t>
      </w:r>
      <w:r>
        <w:rPr>
          <w:rFonts w:hint="eastAsia" w:ascii="宋体" w:hAnsi="宋体" w:cs="宋体"/>
          <w:b/>
          <w:sz w:val="24"/>
          <w:szCs w:val="24"/>
          <w:u w:val="single"/>
        </w:rPr>
        <w:t xml:space="preserve"> 元</w:t>
      </w:r>
      <w:r>
        <w:rPr>
          <w:rFonts w:hint="eastAsia" w:ascii="宋体" w:hAnsi="宋体" w:cs="宋体"/>
          <w:sz w:val="24"/>
          <w:szCs w:val="24"/>
        </w:rPr>
        <w:t>（大写:</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w:t>
      </w:r>
      <w:r>
        <w:rPr>
          <w:rFonts w:hint="eastAsia" w:ascii="宋体" w:hAnsi="宋体" w:cs="宋体"/>
          <w:sz w:val="24"/>
          <w:szCs w:val="24"/>
        </w:rPr>
        <w:t>），按实结算。经甲方或甲方委托有资质第三方机构审核后，审核价作为合同结算价。若合同结算价超合同暂定总价，双方另行签订补充协议。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szCs w:val="24"/>
        </w:rPr>
      </w:pPr>
      <w:r>
        <w:rPr>
          <w:rFonts w:hint="eastAsia" w:ascii="宋体" w:hAnsi="宋体" w:cs="宋体"/>
          <w:bCs/>
          <w:sz w:val="24"/>
          <w:szCs w:val="24"/>
        </w:rPr>
        <w:t>（2）</w:t>
      </w:r>
      <w:r>
        <w:rPr>
          <w:rFonts w:hint="eastAsia" w:ascii="宋体" w:hAnsi="宋体" w:cs="宋体"/>
          <w:sz w:val="24"/>
          <w:szCs w:val="24"/>
        </w:rPr>
        <w:t>合同以总价包干形式，合同暂定总价为：</w:t>
      </w:r>
      <w:r>
        <w:rPr>
          <w:rFonts w:hint="eastAsia" w:ascii="宋体" w:hAnsi="宋体" w:cs="宋体"/>
          <w:b/>
          <w:sz w:val="24"/>
          <w:szCs w:val="24"/>
          <w:u w:val="single"/>
        </w:rPr>
        <w:t xml:space="preserve">人民币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元</w:t>
      </w:r>
      <w:r>
        <w:rPr>
          <w:rFonts w:hint="eastAsia" w:ascii="宋体" w:hAnsi="宋体" w:cs="宋体"/>
          <w:sz w:val="24"/>
          <w:szCs w:val="24"/>
        </w:rPr>
        <w:t>（大写:</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sz w:val="24"/>
          <w:szCs w:val="24"/>
        </w:rPr>
      </w:pPr>
      <w:r>
        <w:rPr>
          <w:rFonts w:hint="eastAsia" w:ascii="宋体" w:hAnsi="宋体" w:cs="宋体"/>
          <w:kern w:val="0"/>
          <w:sz w:val="24"/>
          <w:szCs w:val="24"/>
          <w:lang w:val="zh-CN"/>
        </w:rPr>
        <w:t>4.2</w:t>
      </w:r>
      <w:r>
        <w:rPr>
          <w:rFonts w:hint="eastAsia" w:ascii="宋体" w:hAnsi="宋体" w:cs="宋体"/>
          <w:kern w:val="0"/>
          <w:sz w:val="24"/>
          <w:szCs w:val="24"/>
        </w:rPr>
        <w:t>本合同约定的价格已含税价价格</w:t>
      </w:r>
      <w:r>
        <w:rPr>
          <w:rFonts w:hint="eastAsia" w:ascii="宋体" w:hAnsi="宋体" w:cs="宋体"/>
          <w:sz w:val="24"/>
          <w:szCs w:val="24"/>
        </w:rPr>
        <w:t>（税率</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），合同履行期间国家税率调整的，不含税价不变，价税合计相应调整</w:t>
      </w:r>
      <w:r>
        <w:rPr>
          <w:rFonts w:hint="eastAsia" w:ascii="宋体" w:hAnsi="宋体" w:cs="宋体"/>
          <w:sz w:val="24"/>
          <w:szCs w:val="24"/>
          <w:lang w:val="en-US" w:eastAsia="zh-CN"/>
        </w:rPr>
        <w:t>按实结算</w:t>
      </w:r>
      <w:r>
        <w:rPr>
          <w:rFonts w:hint="eastAsia" w:ascii="宋体" w:hAnsi="宋体" w:cs="宋体"/>
          <w:sz w:val="24"/>
          <w:szCs w:val="24"/>
        </w:rPr>
        <w:t>，以开具发票的时间为准。</w:t>
      </w:r>
    </w:p>
    <w:p>
      <w:pPr>
        <w:spacing w:line="500" w:lineRule="exact"/>
        <w:ind w:firstLine="490" w:firstLineChars="200"/>
        <w:rPr>
          <w:rFonts w:ascii="宋体" w:hAnsi="宋体" w:cs="宋体"/>
          <w:b/>
          <w:spacing w:val="2"/>
          <w:kern w:val="36"/>
          <w:position w:val="2"/>
          <w:sz w:val="24"/>
          <w:szCs w:val="24"/>
        </w:rPr>
      </w:pPr>
      <w:r>
        <w:rPr>
          <w:rFonts w:hint="eastAsia" w:ascii="宋体" w:hAnsi="宋体" w:cs="宋体"/>
          <w:b/>
          <w:spacing w:val="2"/>
          <w:kern w:val="36"/>
          <w:position w:val="2"/>
          <w:sz w:val="24"/>
          <w:szCs w:val="24"/>
        </w:rPr>
        <w:t>五、支付方式及履约担保：</w:t>
      </w:r>
    </w:p>
    <w:p>
      <w:pPr>
        <w:spacing w:line="500" w:lineRule="exact"/>
        <w:ind w:firstLine="488" w:firstLineChars="200"/>
        <w:rPr>
          <w:rFonts w:ascii="宋体" w:hAnsi="宋体" w:cs="宋体"/>
          <w:sz w:val="24"/>
          <w:szCs w:val="24"/>
        </w:rPr>
      </w:pPr>
      <w:r>
        <w:rPr>
          <w:rFonts w:hint="eastAsia" w:ascii="宋体" w:hAnsi="宋体" w:cs="宋体"/>
          <w:bCs/>
          <w:spacing w:val="2"/>
          <w:kern w:val="36"/>
          <w:position w:val="2"/>
          <w:sz w:val="24"/>
          <w:szCs w:val="24"/>
        </w:rPr>
        <w:t>5.1</w:t>
      </w:r>
      <w:r>
        <w:rPr>
          <w:rFonts w:hint="eastAsia" w:ascii="宋体" w:hAnsi="宋体" w:cs="宋体"/>
          <w:bCs/>
          <w:sz w:val="24"/>
          <w:szCs w:val="24"/>
        </w:rPr>
        <w:t>预付款的支付：</w:t>
      </w:r>
      <w:r>
        <w:rPr>
          <w:rFonts w:hint="eastAsia" w:ascii="宋体" w:hAnsi="宋体" w:cs="宋体"/>
          <w:bCs/>
          <w:sz w:val="24"/>
          <w:szCs w:val="24"/>
        </w:rPr>
        <w:sym w:font="Wingdings" w:char="00FE"/>
      </w:r>
      <w:r>
        <w:rPr>
          <w:rFonts w:hint="eastAsia" w:ascii="宋体" w:hAnsi="宋体" w:cs="宋体"/>
          <w:bCs/>
          <w:sz w:val="24"/>
          <w:szCs w:val="24"/>
        </w:rPr>
        <w:t xml:space="preserve">无；     </w:t>
      </w:r>
      <w:r>
        <w:rPr>
          <w:rFonts w:hint="eastAsia" w:ascii="宋体" w:hAnsi="宋体" w:cs="宋体"/>
          <w:bCs/>
          <w:sz w:val="24"/>
          <w:szCs w:val="24"/>
        </w:rPr>
        <w:sym w:font="Wingdings" w:char="F0A8"/>
      </w:r>
      <w:r>
        <w:rPr>
          <w:rFonts w:hint="eastAsia" w:ascii="宋体" w:hAnsi="宋体" w:cs="宋体"/>
          <w:bCs/>
          <w:sz w:val="24"/>
          <w:szCs w:val="24"/>
        </w:rPr>
        <w:t>有，合同签订后乙方开具等额的增值税专用发票及提交履约担保担保（如有）后</w:t>
      </w:r>
      <w:r>
        <w:rPr>
          <w:rFonts w:hint="eastAsia" w:ascii="宋体" w:hAnsi="宋体" w:cs="宋体"/>
          <w:bCs/>
          <w:sz w:val="24"/>
          <w:szCs w:val="24"/>
          <w:u w:val="single"/>
        </w:rPr>
        <w:t xml:space="preserve"> … </w:t>
      </w:r>
      <w:r>
        <w:rPr>
          <w:rFonts w:hint="eastAsia" w:ascii="宋体" w:hAnsi="宋体" w:cs="宋体"/>
          <w:bCs/>
          <w:sz w:val="24"/>
          <w:szCs w:val="24"/>
        </w:rPr>
        <w:t>个工作日内，甲方支付合同</w:t>
      </w:r>
      <w:r>
        <w:rPr>
          <w:rFonts w:hint="eastAsia" w:ascii="宋体" w:hAnsi="宋体" w:cs="宋体"/>
          <w:sz w:val="24"/>
          <w:szCs w:val="24"/>
        </w:rPr>
        <w:t>暂定总价</w:t>
      </w:r>
      <w:r>
        <w:rPr>
          <w:rFonts w:hint="eastAsia" w:ascii="宋体" w:hAnsi="宋体" w:cs="宋体"/>
          <w:bCs/>
          <w:sz w:val="24"/>
          <w:szCs w:val="24"/>
        </w:rPr>
        <w:t>的</w:t>
      </w:r>
      <w:r>
        <w:rPr>
          <w:rFonts w:hint="eastAsia" w:ascii="宋体" w:hAnsi="宋体" w:cs="宋体"/>
          <w:bCs/>
          <w:sz w:val="24"/>
          <w:szCs w:val="24"/>
          <w:u w:val="single"/>
        </w:rPr>
        <w:t xml:space="preserve">  （不得超过30%）  </w:t>
      </w:r>
      <w:r>
        <w:rPr>
          <w:rFonts w:hint="eastAsia" w:ascii="宋体" w:hAnsi="宋体" w:cs="宋体"/>
          <w:sz w:val="24"/>
          <w:szCs w:val="24"/>
        </w:rPr>
        <w:t>即</w:t>
      </w:r>
      <w:r>
        <w:rPr>
          <w:rFonts w:hint="eastAsia" w:ascii="宋体" w:hAnsi="宋体" w:cs="宋体"/>
          <w:sz w:val="24"/>
          <w:szCs w:val="24"/>
          <w:u w:val="single"/>
        </w:rPr>
        <w:t xml:space="preserve">   … 元，（大写：…）。</w:t>
      </w:r>
      <w:r>
        <w:rPr>
          <w:rFonts w:hint="eastAsia" w:ascii="宋体" w:hAnsi="宋体" w:cs="宋体"/>
          <w:sz w:val="24"/>
          <w:szCs w:val="24"/>
        </w:rPr>
        <w:t xml:space="preserve"> </w:t>
      </w:r>
    </w:p>
    <w:p>
      <w:pPr>
        <w:pStyle w:val="15"/>
        <w:spacing w:line="384" w:lineRule="auto"/>
        <w:ind w:firstLine="480" w:firstLineChars="200"/>
        <w:outlineLvl w:val="1"/>
        <w:rPr>
          <w:rFonts w:hint="eastAsia" w:hAnsi="宋体" w:cs="宋体"/>
          <w:sz w:val="24"/>
          <w:szCs w:val="24"/>
        </w:rPr>
      </w:pPr>
      <w:r>
        <w:rPr>
          <w:rFonts w:hint="eastAsia" w:hAnsi="宋体" w:cs="宋体"/>
          <w:sz w:val="24"/>
          <w:szCs w:val="24"/>
          <w:lang w:val="en-US" w:eastAsia="zh-CN"/>
        </w:rPr>
        <w:t>5.2设备到货后，经甲方验货并签收</w:t>
      </w:r>
      <w:r>
        <w:rPr>
          <w:rFonts w:hint="eastAsia"/>
          <w:sz w:val="24"/>
          <w:szCs w:val="24"/>
        </w:rPr>
        <w:t>后 15 个工作日内</w:t>
      </w:r>
      <w:r>
        <w:rPr>
          <w:rFonts w:hint="eastAsia" w:hAnsi="宋体" w:cs="宋体"/>
          <w:sz w:val="24"/>
          <w:szCs w:val="24"/>
        </w:rPr>
        <w:t>，甲方支付合同暂定总价的</w:t>
      </w:r>
      <w:r>
        <w:rPr>
          <w:rFonts w:hAnsi="宋体" w:cs="宋体"/>
          <w:sz w:val="24"/>
          <w:szCs w:val="24"/>
          <w:u w:val="single"/>
        </w:rPr>
        <w:t xml:space="preserve"> </w:t>
      </w:r>
      <w:r>
        <w:rPr>
          <w:rFonts w:hint="eastAsia" w:hAnsi="宋体" w:cs="宋体"/>
          <w:sz w:val="24"/>
          <w:szCs w:val="24"/>
          <w:u w:val="single"/>
          <w:lang w:val="en-US" w:eastAsia="zh-CN"/>
        </w:rPr>
        <w:t>3</w:t>
      </w:r>
      <w:r>
        <w:rPr>
          <w:rFonts w:hint="eastAsia" w:hAnsi="宋体" w:cs="宋体"/>
          <w:sz w:val="24"/>
          <w:szCs w:val="24"/>
          <w:u w:val="single"/>
        </w:rPr>
        <w:t>0</w:t>
      </w:r>
      <w:r>
        <w:rPr>
          <w:rFonts w:hAnsi="宋体" w:cs="宋体"/>
          <w:sz w:val="24"/>
          <w:szCs w:val="24"/>
          <w:u w:val="single"/>
        </w:rPr>
        <w:t xml:space="preserve"> </w:t>
      </w:r>
      <w:r>
        <w:rPr>
          <w:rFonts w:hint="eastAsia" w:hAnsi="宋体" w:cs="宋体"/>
          <w:sz w:val="24"/>
          <w:szCs w:val="24"/>
        </w:rPr>
        <w:t>％即￥</w:t>
      </w:r>
      <w:r>
        <w:rPr>
          <w:rFonts w:hAnsi="宋体" w:cs="宋体"/>
          <w:sz w:val="24"/>
          <w:szCs w:val="24"/>
          <w:u w:val="single"/>
        </w:rPr>
        <w:t xml:space="preserve">  </w:t>
      </w:r>
      <w:r>
        <w:rPr>
          <w:rFonts w:hint="eastAsia" w:hAnsi="宋体" w:cs="宋体"/>
          <w:sz w:val="24"/>
          <w:szCs w:val="24"/>
        </w:rPr>
        <w:t>万元给乙方</w:t>
      </w:r>
    </w:p>
    <w:p>
      <w:pPr>
        <w:pStyle w:val="15"/>
        <w:numPr>
          <w:ilvl w:val="0"/>
          <w:numId w:val="6"/>
        </w:numPr>
        <w:spacing w:line="384" w:lineRule="auto"/>
        <w:ind w:firstLine="480" w:firstLineChars="200"/>
        <w:outlineLvl w:val="1"/>
        <w:rPr>
          <w:rFonts w:hint="eastAsia" w:hAnsi="宋体" w:cs="宋体"/>
          <w:sz w:val="24"/>
          <w:szCs w:val="24"/>
          <w:lang w:val="en-US" w:eastAsia="zh-CN"/>
        </w:rPr>
      </w:pPr>
      <w:r>
        <w:rPr>
          <w:rFonts w:hint="eastAsia" w:hAnsi="宋体" w:cs="宋体"/>
          <w:sz w:val="24"/>
          <w:szCs w:val="24"/>
          <w:lang w:val="en-US" w:eastAsia="zh-CN"/>
        </w:rPr>
        <w:t>设备到货签收表；</w:t>
      </w:r>
    </w:p>
    <w:p>
      <w:pPr>
        <w:spacing w:line="440" w:lineRule="exact"/>
        <w:ind w:firstLine="480" w:firstLineChars="200"/>
        <w:rPr>
          <w:rFonts w:hint="eastAsia" w:hAnsi="宋体" w:eastAsia="宋体" w:cs="宋体"/>
          <w:sz w:val="24"/>
          <w:szCs w:val="24"/>
          <w:lang w:val="en-US" w:eastAsia="zh-CN"/>
        </w:rPr>
      </w:pPr>
      <w:r>
        <w:rPr>
          <w:rFonts w:hint="eastAsia" w:ascii="宋体" w:hAnsi="宋体" w:cs="宋体"/>
          <w:sz w:val="24"/>
          <w:szCs w:val="24"/>
        </w:rPr>
        <w:t>（2）申请支付资金等额的增值税专用发票一份</w:t>
      </w:r>
      <w:r>
        <w:rPr>
          <w:rFonts w:hint="eastAsia" w:ascii="宋体" w:hAnsi="宋体" w:cs="宋体"/>
          <w:sz w:val="24"/>
          <w:szCs w:val="24"/>
          <w:lang w:eastAsia="zh-CN"/>
        </w:rPr>
        <w:t>。</w:t>
      </w:r>
    </w:p>
    <w:p>
      <w:pPr>
        <w:pStyle w:val="15"/>
        <w:spacing w:line="384" w:lineRule="auto"/>
        <w:ind w:firstLine="480" w:firstLineChars="200"/>
        <w:outlineLvl w:val="1"/>
        <w:rPr>
          <w:rFonts w:hAnsi="宋体" w:cs="宋体"/>
          <w:sz w:val="24"/>
          <w:szCs w:val="24"/>
        </w:rPr>
      </w:pPr>
      <w:r>
        <w:rPr>
          <w:rFonts w:hint="eastAsia" w:ascii="宋体" w:hAnsi="宋体" w:cs="宋体"/>
          <w:sz w:val="24"/>
          <w:szCs w:val="24"/>
        </w:rPr>
        <w:t>5.</w:t>
      </w:r>
      <w:r>
        <w:rPr>
          <w:rFonts w:hint="eastAsia" w:hAnsi="宋体" w:cs="宋体"/>
          <w:sz w:val="24"/>
          <w:szCs w:val="24"/>
          <w:lang w:val="en-US" w:eastAsia="zh-CN"/>
        </w:rPr>
        <w:t>3</w:t>
      </w:r>
      <w:r>
        <w:rPr>
          <w:rFonts w:hint="eastAsia" w:hAnsi="宋体" w:cs="宋体"/>
          <w:sz w:val="24"/>
          <w:szCs w:val="24"/>
        </w:rPr>
        <w:t>项目总体验收合格后，</w:t>
      </w:r>
      <w:r>
        <w:rPr>
          <w:rFonts w:hint="eastAsia"/>
          <w:sz w:val="24"/>
          <w:szCs w:val="24"/>
        </w:rPr>
        <w:t>由乙方提交申请支付资料，经甲方审核确认后 15 个工作日内</w:t>
      </w:r>
      <w:r>
        <w:rPr>
          <w:rFonts w:hint="eastAsia" w:hAnsi="宋体" w:cs="宋体"/>
          <w:sz w:val="24"/>
          <w:szCs w:val="24"/>
        </w:rPr>
        <w:t>，甲方支付合同暂定总价的</w:t>
      </w:r>
      <w:r>
        <w:rPr>
          <w:rFonts w:hAnsi="宋体" w:cs="宋体"/>
          <w:sz w:val="24"/>
          <w:szCs w:val="24"/>
          <w:u w:val="single"/>
        </w:rPr>
        <w:t xml:space="preserve"> </w:t>
      </w:r>
      <w:r>
        <w:rPr>
          <w:rFonts w:hint="eastAsia" w:hAnsi="宋体" w:cs="宋体"/>
          <w:sz w:val="24"/>
          <w:szCs w:val="24"/>
          <w:u w:val="single"/>
          <w:lang w:val="en-US" w:eastAsia="zh-CN"/>
        </w:rPr>
        <w:t>5</w:t>
      </w:r>
      <w:r>
        <w:rPr>
          <w:rFonts w:hint="eastAsia" w:hAnsi="宋体" w:cs="宋体"/>
          <w:sz w:val="24"/>
          <w:szCs w:val="24"/>
          <w:u w:val="single"/>
        </w:rPr>
        <w:t>0</w:t>
      </w:r>
      <w:r>
        <w:rPr>
          <w:rFonts w:hAnsi="宋体" w:cs="宋体"/>
          <w:sz w:val="24"/>
          <w:szCs w:val="24"/>
          <w:u w:val="single"/>
        </w:rPr>
        <w:t xml:space="preserve"> </w:t>
      </w:r>
      <w:r>
        <w:rPr>
          <w:rFonts w:hint="eastAsia" w:hAnsi="宋体" w:cs="宋体"/>
          <w:sz w:val="24"/>
          <w:szCs w:val="24"/>
        </w:rPr>
        <w:t>％即￥</w:t>
      </w:r>
      <w:r>
        <w:rPr>
          <w:rFonts w:hAnsi="宋体" w:cs="宋体"/>
          <w:sz w:val="24"/>
          <w:szCs w:val="24"/>
          <w:u w:val="single"/>
        </w:rPr>
        <w:t xml:space="preserve">  </w:t>
      </w:r>
      <w:r>
        <w:rPr>
          <w:rFonts w:hint="eastAsia" w:hAnsi="宋体" w:cs="宋体"/>
          <w:sz w:val="24"/>
          <w:szCs w:val="24"/>
        </w:rPr>
        <w:t>万元给乙方。申请支付资料如下：</w:t>
      </w:r>
    </w:p>
    <w:p>
      <w:pPr>
        <w:spacing w:line="440" w:lineRule="exact"/>
        <w:ind w:firstLine="480" w:firstLineChars="200"/>
        <w:rPr>
          <w:rFonts w:ascii="宋体" w:hAnsi="宋体" w:cs="宋体"/>
          <w:sz w:val="24"/>
          <w:szCs w:val="24"/>
        </w:rPr>
      </w:pPr>
      <w:r>
        <w:rPr>
          <w:rFonts w:hint="eastAsia" w:ascii="宋体" w:hAnsi="宋体" w:cs="宋体"/>
          <w:sz w:val="24"/>
          <w:szCs w:val="24"/>
        </w:rPr>
        <w:t>（1）经业主签字盖章的工作量确认资料三份；</w:t>
      </w:r>
    </w:p>
    <w:p>
      <w:pPr>
        <w:spacing w:line="440" w:lineRule="exact"/>
        <w:ind w:firstLine="480" w:firstLineChars="200"/>
        <w:rPr>
          <w:rFonts w:ascii="宋体" w:hAnsi="宋体" w:cs="宋体"/>
          <w:sz w:val="24"/>
          <w:szCs w:val="24"/>
        </w:rPr>
      </w:pPr>
      <w:r>
        <w:rPr>
          <w:rFonts w:hint="eastAsia" w:ascii="宋体" w:hAnsi="宋体" w:cs="宋体"/>
          <w:sz w:val="24"/>
          <w:szCs w:val="24"/>
        </w:rPr>
        <w:t xml:space="preserve">（2）申请支付资金等额的增值税专用发票一份； </w:t>
      </w:r>
    </w:p>
    <w:p>
      <w:pPr>
        <w:spacing w:line="440" w:lineRule="exact"/>
        <w:ind w:firstLine="480" w:firstLineChars="200"/>
        <w:rPr>
          <w:rFonts w:ascii="宋体" w:hAnsi="宋体" w:cs="宋体"/>
          <w:sz w:val="24"/>
          <w:szCs w:val="24"/>
        </w:rPr>
      </w:pPr>
      <w:r>
        <w:rPr>
          <w:rFonts w:hint="eastAsia" w:ascii="宋体" w:hAnsi="宋体" w:cs="宋体"/>
          <w:sz w:val="24"/>
          <w:szCs w:val="24"/>
        </w:rPr>
        <w:t>（3）竣工验收报告。</w:t>
      </w:r>
    </w:p>
    <w:p>
      <w:pPr>
        <w:spacing w:line="384"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甲方委托有资质第三方机构审核后，</w:t>
      </w:r>
      <w:r>
        <w:rPr>
          <w:rFonts w:hint="eastAsia"/>
          <w:sz w:val="24"/>
          <w:szCs w:val="24"/>
        </w:rPr>
        <w:t>由乙方提交申请支付资料，经甲方审核确认后 15 个工作日内</w:t>
      </w:r>
      <w:r>
        <w:rPr>
          <w:rFonts w:hint="eastAsia" w:ascii="宋体" w:hAnsi="宋体" w:cs="宋体"/>
          <w:sz w:val="24"/>
          <w:szCs w:val="24"/>
        </w:rPr>
        <w:t>，甲方支付至合同结算价的</w:t>
      </w:r>
      <w:r>
        <w:rPr>
          <w:rFonts w:ascii="宋体" w:hAnsi="宋体" w:cs="宋体"/>
          <w:sz w:val="24"/>
          <w:szCs w:val="24"/>
        </w:rPr>
        <w:t>95%</w:t>
      </w:r>
      <w:r>
        <w:rPr>
          <w:rFonts w:hint="eastAsia" w:ascii="宋体" w:hAnsi="宋体" w:cs="宋体"/>
          <w:sz w:val="24"/>
          <w:szCs w:val="24"/>
        </w:rPr>
        <w:t>。</w:t>
      </w:r>
    </w:p>
    <w:p>
      <w:pPr>
        <w:spacing w:line="384" w:lineRule="auto"/>
        <w:ind w:firstLine="480" w:firstLineChars="200"/>
        <w:outlineLvl w:val="1"/>
        <w:rPr>
          <w:rFonts w:ascii="宋体" w:hAns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lang w:val="en-US" w:eastAsia="zh-CN"/>
        </w:rPr>
        <w:t>5</w:t>
      </w:r>
      <w:r>
        <w:rPr>
          <w:rFonts w:hAnsi="宋体" w:cs="宋体"/>
          <w:sz w:val="24"/>
          <w:szCs w:val="24"/>
        </w:rPr>
        <w:t xml:space="preserve"> </w:t>
      </w:r>
      <w:r>
        <w:rPr>
          <w:rFonts w:hint="eastAsia" w:hAnsi="宋体" w:cs="宋体"/>
          <w:sz w:val="24"/>
          <w:szCs w:val="24"/>
        </w:rPr>
        <w:t>质保期按合同第十条规定执行，质保期满后且乙方不存在违约情形，</w:t>
      </w:r>
      <w:r>
        <w:rPr>
          <w:rFonts w:hint="eastAsia"/>
          <w:sz w:val="24"/>
          <w:szCs w:val="24"/>
        </w:rPr>
        <w:t>乙方提交申请质保金退还资料并经甲方审核确认后 15 个工作日内</w:t>
      </w:r>
      <w:r>
        <w:rPr>
          <w:rFonts w:hint="eastAsia" w:hAnsi="宋体" w:cs="宋体"/>
          <w:sz w:val="24"/>
          <w:szCs w:val="24"/>
        </w:rPr>
        <w:t>，甲方支付合同结算价的</w:t>
      </w:r>
      <w:r>
        <w:rPr>
          <w:rFonts w:hAnsi="宋体" w:cs="宋体"/>
          <w:sz w:val="24"/>
          <w:szCs w:val="24"/>
        </w:rPr>
        <w:t>5</w:t>
      </w:r>
      <w:r>
        <w:rPr>
          <w:rFonts w:hint="eastAsia" w:hAnsi="宋体" w:cs="宋体"/>
          <w:sz w:val="24"/>
          <w:szCs w:val="24"/>
        </w:rPr>
        <w:t>％（质保金）给乙方（无息）。</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6</w:t>
      </w:r>
      <w:r>
        <w:rPr>
          <w:rFonts w:hint="eastAsia" w:ascii="宋体" w:hAnsi="宋体" w:cs="宋体"/>
          <w:sz w:val="24"/>
          <w:szCs w:val="24"/>
        </w:rPr>
        <w:t>如乙方应向甲方支付违约金、赔偿款或者其他款项，应当在接到甲方通知后</w:t>
      </w:r>
      <w:r>
        <w:rPr>
          <w:rFonts w:hint="eastAsia" w:ascii="宋体" w:hAnsi="宋体" w:cs="宋体"/>
          <w:sz w:val="24"/>
          <w:szCs w:val="24"/>
          <w:u w:val="single"/>
        </w:rPr>
        <w:t>30</w:t>
      </w:r>
      <w:r>
        <w:rPr>
          <w:rFonts w:hint="eastAsia" w:ascii="宋体" w:hAnsi="宋体" w:cs="宋体"/>
          <w:sz w:val="24"/>
          <w:szCs w:val="24"/>
        </w:rPr>
        <w:t>日内付清，甲方有权直接从应付款项中抵扣。</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7</w:t>
      </w:r>
      <w:r>
        <w:rPr>
          <w:rFonts w:hint="eastAsia" w:ascii="宋体" w:hAnsi="宋体" w:cs="宋体"/>
          <w:sz w:val="24"/>
          <w:szCs w:val="24"/>
        </w:rPr>
        <w:t>乙方收款账户：</w:t>
      </w:r>
      <w:r>
        <w:rPr>
          <w:rFonts w:hint="eastAsia" w:ascii="宋体" w:hAnsi="宋体" w:cs="宋体"/>
          <w:sz w:val="24"/>
          <w:szCs w:val="24"/>
          <w:u w:val="single"/>
        </w:rPr>
        <w:t xml:space="preserve">     …                      </w:t>
      </w:r>
      <w:r>
        <w:rPr>
          <w:rFonts w:hint="eastAsia" w:ascii="宋体" w:hAnsi="宋体" w:cs="宋体"/>
          <w:sz w:val="24"/>
          <w:szCs w:val="24"/>
        </w:rPr>
        <w:t>；</w:t>
      </w:r>
    </w:p>
    <w:p>
      <w:pPr>
        <w:spacing w:line="500" w:lineRule="exact"/>
        <w:ind w:firstLine="840" w:firstLineChars="350"/>
        <w:rPr>
          <w:rFonts w:ascii="宋体" w:hAnsi="宋体" w:cs="宋体"/>
          <w:sz w:val="24"/>
          <w:szCs w:val="24"/>
        </w:rPr>
      </w:pPr>
      <w:r>
        <w:rPr>
          <w:rFonts w:hint="eastAsia" w:ascii="宋体" w:hAnsi="宋体" w:cs="宋体"/>
          <w:sz w:val="24"/>
          <w:szCs w:val="24"/>
        </w:rPr>
        <w:t>收款账号：</w:t>
      </w:r>
      <w:r>
        <w:rPr>
          <w:rFonts w:hint="eastAsia" w:ascii="宋体" w:hAnsi="宋体" w:cs="宋体"/>
          <w:sz w:val="24"/>
          <w:szCs w:val="24"/>
          <w:u w:val="single"/>
        </w:rPr>
        <w:t xml:space="preserve">          …                   </w:t>
      </w:r>
      <w:r>
        <w:rPr>
          <w:rFonts w:hint="eastAsia" w:ascii="宋体" w:hAnsi="宋体" w:cs="宋体"/>
          <w:sz w:val="24"/>
          <w:szCs w:val="24"/>
        </w:rPr>
        <w:t>；</w:t>
      </w:r>
    </w:p>
    <w:p>
      <w:pPr>
        <w:spacing w:line="500" w:lineRule="exact"/>
        <w:ind w:firstLine="840" w:firstLineChars="350"/>
        <w:rPr>
          <w:rFonts w:ascii="宋体" w:hAnsi="宋体" w:cs="宋体"/>
          <w:sz w:val="24"/>
          <w:szCs w:val="24"/>
        </w:rPr>
      </w:pPr>
      <w:r>
        <w:rPr>
          <w:rFonts w:hint="eastAsia" w:ascii="宋体" w:hAnsi="宋体" w:cs="宋体"/>
          <w:sz w:val="24"/>
          <w:szCs w:val="24"/>
        </w:rPr>
        <w:t>开户行：</w:t>
      </w:r>
      <w:r>
        <w:rPr>
          <w:rFonts w:hint="eastAsia" w:ascii="宋体" w:hAnsi="宋体" w:cs="宋体"/>
          <w:sz w:val="24"/>
          <w:szCs w:val="24"/>
          <w:u w:val="single"/>
        </w:rPr>
        <w:t xml:space="preserve">              …                 </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8</w:t>
      </w:r>
      <w:r>
        <w:rPr>
          <w:rFonts w:hint="eastAsia" w:ascii="宋体" w:hAnsi="宋体" w:cs="宋体"/>
          <w:sz w:val="24"/>
          <w:szCs w:val="24"/>
        </w:rPr>
        <w:t>乙方在收款前需提交等额增值税专用发票给甲方。增值税专用发票信息：</w:t>
      </w:r>
    </w:p>
    <w:p>
      <w:pPr>
        <w:spacing w:line="500" w:lineRule="exact"/>
        <w:ind w:firstLine="960" w:firstLineChars="400"/>
        <w:rPr>
          <w:rFonts w:ascii="宋体" w:hAnsi="宋体" w:cs="宋体"/>
          <w:sz w:val="24"/>
          <w:szCs w:val="24"/>
        </w:rPr>
      </w:pPr>
      <w:r>
        <w:rPr>
          <w:rFonts w:hint="eastAsia" w:ascii="宋体" w:hAnsi="宋体" w:cs="宋体"/>
          <w:sz w:val="24"/>
          <w:szCs w:val="24"/>
        </w:rPr>
        <w:t>名称：广州市净水有限公司</w:t>
      </w:r>
    </w:p>
    <w:p>
      <w:pPr>
        <w:spacing w:line="500" w:lineRule="exact"/>
        <w:ind w:firstLine="960" w:firstLineChars="400"/>
        <w:rPr>
          <w:rFonts w:hint="eastAsia" w:ascii="宋体" w:hAnsi="宋体" w:cs="宋体"/>
          <w:sz w:val="24"/>
          <w:szCs w:val="24"/>
          <w:u w:val="single"/>
        </w:rPr>
      </w:pPr>
      <w:r>
        <w:rPr>
          <w:rFonts w:hint="eastAsia" w:ascii="宋体" w:hAnsi="宋体" w:cs="宋体"/>
          <w:sz w:val="24"/>
          <w:szCs w:val="24"/>
        </w:rPr>
        <w:t>税号：</w:t>
      </w:r>
      <w:r>
        <w:rPr>
          <w:rFonts w:hint="eastAsia" w:ascii="宋体" w:hAnsi="宋体" w:cs="宋体"/>
          <w:sz w:val="24"/>
          <w:szCs w:val="24"/>
          <w:u w:val="single"/>
        </w:rPr>
        <w:t xml:space="preserve">91440101755584729Q        </w:t>
      </w:r>
    </w:p>
    <w:p>
      <w:pPr>
        <w:spacing w:line="500" w:lineRule="exact"/>
        <w:ind w:firstLine="960" w:firstLineChars="4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lang w:val="en-US" w:eastAsia="zh-CN"/>
        </w:rPr>
        <w:t>广州市天河区临江大道501号</w:t>
      </w:r>
      <w:r>
        <w:rPr>
          <w:rFonts w:hint="eastAsia" w:ascii="宋体" w:hAnsi="宋体" w:cs="宋体"/>
          <w:sz w:val="24"/>
          <w:szCs w:val="24"/>
        </w:rPr>
        <w:t xml:space="preserve">                           </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9</w:t>
      </w:r>
      <w:r>
        <w:rPr>
          <w:rFonts w:hint="eastAsia" w:ascii="宋体" w:hAnsi="宋体" w:cs="宋体"/>
          <w:sz w:val="24"/>
          <w:szCs w:val="24"/>
        </w:rPr>
        <w:t>履约担保：</w:t>
      </w:r>
      <w:r>
        <w:rPr>
          <w:rFonts w:hint="eastAsia" w:ascii="宋体" w:hAnsi="宋体" w:cs="宋体"/>
          <w:sz w:val="24"/>
          <w:szCs w:val="24"/>
          <w:highlight w:val="none"/>
        </w:rPr>
        <w:sym w:font="Wingdings 2" w:char="0052"/>
      </w:r>
      <w:r>
        <w:rPr>
          <w:rFonts w:hint="eastAsia" w:ascii="宋体" w:hAnsi="宋体" w:cs="宋体"/>
          <w:bCs w:val="0"/>
          <w:sz w:val="24"/>
          <w:szCs w:val="24"/>
        </w:rPr>
        <w:t xml:space="preserve">无；     </w:t>
      </w:r>
      <w:r>
        <w:rPr>
          <w:rFonts w:hint="eastAsia" w:ascii="宋体" w:hAnsi="宋体" w:cs="宋体"/>
          <w:sz w:val="24"/>
          <w:szCs w:val="24"/>
        </w:rPr>
        <w:t>□有，本合同签订后</w:t>
      </w:r>
      <w:r>
        <w:rPr>
          <w:rFonts w:hint="eastAsia" w:ascii="宋体" w:hAnsi="宋体" w:cs="宋体"/>
          <w:sz w:val="24"/>
          <w:szCs w:val="24"/>
          <w:u w:val="single"/>
        </w:rPr>
        <w:t>10</w:t>
      </w:r>
      <w:r>
        <w:rPr>
          <w:rFonts w:hint="eastAsia" w:ascii="宋体" w:hAnsi="宋体" w:cs="宋体"/>
          <w:sz w:val="24"/>
          <w:szCs w:val="24"/>
        </w:rPr>
        <w:t>日内</w:t>
      </w:r>
      <w:r>
        <w:rPr>
          <w:rFonts w:hint="eastAsia" w:ascii="宋体" w:hAnsi="宋体" w:cs="宋体"/>
          <w:sz w:val="24"/>
          <w:szCs w:val="24"/>
          <w:u w:val="single"/>
        </w:rPr>
        <w:t>以合同暂定总价的10%作为履约保证金，</w:t>
      </w:r>
      <w:r>
        <w:rPr>
          <w:rFonts w:hint="eastAsia" w:ascii="宋体" w:hAnsi="宋体" w:cs="宋体"/>
          <w:sz w:val="24"/>
          <w:szCs w:val="24"/>
        </w:rPr>
        <w:t>金额：</w:t>
      </w:r>
      <w:r>
        <w:rPr>
          <w:rFonts w:hint="eastAsia" w:ascii="宋体" w:hAnsi="宋体" w:cs="宋体"/>
          <w:sz w:val="24"/>
          <w:szCs w:val="24"/>
          <w:u w:val="single"/>
        </w:rPr>
        <w:t>…（大写人民币：…），</w:t>
      </w:r>
      <w:r>
        <w:rPr>
          <w:rFonts w:hint="eastAsia" w:ascii="宋体" w:hAnsi="宋体" w:cs="宋体"/>
          <w:sz w:val="24"/>
          <w:szCs w:val="24"/>
        </w:rPr>
        <w:t>未按时提供的，甲方有权解除合同并要求乙方支付</w:t>
      </w:r>
      <w:r>
        <w:rPr>
          <w:rFonts w:hint="eastAsia" w:ascii="宋体" w:hAnsi="宋体" w:cs="宋体"/>
          <w:sz w:val="24"/>
          <w:szCs w:val="24"/>
          <w:u w:val="single"/>
        </w:rPr>
        <w:t>合同暂定总价20%</w:t>
      </w:r>
      <w:r>
        <w:rPr>
          <w:rFonts w:hint="eastAsia" w:ascii="宋体" w:hAnsi="宋体" w:cs="宋体"/>
          <w:sz w:val="24"/>
          <w:szCs w:val="24"/>
        </w:rPr>
        <w:t>作为违约金。</w:t>
      </w:r>
    </w:p>
    <w:p>
      <w:pPr>
        <w:pStyle w:val="22"/>
        <w:spacing w:before="156" w:beforeAutospacing="0" w:after="156" w:afterAutospacing="0" w:line="500" w:lineRule="exact"/>
        <w:ind w:firstLine="480" w:firstLineChars="200"/>
        <w:rPr>
          <w:rFonts w:cs="宋体"/>
        </w:rPr>
      </w:pPr>
      <w:r>
        <w:rPr>
          <w:rFonts w:hint="eastAsia" w:cs="宋体"/>
          <w:color w:val="auto"/>
        </w:rPr>
        <w:t>5.</w:t>
      </w:r>
      <w:r>
        <w:rPr>
          <w:rFonts w:hint="eastAsia" w:cs="宋体"/>
          <w:color w:val="auto"/>
          <w:lang w:val="en-US" w:eastAsia="zh-CN"/>
        </w:rPr>
        <w:t>9</w:t>
      </w:r>
      <w:r>
        <w:rPr>
          <w:rFonts w:hint="eastAsia" w:cs="宋体"/>
          <w:color w:val="auto"/>
        </w:rPr>
        <w:t>.1</w:t>
      </w:r>
      <w:r>
        <w:rPr>
          <w:rFonts w:hint="eastAsia" w:cs="宋体"/>
        </w:rPr>
        <w:t>履约担保按以下任一种形式提供：</w:t>
      </w:r>
    </w:p>
    <w:p>
      <w:pPr>
        <w:pStyle w:val="22"/>
        <w:spacing w:before="156" w:beforeAutospacing="0" w:after="156" w:afterAutospacing="0" w:line="500" w:lineRule="exact"/>
        <w:ind w:firstLine="480"/>
        <w:rPr>
          <w:rFonts w:cs="宋体"/>
        </w:rPr>
      </w:pPr>
      <w:r>
        <w:rPr>
          <w:rFonts w:hint="eastAsia" w:cs="宋体"/>
        </w:rPr>
        <w:t>（1）符合甲方要求（详见附件7保函格式）的银行独立保函，</w:t>
      </w:r>
    </w:p>
    <w:p>
      <w:pPr>
        <w:pStyle w:val="22"/>
        <w:spacing w:before="156" w:beforeAutospacing="0" w:after="156" w:afterAutospacing="0" w:line="500" w:lineRule="exact"/>
        <w:ind w:firstLine="480"/>
        <w:rPr>
          <w:rFonts w:cs="宋体"/>
        </w:rPr>
      </w:pPr>
      <w:r>
        <w:rPr>
          <w:rFonts w:hint="eastAsia" w:cs="宋体"/>
        </w:rPr>
        <w:t>（2）现金转账至甲方以下指定账户：</w:t>
      </w:r>
    </w:p>
    <w:p>
      <w:pPr>
        <w:tabs>
          <w:tab w:val="left" w:pos="1995"/>
        </w:tabs>
        <w:spacing w:line="500" w:lineRule="exact"/>
        <w:ind w:firstLine="480" w:firstLineChars="200"/>
        <w:rPr>
          <w:rFonts w:hint="eastAsia" w:ascii="宋体" w:hAnsi="宋体" w:eastAsia="宋体" w:cs="宋体"/>
          <w:bCs/>
          <w:sz w:val="24"/>
          <w:szCs w:val="24"/>
          <w:lang w:eastAsia="zh-CN"/>
        </w:rPr>
      </w:pPr>
      <w:r>
        <w:rPr>
          <w:rFonts w:hint="eastAsia" w:ascii="宋体" w:hAnsi="宋体" w:cs="宋体"/>
          <w:bCs/>
          <w:sz w:val="24"/>
          <w:szCs w:val="24"/>
        </w:rPr>
        <w:t>户名：</w:t>
      </w:r>
      <w:r>
        <w:rPr>
          <w:rFonts w:hint="eastAsia" w:ascii="宋体" w:hAnsi="宋体" w:cs="宋体"/>
          <w:bCs/>
          <w:sz w:val="24"/>
          <w:szCs w:val="24"/>
          <w:lang w:val="en-US" w:eastAsia="zh-CN"/>
        </w:rPr>
        <w:t xml:space="preserve"> </w:t>
      </w:r>
    </w:p>
    <w:p>
      <w:pPr>
        <w:tabs>
          <w:tab w:val="left" w:pos="1995"/>
        </w:tabs>
        <w:spacing w:line="500" w:lineRule="exact"/>
        <w:ind w:firstLine="480" w:firstLineChars="200"/>
        <w:rPr>
          <w:rFonts w:hint="eastAsia" w:ascii="宋体" w:hAnsi="宋体" w:eastAsia="宋体" w:cs="宋体"/>
          <w:bCs/>
          <w:sz w:val="24"/>
          <w:szCs w:val="24"/>
          <w:lang w:eastAsia="zh-CN"/>
        </w:rPr>
      </w:pPr>
      <w:r>
        <w:rPr>
          <w:rFonts w:hint="eastAsia" w:ascii="宋体" w:hAnsi="宋体" w:cs="宋体"/>
          <w:bCs/>
          <w:sz w:val="24"/>
          <w:szCs w:val="24"/>
        </w:rPr>
        <w:t>账号：</w:t>
      </w:r>
      <w:r>
        <w:rPr>
          <w:rFonts w:hint="eastAsia" w:ascii="宋体" w:hAnsi="宋体" w:cs="宋体"/>
          <w:bCs/>
          <w:sz w:val="24"/>
          <w:szCs w:val="24"/>
          <w:lang w:val="en-US" w:eastAsia="zh-CN"/>
        </w:rPr>
        <w:t xml:space="preserve"> </w:t>
      </w:r>
    </w:p>
    <w:p>
      <w:pPr>
        <w:tabs>
          <w:tab w:val="left" w:pos="1995"/>
        </w:tabs>
        <w:spacing w:line="50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t>开户行：</w:t>
      </w:r>
      <w:r>
        <w:rPr>
          <w:rFonts w:hint="eastAsia" w:ascii="宋体" w:hAnsi="宋体" w:cs="宋体"/>
          <w:bCs/>
          <w:sz w:val="24"/>
          <w:szCs w:val="24"/>
          <w:lang w:val="en-US" w:eastAsia="zh-CN"/>
        </w:rPr>
        <w:t xml:space="preserve"> </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9</w:t>
      </w:r>
      <w:r>
        <w:rPr>
          <w:rFonts w:hint="eastAsia" w:ascii="宋体" w:hAnsi="宋体" w:cs="宋体"/>
          <w:sz w:val="24"/>
          <w:szCs w:val="24"/>
        </w:rPr>
        <w:t>.2履约担保的担保期限和返还</w:t>
      </w:r>
    </w:p>
    <w:p>
      <w:pPr>
        <w:spacing w:line="500" w:lineRule="exact"/>
        <w:ind w:firstLine="480"/>
        <w:outlineLvl w:val="0"/>
        <w:rPr>
          <w:rFonts w:ascii="宋体" w:hAnsi="宋体" w:cs="宋体"/>
          <w:sz w:val="24"/>
          <w:szCs w:val="24"/>
        </w:rPr>
      </w:pPr>
      <w:r>
        <w:rPr>
          <w:rFonts w:hint="eastAsia" w:ascii="宋体" w:hAnsi="宋体" w:cs="宋体"/>
          <w:sz w:val="24"/>
          <w:szCs w:val="24"/>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 ⑵ 履约银行保函在合同履行完成后，由乙方提出申请，甲方在28日内返还，不支付利息：</w:t>
      </w:r>
    </w:p>
    <w:p>
      <w:pPr>
        <w:spacing w:line="500" w:lineRule="exact"/>
        <w:ind w:firstLine="600" w:firstLineChars="250"/>
        <w:outlineLvl w:val="0"/>
        <w:rPr>
          <w:rFonts w:hint="eastAsia" w:ascii="宋体" w:hAnsi="宋体" w:cs="宋体"/>
          <w:sz w:val="24"/>
          <w:szCs w:val="24"/>
        </w:rPr>
      </w:pPr>
      <w:r>
        <w:rPr>
          <w:rFonts w:hint="eastAsia" w:ascii="宋体" w:hAnsi="宋体" w:cs="宋体"/>
          <w:sz w:val="24"/>
          <w:szCs w:val="24"/>
        </w:rPr>
        <w:t>⑶ 延长担保期限。乙方以履约银行保函形式提交履约保证金的，在银行保函到期前，乙方应提前</w:t>
      </w:r>
      <w:r>
        <w:rPr>
          <w:rFonts w:hint="eastAsia" w:ascii="宋体" w:hAnsi="宋体" w:cs="宋体"/>
          <w:sz w:val="24"/>
          <w:szCs w:val="24"/>
          <w:u w:val="single"/>
        </w:rPr>
        <w:t xml:space="preserve"> 7 </w:t>
      </w:r>
      <w:r>
        <w:rPr>
          <w:rFonts w:hint="eastAsia" w:ascii="宋体" w:hAnsi="宋体" w:cs="宋体"/>
          <w:sz w:val="24"/>
          <w:szCs w:val="24"/>
        </w:rPr>
        <w:t>日向甲方提交新的保函以替换即将到期的保函。如乙方未及时提交的，甲方有权直接要求担保银行支付其担保的全部金额并解除合同。</w:t>
      </w:r>
    </w:p>
    <w:p>
      <w:pPr>
        <w:spacing w:line="500" w:lineRule="exact"/>
        <w:ind w:firstLine="600" w:firstLineChars="250"/>
        <w:outlineLvl w:val="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现金履约保证金的退还：合同履行完成后，由乙方提出申请，甲方在28日内将剩余保证金（无息）返还。</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9</w:t>
      </w:r>
      <w:r>
        <w:rPr>
          <w:rFonts w:hint="eastAsia" w:ascii="宋体" w:hAnsi="宋体" w:cs="宋体"/>
          <w:sz w:val="24"/>
          <w:szCs w:val="24"/>
        </w:rPr>
        <w:t>.3甲方按本合同规定提取履约担保金额后，乙方应在收到甲方通知后</w:t>
      </w:r>
      <w:r>
        <w:rPr>
          <w:rFonts w:hint="eastAsia" w:ascii="宋体" w:hAnsi="宋体" w:cs="宋体"/>
          <w:sz w:val="24"/>
          <w:szCs w:val="24"/>
          <w:u w:val="single"/>
        </w:rPr>
        <w:t>7</w:t>
      </w:r>
      <w:r>
        <w:rPr>
          <w:rFonts w:hint="eastAsia" w:ascii="宋体" w:hAnsi="宋体" w:cs="宋体"/>
          <w:sz w:val="24"/>
          <w:szCs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sz w:val="24"/>
          <w:szCs w:val="24"/>
          <w:u w:val="single"/>
        </w:rPr>
      </w:pPr>
      <w:r>
        <w:rPr>
          <w:rFonts w:hint="eastAsia" w:ascii="宋体" w:hAnsi="宋体" w:cs="宋体"/>
          <w:sz w:val="24"/>
          <w:szCs w:val="24"/>
        </w:rPr>
        <w:t>5.</w:t>
      </w:r>
      <w:r>
        <w:rPr>
          <w:rFonts w:hint="eastAsia" w:ascii="宋体" w:hAnsi="宋体" w:cs="宋体"/>
          <w:sz w:val="24"/>
          <w:szCs w:val="24"/>
          <w:lang w:val="en-US" w:eastAsia="zh-CN"/>
        </w:rPr>
        <w:t>10</w:t>
      </w:r>
      <w:r>
        <w:rPr>
          <w:rFonts w:hint="eastAsia" w:ascii="宋体" w:hAnsi="宋体" w:cs="宋体"/>
          <w:sz w:val="24"/>
          <w:szCs w:val="24"/>
        </w:rPr>
        <w:t xml:space="preserve">付款方式： </w:t>
      </w:r>
      <w:r>
        <w:rPr>
          <w:rFonts w:hint="eastAsia" w:ascii="宋体" w:hAnsi="宋体" w:cs="宋体"/>
          <w:sz w:val="24"/>
          <w:szCs w:val="24"/>
        </w:rPr>
        <w:sym w:font="Wingdings" w:char="00FE"/>
      </w:r>
      <w:r>
        <w:rPr>
          <w:rFonts w:hint="eastAsia" w:ascii="宋体" w:hAnsi="宋体" w:cs="宋体"/>
          <w:sz w:val="24"/>
          <w:szCs w:val="24"/>
        </w:rPr>
        <w:t xml:space="preserve">网银支付；  </w:t>
      </w:r>
      <w:r>
        <w:rPr>
          <w:rFonts w:hint="eastAsia" w:ascii="宋体" w:hAnsi="宋体" w:cs="宋体"/>
          <w:sz w:val="24"/>
          <w:szCs w:val="24"/>
        </w:rPr>
        <w:sym w:font="Wingdings" w:char="00A8"/>
      </w:r>
      <w:r>
        <w:rPr>
          <w:rFonts w:hint="eastAsia" w:ascii="宋体" w:hAnsi="宋体" w:cs="宋体"/>
          <w:sz w:val="24"/>
          <w:szCs w:val="24"/>
        </w:rPr>
        <w:t xml:space="preserve">支票；   </w:t>
      </w:r>
      <w:r>
        <w:rPr>
          <w:rFonts w:hint="eastAsia" w:ascii="宋体" w:hAnsi="宋体" w:cs="宋体"/>
          <w:sz w:val="24"/>
          <w:szCs w:val="24"/>
        </w:rPr>
        <w:sym w:font="Wingdings" w:char="00A8"/>
      </w:r>
      <w:r>
        <w:rPr>
          <w:rFonts w:hint="eastAsia" w:ascii="宋体" w:hAnsi="宋体" w:cs="宋体"/>
          <w:sz w:val="24"/>
          <w:szCs w:val="24"/>
        </w:rPr>
        <w:t>其他：</w:t>
      </w:r>
      <w:r>
        <w:rPr>
          <w:rFonts w:hint="eastAsia" w:ascii="宋体" w:hAnsi="宋体" w:cs="宋体"/>
          <w:sz w:val="24"/>
          <w:szCs w:val="24"/>
          <w:u w:val="single"/>
        </w:rPr>
        <w:t xml:space="preserve"> … </w:t>
      </w:r>
    </w:p>
    <w:p>
      <w:pPr>
        <w:spacing w:line="500" w:lineRule="exact"/>
        <w:ind w:firstLine="492"/>
        <w:rPr>
          <w:rFonts w:ascii="宋体" w:hAnsi="宋体" w:cs="宋体"/>
          <w:b/>
          <w:sz w:val="24"/>
          <w:szCs w:val="24"/>
        </w:rPr>
      </w:pPr>
      <w:r>
        <w:rPr>
          <w:rFonts w:hint="eastAsia" w:ascii="宋体" w:hAnsi="宋体" w:cs="宋体"/>
          <w:b/>
          <w:sz w:val="24"/>
          <w:szCs w:val="24"/>
        </w:rPr>
        <w:t>六、验收标准及双方责任：</w:t>
      </w:r>
    </w:p>
    <w:p>
      <w:pPr>
        <w:tabs>
          <w:tab w:val="left" w:pos="2670"/>
        </w:tabs>
        <w:spacing w:line="500" w:lineRule="exact"/>
        <w:ind w:firstLine="480" w:firstLineChars="200"/>
        <w:rPr>
          <w:rFonts w:ascii="宋体" w:hAnsi="宋体" w:cs="宋体"/>
          <w:kern w:val="0"/>
          <w:sz w:val="24"/>
          <w:szCs w:val="24"/>
        </w:rPr>
      </w:pPr>
      <w:r>
        <w:rPr>
          <w:rFonts w:hint="eastAsia" w:ascii="宋体" w:hAnsi="宋体" w:cs="宋体"/>
          <w:sz w:val="24"/>
          <w:szCs w:val="24"/>
        </w:rPr>
        <w:t>6.1.</w:t>
      </w:r>
      <w:r>
        <w:rPr>
          <w:rFonts w:hint="eastAsia" w:ascii="宋体" w:hAnsi="宋体" w:cs="宋体"/>
          <w:sz w:val="24"/>
          <w:szCs w:val="24"/>
          <w:lang w:val="en-US" w:eastAsia="zh-CN"/>
        </w:rPr>
        <w:t>验收标准：1.完成所有硬件设备的采购和安装。2.完成软件部分的建设。3.软硬件都部署完成后，系统稳定运行7天，并保障数据稳定无异常，所有功能正常运行</w:t>
      </w:r>
      <w:r>
        <w:rPr>
          <w:rFonts w:hint="eastAsia" w:ascii="宋体" w:hAnsi="宋体" w:cs="宋体"/>
          <w:sz w:val="24"/>
          <w:szCs w:val="24"/>
        </w:rPr>
        <w:t>。</w:t>
      </w:r>
    </w:p>
    <w:p>
      <w:pPr>
        <w:spacing w:line="500" w:lineRule="exact"/>
        <w:ind w:firstLine="480" w:firstLineChars="200"/>
        <w:rPr>
          <w:rFonts w:hint="default" w:ascii="宋体" w:hAnsi="宋体" w:eastAsia="宋体" w:cs="宋体"/>
          <w:sz w:val="24"/>
          <w:szCs w:val="24"/>
          <w:u w:val="single"/>
          <w:lang w:val="en-US" w:eastAsia="zh-CN"/>
        </w:rPr>
      </w:pPr>
      <w:r>
        <w:rPr>
          <w:rFonts w:hint="eastAsia" w:ascii="宋体" w:hAnsi="宋体" w:cs="宋体"/>
          <w:sz w:val="24"/>
          <w:szCs w:val="24"/>
        </w:rPr>
        <w:t>6.2项目验收合格后，乙方提供</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运维服务</w:t>
      </w:r>
      <w:r>
        <w:rPr>
          <w:rFonts w:hint="eastAsia" w:ascii="宋体" w:hAnsi="宋体" w:cs="宋体"/>
          <w:sz w:val="24"/>
          <w:szCs w:val="24"/>
        </w:rPr>
        <w:t>，</w:t>
      </w:r>
      <w:r>
        <w:rPr>
          <w:rFonts w:hint="eastAsia" w:ascii="宋体" w:hAnsi="宋体" w:cs="宋体"/>
          <w:sz w:val="24"/>
          <w:szCs w:val="24"/>
          <w:lang w:val="en-US" w:eastAsia="zh-CN"/>
        </w:rPr>
        <w:t>具体请查看合同第十条规定。</w:t>
      </w:r>
    </w:p>
    <w:p>
      <w:pPr>
        <w:spacing w:line="500" w:lineRule="exact"/>
        <w:ind w:firstLine="480" w:firstLineChars="200"/>
        <w:rPr>
          <w:rFonts w:ascii="宋体" w:hAnsi="宋体" w:cs="宋体"/>
          <w:sz w:val="24"/>
          <w:szCs w:val="24"/>
        </w:rPr>
      </w:pPr>
      <w:r>
        <w:rPr>
          <w:rFonts w:hint="eastAsia" w:ascii="宋体" w:hAnsi="宋体" w:cs="宋体"/>
          <w:sz w:val="24"/>
          <w:szCs w:val="24"/>
        </w:rPr>
        <w:t>6.3如项目系统软件升级，乙方应无偿提供升级版本和相应的支持服务。系统软件升级后，乙方应提供软件的培训服务。</w:t>
      </w:r>
    </w:p>
    <w:p>
      <w:pPr>
        <w:pStyle w:val="65"/>
        <w:spacing w:line="500" w:lineRule="exact"/>
        <w:ind w:firstLine="480"/>
        <w:rPr>
          <w:rFonts w:ascii="宋体" w:hAnsi="宋体" w:cs="宋体"/>
          <w:sz w:val="24"/>
          <w:szCs w:val="24"/>
        </w:rPr>
      </w:pPr>
      <w:r>
        <w:rPr>
          <w:rFonts w:hint="eastAsia" w:ascii="宋体" w:hAnsi="宋体" w:cs="宋体"/>
          <w:sz w:val="24"/>
          <w:szCs w:val="24"/>
        </w:rPr>
        <w:t>6.4乙方不得传播公司内部网络、服务器、应用系统等有关的资料。</w:t>
      </w:r>
    </w:p>
    <w:p>
      <w:pPr>
        <w:spacing w:line="500" w:lineRule="exact"/>
        <w:ind w:firstLine="480" w:firstLineChars="200"/>
        <w:rPr>
          <w:rFonts w:ascii="宋体" w:hAnsi="宋体" w:cs="宋体"/>
          <w:sz w:val="24"/>
          <w:szCs w:val="24"/>
        </w:rPr>
      </w:pPr>
      <w:r>
        <w:rPr>
          <w:rFonts w:hint="eastAsia" w:ascii="宋体" w:hAnsi="宋体" w:cs="宋体"/>
          <w:sz w:val="24"/>
          <w:szCs w:val="24"/>
        </w:rPr>
        <w:t>6.5乙方履行合同时，应严格遵守国家法律法规和甲方相关的各项规章制度，服从甲方管理指挥。乙方不按规范作业或者乙方原因造成的</w:t>
      </w:r>
      <w:r>
        <w:rPr>
          <w:rFonts w:hint="eastAsia" w:ascii="宋体" w:hAnsi="宋体" w:eastAsia="宋体"/>
          <w:sz w:val="24"/>
          <w:szCs w:val="24"/>
        </w:rPr>
        <w:t>财产损失、</w:t>
      </w:r>
      <w:r>
        <w:rPr>
          <w:rFonts w:hint="eastAsia" w:ascii="宋体" w:hAnsi="宋体" w:cs="宋体"/>
          <w:sz w:val="24"/>
          <w:szCs w:val="24"/>
        </w:rPr>
        <w:t>人员伤亡，由乙方自行承担责任。</w:t>
      </w:r>
    </w:p>
    <w:p>
      <w:pPr>
        <w:spacing w:line="500" w:lineRule="exact"/>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6</w:t>
      </w:r>
      <w:r>
        <w:rPr>
          <w:rFonts w:hint="eastAsia" w:ascii="宋体" w:hAnsi="宋体" w:cs="宋体"/>
          <w:sz w:val="24"/>
          <w:szCs w:val="24"/>
        </w:rPr>
        <w:t xml:space="preserve">乙方严禁擅自安装、拆卸、调整、挪动任何设备。 </w:t>
      </w:r>
    </w:p>
    <w:p>
      <w:pPr>
        <w:adjustRightInd w:val="0"/>
        <w:spacing w:line="500" w:lineRule="exact"/>
        <w:ind w:firstLine="480" w:firstLineChars="200"/>
        <w:textAlignment w:val="baseline"/>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7</w:t>
      </w:r>
      <w:r>
        <w:rPr>
          <w:rFonts w:hint="eastAsia" w:ascii="宋体" w:hAnsi="宋体" w:cs="宋体"/>
          <w:sz w:val="24"/>
          <w:szCs w:val="24"/>
        </w:rPr>
        <w:t>乙方应及时做好软件、数据备份，防止数据丢失。</w:t>
      </w:r>
    </w:p>
    <w:p>
      <w:pPr>
        <w:adjustRightInd w:val="0"/>
        <w:spacing w:line="500" w:lineRule="exact"/>
        <w:ind w:firstLine="480" w:firstLineChars="200"/>
        <w:textAlignment w:val="baseline"/>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8</w:t>
      </w:r>
      <w:r>
        <w:rPr>
          <w:rFonts w:hint="eastAsia" w:ascii="宋体" w:hAnsi="宋体" w:cs="宋体"/>
          <w:sz w:val="24"/>
          <w:szCs w:val="24"/>
        </w:rPr>
        <w:t>乙方应按甲方要求提供专项培训。</w:t>
      </w:r>
    </w:p>
    <w:p>
      <w:pPr>
        <w:spacing w:line="500" w:lineRule="exact"/>
        <w:ind w:firstLine="241" w:firstLineChars="100"/>
        <w:rPr>
          <w:rFonts w:ascii="宋体" w:hAnsi="宋体" w:cs="宋体"/>
          <w:b/>
          <w:kern w:val="0"/>
          <w:sz w:val="24"/>
          <w:szCs w:val="24"/>
        </w:rPr>
      </w:pPr>
      <w:r>
        <w:rPr>
          <w:rFonts w:hint="eastAsia" w:ascii="宋体" w:hAnsi="宋体" w:cs="宋体"/>
          <w:b/>
          <w:kern w:val="0"/>
          <w:sz w:val="24"/>
          <w:szCs w:val="24"/>
        </w:rPr>
        <w:t>七、知识产权</w:t>
      </w:r>
    </w:p>
    <w:p>
      <w:pPr>
        <w:widowControl/>
        <w:spacing w:line="500" w:lineRule="exact"/>
        <w:ind w:firstLine="424" w:firstLineChars="177"/>
        <w:jc w:val="left"/>
        <w:rPr>
          <w:rFonts w:ascii="宋体" w:hAnsi="宋体" w:cs="宋体"/>
          <w:kern w:val="0"/>
          <w:sz w:val="24"/>
          <w:szCs w:val="24"/>
        </w:rPr>
      </w:pPr>
      <w:r>
        <w:rPr>
          <w:rFonts w:hint="eastAsia" w:ascii="宋体" w:hAnsi="宋体" w:cs="宋体"/>
          <w:kern w:val="0"/>
          <w:sz w:val="24"/>
          <w:szCs w:val="24"/>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500" w:lineRule="exact"/>
        <w:ind w:firstLine="424" w:firstLineChars="177"/>
        <w:rPr>
          <w:rFonts w:ascii="宋体" w:hAnsi="宋体" w:cs="宋体"/>
          <w:kern w:val="0"/>
          <w:sz w:val="24"/>
          <w:szCs w:val="24"/>
        </w:rPr>
      </w:pPr>
      <w:r>
        <w:rPr>
          <w:rFonts w:hint="eastAsia" w:ascii="宋体" w:hAnsi="宋体" w:cs="宋体"/>
          <w:kern w:val="0"/>
          <w:sz w:val="24"/>
          <w:szCs w:val="24"/>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w:t>
      </w:r>
      <w:r>
        <w:rPr>
          <w:rFonts w:hint="eastAsia" w:ascii="宋体" w:hAnsi="宋体" w:cs="宋体"/>
          <w:kern w:val="0"/>
          <w:sz w:val="24"/>
          <w:szCs w:val="24"/>
          <w:lang w:val="en-US" w:eastAsia="zh-CN"/>
        </w:rPr>
        <w:t>申辩</w:t>
      </w:r>
      <w:r>
        <w:rPr>
          <w:rFonts w:hint="eastAsia" w:ascii="宋体" w:hAnsi="宋体" w:cs="宋体"/>
          <w:kern w:val="0"/>
          <w:sz w:val="24"/>
          <w:szCs w:val="24"/>
        </w:rPr>
        <w:t>并保证甲方不受损害。</w:t>
      </w:r>
    </w:p>
    <w:p>
      <w:pPr>
        <w:spacing w:line="500" w:lineRule="exact"/>
        <w:ind w:firstLine="424" w:firstLineChars="177"/>
        <w:rPr>
          <w:rFonts w:ascii="宋体" w:hAnsi="宋体" w:cs="宋体"/>
          <w:kern w:val="0"/>
          <w:sz w:val="24"/>
          <w:szCs w:val="24"/>
        </w:rPr>
      </w:pPr>
      <w:r>
        <w:rPr>
          <w:rFonts w:hint="eastAsia" w:ascii="宋体" w:hAnsi="宋体" w:cs="宋体"/>
          <w:kern w:val="0"/>
          <w:sz w:val="24"/>
          <w:szCs w:val="24"/>
        </w:rPr>
        <w:t>7.3未经甲方书面许可或授权，乙方不得使用甲方的商标、商号和标志（合称“标识”）。</w:t>
      </w:r>
    </w:p>
    <w:p>
      <w:pPr>
        <w:spacing w:line="500" w:lineRule="exact"/>
        <w:ind w:firstLine="424" w:firstLineChars="177"/>
        <w:rPr>
          <w:rFonts w:ascii="宋体" w:hAnsi="宋体" w:cs="宋体"/>
          <w:bCs/>
          <w:kern w:val="0"/>
          <w:sz w:val="24"/>
          <w:szCs w:val="24"/>
        </w:rPr>
      </w:pPr>
      <w:r>
        <w:rPr>
          <w:rFonts w:hint="eastAsia" w:ascii="宋体" w:hAnsi="宋体" w:cs="宋体"/>
          <w:kern w:val="0"/>
          <w:sz w:val="24"/>
          <w:szCs w:val="24"/>
        </w:rPr>
        <w:t>7.4乙方应向甲方提供所有必要的协助，以帮助甲方保护其对成果产品以及成果产品中使用的标识享有的权利和利益以及就上述权利或利益进行</w:t>
      </w:r>
      <w:r>
        <w:rPr>
          <w:rFonts w:hint="eastAsia" w:ascii="宋体" w:hAnsi="宋体" w:cs="宋体"/>
          <w:kern w:val="0"/>
          <w:sz w:val="24"/>
          <w:szCs w:val="24"/>
          <w:lang w:val="en-US" w:eastAsia="zh-CN"/>
        </w:rPr>
        <w:t>申辩</w:t>
      </w:r>
      <w:r>
        <w:rPr>
          <w:rFonts w:hint="eastAsia" w:ascii="宋体" w:hAnsi="宋体" w:cs="宋体"/>
          <w:kern w:val="0"/>
          <w:sz w:val="24"/>
          <w:szCs w:val="24"/>
        </w:rPr>
        <w:t>。</w:t>
      </w:r>
    </w:p>
    <w:p>
      <w:pPr>
        <w:spacing w:line="500" w:lineRule="exact"/>
        <w:rPr>
          <w:rFonts w:ascii="宋体" w:hAnsi="宋体" w:cs="宋体"/>
          <w:b/>
          <w:sz w:val="24"/>
          <w:szCs w:val="24"/>
        </w:rPr>
      </w:pPr>
      <w:r>
        <w:rPr>
          <w:rFonts w:hint="eastAsia" w:ascii="宋体" w:hAnsi="宋体" w:cs="宋体"/>
          <w:b/>
          <w:sz w:val="24"/>
          <w:szCs w:val="24"/>
        </w:rPr>
        <w:t>　　八、权利与义务 ：</w:t>
      </w:r>
    </w:p>
    <w:p>
      <w:pPr>
        <w:spacing w:line="500" w:lineRule="exact"/>
        <w:rPr>
          <w:rFonts w:ascii="宋体" w:hAnsi="宋体" w:cs="宋体"/>
          <w:sz w:val="24"/>
          <w:szCs w:val="24"/>
        </w:rPr>
      </w:pPr>
      <w:r>
        <w:rPr>
          <w:rFonts w:hint="eastAsia" w:ascii="宋体" w:hAnsi="宋体" w:cs="宋体"/>
          <w:sz w:val="24"/>
          <w:szCs w:val="24"/>
        </w:rPr>
        <w:t>　　除本合同其他条款约定的权利、义务外，双方约定如下：</w:t>
      </w:r>
    </w:p>
    <w:p>
      <w:pPr>
        <w:spacing w:line="500" w:lineRule="exact"/>
        <w:rPr>
          <w:rFonts w:ascii="宋体" w:hAnsi="宋体" w:cs="宋体"/>
          <w:b/>
          <w:sz w:val="24"/>
          <w:szCs w:val="24"/>
        </w:rPr>
      </w:pPr>
      <w:r>
        <w:rPr>
          <w:rFonts w:hint="eastAsia" w:ascii="宋体" w:hAnsi="宋体" w:cs="宋体"/>
          <w:b/>
          <w:sz w:val="24"/>
          <w:szCs w:val="24"/>
        </w:rPr>
        <w:t>　　8.1甲方的权利与义务：</w:t>
      </w:r>
    </w:p>
    <w:p>
      <w:pPr>
        <w:spacing w:line="500" w:lineRule="exact"/>
        <w:ind w:firstLine="480" w:firstLineChars="200"/>
        <w:rPr>
          <w:rFonts w:ascii="宋体" w:hAnsi="宋体" w:cs="宋体"/>
          <w:sz w:val="24"/>
          <w:szCs w:val="24"/>
        </w:rPr>
      </w:pPr>
      <w:r>
        <w:rPr>
          <w:rFonts w:hint="eastAsia" w:ascii="宋体" w:hAnsi="宋体" w:cs="宋体"/>
          <w:sz w:val="24"/>
          <w:szCs w:val="24"/>
        </w:rPr>
        <w:t>8.1.1有权督促乙方按期开展工作。</w:t>
      </w:r>
    </w:p>
    <w:p>
      <w:pPr>
        <w:spacing w:line="500" w:lineRule="exact"/>
        <w:ind w:firstLine="480" w:firstLineChars="200"/>
        <w:rPr>
          <w:rFonts w:ascii="宋体" w:hAnsi="宋体" w:cs="宋体"/>
          <w:sz w:val="24"/>
          <w:szCs w:val="24"/>
        </w:rPr>
      </w:pPr>
      <w:r>
        <w:rPr>
          <w:rFonts w:hint="eastAsia" w:ascii="宋体" w:hAnsi="宋体" w:cs="宋体"/>
          <w:sz w:val="24"/>
          <w:szCs w:val="24"/>
        </w:rPr>
        <w:t>8.1.2有权根据需要调整工作内容和工作计划。</w:t>
      </w:r>
    </w:p>
    <w:p>
      <w:pPr>
        <w:spacing w:line="500" w:lineRule="exact"/>
        <w:ind w:firstLine="480" w:firstLineChars="200"/>
        <w:rPr>
          <w:rFonts w:ascii="宋体" w:hAnsi="宋体" w:cs="宋体"/>
          <w:sz w:val="24"/>
          <w:szCs w:val="24"/>
        </w:rPr>
      </w:pPr>
      <w:r>
        <w:rPr>
          <w:rFonts w:hint="eastAsia" w:ascii="宋体" w:hAnsi="宋体" w:cs="宋体"/>
          <w:sz w:val="24"/>
          <w:szCs w:val="24"/>
        </w:rPr>
        <w:t>8.1.3对乙方的服务进行监督检查，对乙方不符合技术要求的工作，甲方有权要求乙方进行返工，乙方承担返工费用。</w:t>
      </w:r>
    </w:p>
    <w:p>
      <w:pPr>
        <w:spacing w:line="500" w:lineRule="exact"/>
        <w:ind w:firstLine="480" w:firstLineChars="200"/>
        <w:rPr>
          <w:rFonts w:ascii="宋体" w:hAnsi="宋体" w:cs="宋体"/>
          <w:sz w:val="24"/>
          <w:szCs w:val="24"/>
        </w:rPr>
      </w:pPr>
      <w:r>
        <w:rPr>
          <w:rFonts w:hint="eastAsia" w:ascii="宋体" w:hAnsi="宋体" w:cs="宋体"/>
          <w:sz w:val="24"/>
          <w:szCs w:val="24"/>
        </w:rPr>
        <w:t>8.1.4如乙方团队人员不符合合同工作</w:t>
      </w:r>
      <w:r>
        <w:rPr>
          <w:rFonts w:hint="eastAsia" w:ascii="宋体" w:hAnsi="宋体" w:cs="宋体"/>
          <w:sz w:val="24"/>
          <w:szCs w:val="24"/>
          <w:lang w:val="en-US" w:eastAsia="zh-CN"/>
        </w:rPr>
        <w:t>要求</w:t>
      </w:r>
      <w:r>
        <w:rPr>
          <w:rFonts w:hint="eastAsia" w:ascii="宋体" w:hAnsi="宋体" w:cs="宋体"/>
          <w:sz w:val="24"/>
          <w:szCs w:val="24"/>
        </w:rPr>
        <w:t>，甲方有权要求更换，乙方在收到更换通知的3日内完成人员更换。</w:t>
      </w:r>
    </w:p>
    <w:p>
      <w:pPr>
        <w:spacing w:line="500" w:lineRule="exact"/>
        <w:ind w:firstLine="555"/>
        <w:rPr>
          <w:rFonts w:ascii="宋体" w:hAnsi="宋体" w:cs="宋体"/>
          <w:sz w:val="24"/>
          <w:szCs w:val="24"/>
        </w:rPr>
      </w:pPr>
      <w:r>
        <w:rPr>
          <w:rFonts w:hint="eastAsia" w:ascii="宋体" w:hAnsi="宋体" w:cs="宋体"/>
          <w:sz w:val="24"/>
          <w:szCs w:val="24"/>
        </w:rPr>
        <w:t>8.1.5合同生效后，由于不可抗力或客观原因导致合同提前终止的，甲方按实际完成工作量支付相关费用，不承担任何责任。</w:t>
      </w:r>
    </w:p>
    <w:p>
      <w:pPr>
        <w:spacing w:line="500" w:lineRule="exact"/>
        <w:rPr>
          <w:rFonts w:ascii="宋体" w:hAnsi="宋体" w:cs="宋体"/>
          <w:bCs/>
          <w:kern w:val="0"/>
          <w:sz w:val="24"/>
          <w:szCs w:val="24"/>
        </w:rPr>
      </w:pPr>
      <w:r>
        <w:rPr>
          <w:rFonts w:hint="eastAsia" w:ascii="宋体" w:hAnsi="宋体" w:cs="宋体"/>
          <w:sz w:val="24"/>
          <w:szCs w:val="24"/>
        </w:rPr>
        <w:t>　　8.1.6</w:t>
      </w:r>
      <w:r>
        <w:rPr>
          <w:rFonts w:hint="eastAsia" w:ascii="宋体" w:hAnsi="宋体" w:cs="宋体"/>
          <w:bCs/>
          <w:kern w:val="0"/>
          <w:sz w:val="24"/>
          <w:szCs w:val="24"/>
        </w:rPr>
        <w:t xml:space="preserve"> 甲方配合乙方开展项目前期调研工作，并根据项目需求向乙方提供相应的工作协助。</w:t>
      </w:r>
    </w:p>
    <w:p>
      <w:pPr>
        <w:spacing w:line="500" w:lineRule="exact"/>
        <w:ind w:firstLine="600" w:firstLineChars="250"/>
        <w:rPr>
          <w:rFonts w:ascii="宋体" w:hAnsi="宋体" w:cs="宋体"/>
          <w:bCs/>
          <w:kern w:val="0"/>
          <w:sz w:val="24"/>
          <w:szCs w:val="24"/>
        </w:rPr>
      </w:pPr>
      <w:r>
        <w:rPr>
          <w:rFonts w:hint="eastAsia" w:ascii="宋体" w:hAnsi="宋体" w:cs="宋体"/>
          <w:bCs/>
          <w:kern w:val="0"/>
          <w:sz w:val="24"/>
          <w:szCs w:val="24"/>
        </w:rPr>
        <w:t>8.1.7甲方向乙方提供本项目工作所必需的资料及文件等。</w:t>
      </w:r>
    </w:p>
    <w:p>
      <w:pPr>
        <w:spacing w:line="500" w:lineRule="exact"/>
        <w:rPr>
          <w:rFonts w:ascii="宋体" w:hAnsi="宋体" w:cs="宋体"/>
          <w:b/>
          <w:sz w:val="24"/>
          <w:szCs w:val="24"/>
        </w:rPr>
      </w:pPr>
      <w:r>
        <w:rPr>
          <w:rFonts w:hint="eastAsia" w:ascii="宋体" w:hAnsi="宋体" w:cs="宋体"/>
          <w:b/>
          <w:sz w:val="24"/>
          <w:szCs w:val="24"/>
        </w:rPr>
        <w:t>　　8.2乙方的权利与义务：</w:t>
      </w:r>
    </w:p>
    <w:p>
      <w:pPr>
        <w:spacing w:line="500" w:lineRule="exact"/>
        <w:rPr>
          <w:rFonts w:ascii="宋体" w:hAnsi="宋体" w:cs="宋体"/>
          <w:sz w:val="24"/>
          <w:szCs w:val="24"/>
        </w:rPr>
      </w:pPr>
      <w:r>
        <w:rPr>
          <w:rFonts w:hint="eastAsia" w:ascii="宋体" w:hAnsi="宋体" w:cs="宋体"/>
          <w:sz w:val="24"/>
          <w:szCs w:val="24"/>
        </w:rPr>
        <w:t>　　8.1.1 有权要求甲方提供项目所必需的前期资料。</w:t>
      </w:r>
    </w:p>
    <w:p>
      <w:pPr>
        <w:spacing w:line="500" w:lineRule="exact"/>
        <w:rPr>
          <w:rFonts w:ascii="宋体" w:hAnsi="宋体" w:cs="宋体"/>
          <w:sz w:val="24"/>
          <w:szCs w:val="24"/>
        </w:rPr>
      </w:pPr>
      <w:r>
        <w:rPr>
          <w:rFonts w:hint="eastAsia" w:ascii="宋体" w:hAnsi="宋体" w:cs="宋体"/>
          <w:sz w:val="24"/>
          <w:szCs w:val="24"/>
        </w:rPr>
        <w:t>　　8.1.2发现甲方提供的上述资料或工作条件不符合合同约定时，须在接到上述资料或开始工作的</w:t>
      </w:r>
      <w:r>
        <w:rPr>
          <w:rFonts w:hint="eastAsia" w:ascii="宋体" w:hAnsi="宋体" w:cs="宋体"/>
          <w:sz w:val="24"/>
          <w:szCs w:val="24"/>
          <w:u w:val="single"/>
        </w:rPr>
        <w:t>3</w:t>
      </w:r>
      <w:r>
        <w:rPr>
          <w:rFonts w:hint="eastAsia" w:ascii="宋体" w:hAnsi="宋体" w:cs="宋体"/>
          <w:sz w:val="24"/>
          <w:szCs w:val="24"/>
        </w:rPr>
        <w:t>日内，通知甲方改进或者更换。超过上述期限不提出改进或更换要求的，视为甲方提供的资料和工作条件已符合合同约定。</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8.1.3</w:t>
      </w:r>
      <w:r>
        <w:rPr>
          <w:rFonts w:hint="eastAsia" w:ascii="宋体" w:hAnsi="宋体" w:cs="宋体"/>
          <w:bCs/>
          <w:kern w:val="0"/>
          <w:sz w:val="24"/>
          <w:szCs w:val="24"/>
        </w:rPr>
        <w:t>乙方在合同签订后</w:t>
      </w:r>
      <w:r>
        <w:rPr>
          <w:rFonts w:hint="eastAsia" w:ascii="宋体" w:hAnsi="宋体" w:cs="宋体"/>
          <w:bCs/>
          <w:kern w:val="0"/>
          <w:sz w:val="24"/>
          <w:szCs w:val="24"/>
          <w:u w:val="single"/>
        </w:rPr>
        <w:t>3日</w:t>
      </w:r>
      <w:r>
        <w:rPr>
          <w:rFonts w:hint="eastAsia" w:ascii="宋体" w:hAnsi="宋体" w:cs="宋体"/>
          <w:bCs/>
          <w:kern w:val="0"/>
          <w:sz w:val="24"/>
          <w:szCs w:val="24"/>
        </w:rPr>
        <w:t>内书面向甲方提交项目计划书、组织人员架构表，负责合同实施期间的联络人员名单及联系方式。项目计划书</w:t>
      </w:r>
      <w:r>
        <w:rPr>
          <w:rFonts w:hint="eastAsia" w:ascii="宋体" w:hAnsi="宋体" w:cs="宋体"/>
          <w:bCs/>
          <w:kern w:val="0"/>
          <w:sz w:val="24"/>
          <w:szCs w:val="24"/>
          <w:u w:val="single"/>
        </w:rPr>
        <w:t>（计划书需包含以下方案：施工安全计划（如有）、工期计划、培训计划、质保维护计划等 ）</w:t>
      </w:r>
      <w:r>
        <w:rPr>
          <w:rFonts w:hint="eastAsia" w:ascii="宋体" w:hAnsi="宋体" w:cs="宋体"/>
          <w:bCs/>
          <w:kern w:val="0"/>
          <w:sz w:val="24"/>
          <w:szCs w:val="24"/>
        </w:rPr>
        <w:t>经甲方同意后实施。</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8.1.4</w:t>
      </w:r>
      <w:r>
        <w:rPr>
          <w:rFonts w:hint="eastAsia" w:ascii="宋体" w:hAnsi="宋体" w:cs="宋体"/>
          <w:bCs/>
          <w:kern w:val="0"/>
          <w:sz w:val="24"/>
          <w:szCs w:val="24"/>
        </w:rPr>
        <w:t>乙方应按甲方确认的项目计划书开展服务，按合同规定的进度要求提交质量合格的系统开发及服务。</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8.1.5</w:t>
      </w:r>
      <w:r>
        <w:rPr>
          <w:rFonts w:hint="eastAsia" w:ascii="宋体" w:hAnsi="宋体" w:cs="宋体"/>
          <w:bCs/>
          <w:kern w:val="0"/>
          <w:sz w:val="24"/>
          <w:szCs w:val="24"/>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kern w:val="0"/>
          <w:sz w:val="24"/>
          <w:szCs w:val="24"/>
          <w:u w:val="single"/>
        </w:rPr>
        <w:t>每人次扣合同暂定总价5%</w:t>
      </w:r>
      <w:r>
        <w:rPr>
          <w:rFonts w:hint="eastAsia" w:ascii="宋体" w:hAnsi="宋体" w:cs="宋体"/>
          <w:bCs/>
          <w:kern w:val="0"/>
          <w:sz w:val="24"/>
          <w:szCs w:val="24"/>
        </w:rPr>
        <w:t>作为违约金。</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8.1.6</w:t>
      </w:r>
      <w:r>
        <w:rPr>
          <w:rFonts w:hint="eastAsia" w:ascii="宋体" w:hAnsi="宋体" w:cs="宋体"/>
          <w:bCs/>
          <w:kern w:val="0"/>
          <w:sz w:val="24"/>
          <w:szCs w:val="24"/>
        </w:rPr>
        <w:t>乙方为完成系统开发及服务事项而向甲方收取的重要证件、文件、资料时，应向甲方开具规范的收件清单，并妥善保管；项目</w:t>
      </w:r>
      <w:r>
        <w:rPr>
          <w:rFonts w:hint="eastAsia" w:ascii="宋体" w:hAnsi="宋体" w:cs="宋体"/>
          <w:bCs/>
          <w:kern w:val="0"/>
          <w:sz w:val="24"/>
          <w:szCs w:val="24"/>
          <w:lang w:val="en-US" w:eastAsia="zh-CN"/>
        </w:rPr>
        <w:t>竣工</w:t>
      </w:r>
      <w:r>
        <w:rPr>
          <w:rFonts w:hint="eastAsia" w:ascii="宋体" w:hAnsi="宋体" w:cs="宋体"/>
          <w:bCs/>
          <w:kern w:val="0"/>
          <w:sz w:val="24"/>
          <w:szCs w:val="24"/>
        </w:rPr>
        <w:t>验收合格后，乙方应在</w:t>
      </w:r>
      <w:r>
        <w:rPr>
          <w:rFonts w:hint="eastAsia" w:ascii="宋体" w:hAnsi="宋体" w:cs="宋体"/>
          <w:bCs/>
          <w:kern w:val="0"/>
          <w:sz w:val="24"/>
          <w:szCs w:val="24"/>
          <w:lang w:val="en-US" w:eastAsia="zh-CN"/>
        </w:rPr>
        <w:t>10</w:t>
      </w:r>
      <w:r>
        <w:rPr>
          <w:rFonts w:hint="eastAsia" w:ascii="宋体" w:hAnsi="宋体" w:cs="宋体"/>
          <w:bCs/>
          <w:kern w:val="0"/>
          <w:sz w:val="24"/>
          <w:szCs w:val="24"/>
        </w:rPr>
        <w:t xml:space="preserve">日内将上述证件、文件、资料退还甲方。 </w:t>
      </w:r>
    </w:p>
    <w:p>
      <w:pPr>
        <w:spacing w:line="500" w:lineRule="exact"/>
        <w:ind w:firstLine="480" w:firstLineChars="200"/>
        <w:rPr>
          <w:rFonts w:ascii="宋体" w:hAnsi="宋体" w:cs="宋体"/>
          <w:sz w:val="24"/>
          <w:szCs w:val="24"/>
        </w:rPr>
      </w:pPr>
      <w:r>
        <w:rPr>
          <w:rFonts w:hint="eastAsia" w:ascii="宋体" w:hAnsi="宋体" w:cs="宋体"/>
          <w:sz w:val="24"/>
          <w:szCs w:val="24"/>
        </w:rPr>
        <w:t>8.1.7</w:t>
      </w:r>
      <w:r>
        <w:rPr>
          <w:rFonts w:hint="eastAsia" w:ascii="宋体" w:hAnsi="宋体" w:cs="宋体"/>
          <w:bCs/>
          <w:kern w:val="0"/>
          <w:sz w:val="24"/>
          <w:szCs w:val="24"/>
        </w:rPr>
        <w:t>乙方对项目中涉及的甲方商业秘密应予以保护，禁止向任何第三方公开，否则应向甲方承担相应赔偿责任。</w:t>
      </w:r>
    </w:p>
    <w:p>
      <w:pPr>
        <w:spacing w:line="500" w:lineRule="exact"/>
        <w:rPr>
          <w:rFonts w:ascii="宋体" w:hAnsi="宋体" w:cs="宋体"/>
          <w:b/>
          <w:sz w:val="24"/>
          <w:szCs w:val="24"/>
        </w:rPr>
      </w:pPr>
      <w:r>
        <w:rPr>
          <w:rFonts w:hint="eastAsia" w:ascii="宋体" w:hAnsi="宋体" w:cs="宋体"/>
          <w:b/>
          <w:sz w:val="24"/>
          <w:szCs w:val="24"/>
        </w:rPr>
        <w:t>　九、违约责任</w:t>
      </w:r>
    </w:p>
    <w:p>
      <w:pPr>
        <w:spacing w:line="500" w:lineRule="exact"/>
        <w:ind w:firstLine="560"/>
        <w:rPr>
          <w:rFonts w:ascii="宋体" w:hAnsi="宋体" w:cs="宋体"/>
          <w:bCs/>
          <w:sz w:val="24"/>
          <w:szCs w:val="24"/>
        </w:rPr>
      </w:pPr>
      <w:r>
        <w:rPr>
          <w:rFonts w:hint="eastAsia" w:ascii="宋体" w:hAnsi="宋体" w:cs="宋体"/>
          <w:sz w:val="24"/>
          <w:szCs w:val="24"/>
        </w:rPr>
        <w:t>9.1</w:t>
      </w:r>
      <w:r>
        <w:rPr>
          <w:rFonts w:hint="eastAsia" w:ascii="宋体" w:hAnsi="宋体" w:cs="宋体"/>
          <w:bCs/>
          <w:sz w:val="24"/>
          <w:szCs w:val="24"/>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szCs w:val="24"/>
          <w:u w:val="single"/>
        </w:rPr>
        <w:t>1万元</w:t>
      </w:r>
      <w:r>
        <w:rPr>
          <w:rFonts w:hint="eastAsia" w:ascii="宋体" w:hAnsi="宋体" w:cs="宋体"/>
          <w:bCs/>
          <w:sz w:val="24"/>
          <w:szCs w:val="24"/>
        </w:rPr>
        <w:t>，超过</w:t>
      </w:r>
      <w:r>
        <w:rPr>
          <w:rFonts w:hint="eastAsia" w:ascii="宋体" w:hAnsi="宋体" w:cs="宋体"/>
          <w:bCs/>
          <w:sz w:val="24"/>
          <w:szCs w:val="24"/>
          <w:lang w:val="en-US" w:eastAsia="zh-CN"/>
        </w:rPr>
        <w:t>20</w:t>
      </w:r>
      <w:r>
        <w:rPr>
          <w:rFonts w:hint="eastAsia" w:ascii="宋体" w:hAnsi="宋体" w:cs="宋体"/>
          <w:bCs/>
          <w:sz w:val="24"/>
          <w:szCs w:val="24"/>
        </w:rPr>
        <w:t>日，甲方有权解除合同并要求乙方支付</w:t>
      </w:r>
      <w:r>
        <w:rPr>
          <w:rFonts w:hint="eastAsia" w:ascii="宋体" w:hAnsi="宋体" w:cs="宋体"/>
          <w:bCs/>
          <w:sz w:val="24"/>
          <w:szCs w:val="24"/>
          <w:u w:val="single"/>
        </w:rPr>
        <w:t>合同暂定总价的20%</w:t>
      </w:r>
      <w:r>
        <w:rPr>
          <w:rFonts w:hint="eastAsia" w:ascii="宋体" w:hAnsi="宋体" w:cs="宋体"/>
          <w:bCs/>
          <w:sz w:val="24"/>
          <w:szCs w:val="24"/>
        </w:rPr>
        <w:t>作为违约金，由此造成的责任及损失由乙方承担。（</w:t>
      </w:r>
      <w:r>
        <w:rPr>
          <w:rFonts w:hint="eastAsia" w:ascii="宋体" w:hAnsi="宋体" w:cs="宋体"/>
          <w:sz w:val="24"/>
          <w:szCs w:val="24"/>
        </w:rPr>
        <w:t>如合同另行约定违约责任，从其约定</w:t>
      </w:r>
      <w:r>
        <w:rPr>
          <w:rFonts w:hint="eastAsia" w:ascii="宋体" w:hAnsi="宋体" w:cs="宋体"/>
          <w:bCs/>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9.2由于乙方原因造成甲方设备及其他硬件损坏，乙方按照损坏设备的原价赔偿并负责恢复设备使用。</w:t>
      </w:r>
    </w:p>
    <w:p>
      <w:pPr>
        <w:spacing w:line="500" w:lineRule="exact"/>
        <w:ind w:firstLine="480" w:firstLineChars="200"/>
        <w:rPr>
          <w:rFonts w:ascii="宋体" w:hAnsi="宋体" w:cs="宋体"/>
          <w:sz w:val="24"/>
          <w:szCs w:val="24"/>
        </w:rPr>
      </w:pPr>
      <w:r>
        <w:rPr>
          <w:rFonts w:hint="eastAsia" w:ascii="宋体" w:hAnsi="宋体" w:cs="宋体"/>
          <w:sz w:val="24"/>
          <w:szCs w:val="24"/>
        </w:rPr>
        <w:t>9.3乙方未能及时处理故障，每延误故障处理1日，甲方有权要求乙方支付</w:t>
      </w:r>
      <w:r>
        <w:rPr>
          <w:rFonts w:hint="eastAsia" w:ascii="宋体" w:hAnsi="宋体" w:cs="宋体"/>
          <w:sz w:val="24"/>
          <w:szCs w:val="24"/>
          <w:u w:val="single"/>
        </w:rPr>
        <w:t>合同暂定总价的 10 ‰日</w:t>
      </w:r>
      <w:r>
        <w:rPr>
          <w:rFonts w:hint="eastAsia" w:ascii="宋体" w:hAnsi="宋体" w:cs="宋体"/>
          <w:sz w:val="24"/>
          <w:szCs w:val="24"/>
        </w:rPr>
        <w:t>作为违约金。</w:t>
      </w:r>
    </w:p>
    <w:p>
      <w:pPr>
        <w:topLinePunct/>
        <w:spacing w:line="500" w:lineRule="exact"/>
        <w:ind w:firstLine="480"/>
        <w:rPr>
          <w:rFonts w:ascii="宋体" w:hAnsi="宋体" w:cs="宋体"/>
          <w:bCs/>
          <w:sz w:val="24"/>
          <w:szCs w:val="24"/>
        </w:rPr>
      </w:pPr>
      <w:r>
        <w:rPr>
          <w:rFonts w:hint="eastAsia" w:ascii="宋体" w:hAnsi="宋体" w:cs="宋体"/>
          <w:sz w:val="24"/>
          <w:szCs w:val="24"/>
        </w:rPr>
        <w:t>9.4乙方无法按合同进度要求完成工作，逾期交付工作成果，</w:t>
      </w:r>
      <w:r>
        <w:rPr>
          <w:rFonts w:hint="eastAsia" w:ascii="宋体" w:hAnsi="宋体" w:cs="宋体"/>
          <w:bCs/>
          <w:sz w:val="24"/>
          <w:szCs w:val="24"/>
        </w:rPr>
        <w:t>每超过1日支付违约金</w:t>
      </w:r>
      <w:r>
        <w:rPr>
          <w:rFonts w:hint="eastAsia" w:ascii="宋体" w:hAnsi="宋体" w:cs="宋体"/>
          <w:bCs/>
          <w:sz w:val="24"/>
          <w:szCs w:val="24"/>
          <w:u w:val="single"/>
        </w:rPr>
        <w:t>合同暂定总价的1%</w:t>
      </w:r>
      <w:r>
        <w:rPr>
          <w:rFonts w:hint="eastAsia" w:ascii="宋体" w:hAnsi="宋体" w:cs="宋体"/>
          <w:bCs/>
          <w:sz w:val="24"/>
          <w:szCs w:val="24"/>
        </w:rPr>
        <w:t>，超过</w:t>
      </w:r>
      <w:r>
        <w:rPr>
          <w:rFonts w:hint="eastAsia" w:ascii="宋体" w:hAnsi="宋体" w:cs="宋体"/>
          <w:bCs/>
          <w:sz w:val="24"/>
          <w:szCs w:val="24"/>
          <w:u w:val="single"/>
          <w:lang w:val="en-US" w:eastAsia="zh-CN"/>
        </w:rPr>
        <w:t>20</w:t>
      </w:r>
      <w:r>
        <w:rPr>
          <w:rFonts w:hint="eastAsia" w:ascii="宋体" w:hAnsi="宋体" w:cs="宋体"/>
          <w:bCs/>
          <w:sz w:val="24"/>
          <w:szCs w:val="24"/>
        </w:rPr>
        <w:t>日，甲方有权解除合同并要求乙方支付</w:t>
      </w:r>
      <w:r>
        <w:rPr>
          <w:rFonts w:hint="eastAsia" w:ascii="宋体" w:hAnsi="宋体" w:cs="宋体"/>
          <w:bCs/>
          <w:sz w:val="24"/>
          <w:szCs w:val="24"/>
          <w:u w:val="single"/>
        </w:rPr>
        <w:t>合同暂定总价的20%</w:t>
      </w:r>
      <w:r>
        <w:rPr>
          <w:rFonts w:hint="eastAsia" w:ascii="宋体" w:hAnsi="宋体" w:cs="宋体"/>
          <w:bCs/>
          <w:sz w:val="24"/>
          <w:szCs w:val="24"/>
        </w:rPr>
        <w:t>作为违约金。</w:t>
      </w:r>
    </w:p>
    <w:p>
      <w:pPr>
        <w:topLinePunct/>
        <w:spacing w:line="500" w:lineRule="exact"/>
        <w:ind w:firstLine="480"/>
        <w:rPr>
          <w:rFonts w:ascii="宋体" w:hAnsi="宋体" w:cs="宋体"/>
          <w:sz w:val="24"/>
          <w:szCs w:val="24"/>
        </w:rPr>
      </w:pPr>
      <w:r>
        <w:rPr>
          <w:rFonts w:hint="eastAsia" w:ascii="宋体" w:hAnsi="宋体" w:cs="宋体"/>
          <w:sz w:val="24"/>
          <w:szCs w:val="24"/>
        </w:rPr>
        <w:t>9.5乙方违反本合同保密协议的，甲方有权解除合同，乙方应返还已收的合同款项，并赔偿由此给甲方造成的损失。</w:t>
      </w:r>
    </w:p>
    <w:p>
      <w:pPr>
        <w:topLinePunct/>
        <w:spacing w:line="500" w:lineRule="exact"/>
        <w:ind w:firstLine="483"/>
        <w:rPr>
          <w:rFonts w:hint="eastAsia" w:ascii="宋体" w:hAnsi="宋体" w:cs="宋体"/>
          <w:sz w:val="24"/>
          <w:szCs w:val="24"/>
        </w:rPr>
      </w:pPr>
      <w:r>
        <w:rPr>
          <w:rFonts w:hint="eastAsia" w:ascii="宋体" w:hAnsi="宋体" w:cs="宋体"/>
          <w:sz w:val="24"/>
          <w:szCs w:val="24"/>
        </w:rPr>
        <w:t>9.6在合同有效期内，若乙方发生不诚信行为情形的，乙方自愿接受甲方按《不诚信行为的情形及相应被暂停参与投标活动的处理标准》（详见附件）对乙方进行相应处理。</w:t>
      </w:r>
    </w:p>
    <w:p>
      <w:pPr>
        <w:spacing w:before="156" w:beforeLines="50" w:after="156" w:afterLines="50" w:line="500" w:lineRule="exact"/>
        <w:ind w:firstLine="482" w:firstLineChars="200"/>
        <w:jc w:val="left"/>
        <w:rPr>
          <w:rFonts w:hint="eastAsia" w:ascii="宋体" w:hAnsi="宋体" w:cs="宋体"/>
          <w:sz w:val="24"/>
          <w:szCs w:val="24"/>
        </w:rPr>
      </w:pPr>
      <w:r>
        <w:rPr>
          <w:rFonts w:hint="eastAsia" w:ascii="宋体" w:hAnsi="宋体" w:cs="宋体"/>
          <w:b/>
          <w:bCs/>
          <w:sz w:val="24"/>
          <w:szCs w:val="24"/>
          <w:lang w:val="en-US" w:eastAsia="zh-CN"/>
        </w:rPr>
        <w:t>十、质量保证</w:t>
      </w:r>
    </w:p>
    <w:p>
      <w:pPr>
        <w:topLinePunct/>
        <w:spacing w:line="500" w:lineRule="exact"/>
        <w:ind w:firstLine="483"/>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1</w:t>
      </w:r>
      <w:r>
        <w:rPr>
          <w:rFonts w:hint="eastAsia" w:ascii="宋体" w:hAnsi="宋体" w:cs="宋体"/>
          <w:sz w:val="24"/>
          <w:szCs w:val="24"/>
          <w:lang w:val="en-US" w:eastAsia="zh-CN"/>
        </w:rPr>
        <w:t>乙方</w:t>
      </w:r>
      <w:r>
        <w:rPr>
          <w:rFonts w:hint="eastAsia" w:ascii="宋体" w:hAnsi="宋体" w:cs="宋体"/>
          <w:sz w:val="24"/>
          <w:szCs w:val="24"/>
        </w:rPr>
        <w:t>明确承诺:本项目提供的免费升级服务不低于1年，同时针对本项目硬件部分需提供</w:t>
      </w:r>
      <w:r>
        <w:rPr>
          <w:rFonts w:hint="eastAsia" w:ascii="宋体" w:hAnsi="宋体" w:cs="宋体"/>
          <w:sz w:val="24"/>
          <w:szCs w:val="24"/>
          <w:lang w:val="en-US" w:eastAsia="zh-CN"/>
        </w:rPr>
        <w:t>一</w:t>
      </w:r>
      <w:r>
        <w:rPr>
          <w:rFonts w:hint="eastAsia" w:ascii="宋体" w:hAnsi="宋体" w:cs="宋体"/>
          <w:sz w:val="24"/>
          <w:szCs w:val="24"/>
        </w:rPr>
        <w:t>年售后技术服务，本项目软件部分提供一年售后技术服务，售后服务从验收之日开始计算。</w:t>
      </w:r>
    </w:p>
    <w:p>
      <w:pPr>
        <w:topLinePunct/>
        <w:spacing w:line="500" w:lineRule="exact"/>
        <w:ind w:firstLine="483"/>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2</w:t>
      </w:r>
      <w:r>
        <w:rPr>
          <w:rFonts w:hint="eastAsia" w:ascii="宋体" w:hAnsi="宋体" w:cs="宋体"/>
          <w:sz w:val="24"/>
          <w:szCs w:val="24"/>
          <w:lang w:val="en-US" w:eastAsia="zh-CN"/>
        </w:rPr>
        <w:t>乙方</w:t>
      </w:r>
      <w:r>
        <w:rPr>
          <w:rFonts w:hint="eastAsia" w:ascii="宋体" w:hAnsi="宋体" w:cs="宋体"/>
          <w:sz w:val="24"/>
          <w:szCs w:val="24"/>
        </w:rPr>
        <w:t>投标产品属于国家规定“三包”范围的，其产品质量保证期不得低于“三包”规定。</w:t>
      </w:r>
    </w:p>
    <w:p>
      <w:pPr>
        <w:topLinePunct/>
        <w:spacing w:line="500" w:lineRule="exact"/>
        <w:ind w:firstLine="483"/>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3</w:t>
      </w:r>
      <w:r>
        <w:rPr>
          <w:rFonts w:hint="eastAsia" w:ascii="宋体" w:hAnsi="宋体" w:cs="宋体"/>
          <w:sz w:val="24"/>
          <w:szCs w:val="24"/>
          <w:lang w:val="en-US" w:eastAsia="zh-CN"/>
        </w:rPr>
        <w:t>乙方</w:t>
      </w:r>
      <w:r>
        <w:rPr>
          <w:rFonts w:hint="eastAsia" w:ascii="宋体" w:hAnsi="宋体" w:cs="宋体"/>
          <w:sz w:val="24"/>
          <w:szCs w:val="24"/>
        </w:rPr>
        <w:t>的质量保证期承诺优于国家“三包”规定的，按</w:t>
      </w:r>
      <w:r>
        <w:rPr>
          <w:rFonts w:hint="eastAsia" w:ascii="宋体" w:hAnsi="宋体" w:cs="宋体"/>
          <w:sz w:val="24"/>
          <w:szCs w:val="24"/>
          <w:lang w:val="en-US" w:eastAsia="zh-CN"/>
        </w:rPr>
        <w:t>乙方</w:t>
      </w:r>
      <w:r>
        <w:rPr>
          <w:rFonts w:hint="eastAsia" w:ascii="宋体" w:hAnsi="宋体" w:cs="宋体"/>
          <w:sz w:val="24"/>
          <w:szCs w:val="24"/>
        </w:rPr>
        <w:t>实际承诺执行。</w:t>
      </w:r>
    </w:p>
    <w:p>
      <w:pPr>
        <w:topLinePunct/>
        <w:spacing w:line="500" w:lineRule="exact"/>
        <w:ind w:firstLine="483"/>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4</w:t>
      </w:r>
      <w:r>
        <w:rPr>
          <w:rFonts w:hint="eastAsia" w:ascii="宋体" w:hAnsi="宋体" w:cs="宋体"/>
          <w:sz w:val="24"/>
          <w:szCs w:val="24"/>
          <w:lang w:val="en-US" w:eastAsia="zh-CN"/>
        </w:rPr>
        <w:t>乙方</w:t>
      </w:r>
      <w:r>
        <w:rPr>
          <w:rFonts w:hint="eastAsia" w:ascii="宋体" w:hAnsi="宋体" w:cs="宋体"/>
          <w:sz w:val="24"/>
          <w:szCs w:val="24"/>
        </w:rPr>
        <w:t>投标产品由原厂负责标准售后服务的，应当在</w:t>
      </w:r>
      <w:r>
        <w:rPr>
          <w:rFonts w:hint="eastAsia" w:ascii="宋体" w:hAnsi="宋体" w:cs="宋体"/>
          <w:sz w:val="24"/>
          <w:szCs w:val="24"/>
          <w:lang w:val="en-US" w:eastAsia="zh-CN"/>
        </w:rPr>
        <w:t>询价响应</w:t>
      </w:r>
      <w:r>
        <w:rPr>
          <w:rFonts w:hint="eastAsia" w:ascii="宋体" w:hAnsi="宋体" w:cs="宋体"/>
          <w:sz w:val="24"/>
          <w:szCs w:val="24"/>
        </w:rPr>
        <w:t>文件中予以明确说明,并附厂家售后服务承诺内容。</w:t>
      </w:r>
    </w:p>
    <w:p>
      <w:pPr>
        <w:topLinePunct/>
        <w:spacing w:line="500" w:lineRule="exact"/>
        <w:ind w:firstLine="483"/>
        <w:rPr>
          <w:rFonts w:hint="eastAsia" w:ascii="宋体" w:hAnsi="宋体" w:cs="宋体"/>
          <w:sz w:val="24"/>
          <w:szCs w:val="24"/>
        </w:rPr>
      </w:pPr>
      <w:r>
        <w:rPr>
          <w:rFonts w:hint="eastAsia" w:ascii="宋体" w:hAnsi="宋体" w:cs="宋体"/>
          <w:sz w:val="24"/>
          <w:szCs w:val="24"/>
          <w:lang w:val="en-US" w:eastAsia="zh-CN"/>
        </w:rPr>
        <w:t>10.5乙方</w:t>
      </w:r>
      <w:r>
        <w:rPr>
          <w:rFonts w:hint="eastAsia" w:ascii="宋体" w:hAnsi="宋体" w:cs="宋体"/>
          <w:sz w:val="24"/>
          <w:szCs w:val="24"/>
        </w:rPr>
        <w:t>在质量保证期内应当为</w:t>
      </w:r>
      <w:r>
        <w:rPr>
          <w:rFonts w:hint="eastAsia" w:ascii="宋体" w:hAnsi="宋体" w:cs="宋体"/>
          <w:sz w:val="24"/>
          <w:szCs w:val="24"/>
          <w:lang w:val="en-US" w:eastAsia="zh-CN"/>
        </w:rPr>
        <w:t>甲方</w:t>
      </w:r>
      <w:r>
        <w:rPr>
          <w:rFonts w:hint="eastAsia" w:ascii="宋体" w:hAnsi="宋体" w:cs="宋体"/>
          <w:sz w:val="24"/>
          <w:szCs w:val="24"/>
        </w:rPr>
        <w:t>提供以下技术支持和服务:</w:t>
      </w:r>
    </w:p>
    <w:p>
      <w:pPr>
        <w:topLinePunct/>
        <w:spacing w:line="500" w:lineRule="exact"/>
        <w:ind w:firstLine="483"/>
        <w:rPr>
          <w:rFonts w:hint="eastAsia" w:ascii="宋体" w:hAnsi="宋体" w:cs="宋体"/>
          <w:sz w:val="24"/>
          <w:szCs w:val="24"/>
        </w:rPr>
      </w:pPr>
      <w:r>
        <w:rPr>
          <w:rFonts w:hint="eastAsia" w:ascii="宋体" w:hAnsi="宋体" w:cs="宋体"/>
          <w:sz w:val="24"/>
          <w:szCs w:val="24"/>
        </w:rPr>
        <w:t>A、电话咨询</w:t>
      </w:r>
    </w:p>
    <w:p>
      <w:pPr>
        <w:topLinePunct/>
        <w:spacing w:line="500" w:lineRule="exact"/>
        <w:ind w:firstLine="483"/>
        <w:rPr>
          <w:rFonts w:hint="eastAsia" w:ascii="宋体" w:hAnsi="宋体" w:cs="宋体"/>
          <w:sz w:val="24"/>
          <w:szCs w:val="24"/>
        </w:rPr>
      </w:pPr>
      <w:r>
        <w:rPr>
          <w:rFonts w:hint="eastAsia" w:ascii="宋体" w:hAnsi="宋体" w:cs="宋体"/>
          <w:sz w:val="24"/>
          <w:szCs w:val="24"/>
          <w:lang w:val="en-US" w:eastAsia="zh-CN"/>
        </w:rPr>
        <w:t>乙方</w:t>
      </w:r>
      <w:r>
        <w:rPr>
          <w:rFonts w:hint="eastAsia" w:ascii="宋体" w:hAnsi="宋体" w:cs="宋体"/>
          <w:sz w:val="24"/>
          <w:szCs w:val="24"/>
        </w:rPr>
        <w:t>应当为</w:t>
      </w:r>
      <w:r>
        <w:rPr>
          <w:rFonts w:hint="eastAsia" w:ascii="宋体" w:hAnsi="宋体" w:cs="宋体"/>
          <w:sz w:val="24"/>
          <w:szCs w:val="24"/>
          <w:lang w:val="en-US" w:eastAsia="zh-CN"/>
        </w:rPr>
        <w:t>甲方</w:t>
      </w:r>
      <w:r>
        <w:rPr>
          <w:rFonts w:hint="eastAsia" w:ascii="宋体" w:hAnsi="宋体" w:cs="宋体"/>
          <w:sz w:val="24"/>
          <w:szCs w:val="24"/>
        </w:rPr>
        <w:t>提供其单位以及原厂的技术援助电话，解答</w:t>
      </w:r>
      <w:r>
        <w:rPr>
          <w:rFonts w:hint="eastAsia" w:ascii="宋体" w:hAnsi="宋体" w:cs="宋体"/>
          <w:sz w:val="24"/>
          <w:szCs w:val="24"/>
          <w:lang w:val="en-US" w:eastAsia="zh-CN"/>
        </w:rPr>
        <w:t>甲方</w:t>
      </w:r>
      <w:r>
        <w:rPr>
          <w:rFonts w:hint="eastAsia" w:ascii="宋体" w:hAnsi="宋体" w:cs="宋体"/>
          <w:sz w:val="24"/>
          <w:szCs w:val="24"/>
        </w:rPr>
        <w:t>在使用中遇到的问题，及时为</w:t>
      </w:r>
      <w:r>
        <w:rPr>
          <w:rFonts w:hint="eastAsia" w:ascii="宋体" w:hAnsi="宋体" w:cs="宋体"/>
          <w:sz w:val="24"/>
          <w:szCs w:val="24"/>
          <w:lang w:val="en-US" w:eastAsia="zh-CN"/>
        </w:rPr>
        <w:t>甲方</w:t>
      </w:r>
      <w:r>
        <w:rPr>
          <w:rFonts w:hint="eastAsia" w:ascii="宋体" w:hAnsi="宋体" w:cs="宋体"/>
          <w:sz w:val="24"/>
          <w:szCs w:val="24"/>
        </w:rPr>
        <w:t>提出解决问题的建议。</w:t>
      </w:r>
    </w:p>
    <w:p>
      <w:pPr>
        <w:topLinePunct/>
        <w:spacing w:line="500" w:lineRule="exact"/>
        <w:ind w:firstLine="483"/>
        <w:rPr>
          <w:rFonts w:hint="eastAsia" w:ascii="宋体" w:hAnsi="宋体" w:cs="宋体"/>
          <w:sz w:val="24"/>
          <w:szCs w:val="24"/>
        </w:rPr>
      </w:pPr>
      <w:r>
        <w:rPr>
          <w:rFonts w:hint="eastAsia" w:ascii="宋体" w:hAnsi="宋体" w:cs="宋体"/>
          <w:sz w:val="24"/>
          <w:szCs w:val="24"/>
        </w:rPr>
        <w:t>B、现场响应</w:t>
      </w:r>
    </w:p>
    <w:p>
      <w:pPr>
        <w:topLinePunct/>
        <w:spacing w:line="500" w:lineRule="exact"/>
        <w:ind w:firstLine="483"/>
        <w:rPr>
          <w:rFonts w:hint="eastAsia" w:ascii="宋体" w:hAnsi="宋体" w:cs="宋体"/>
          <w:sz w:val="24"/>
          <w:szCs w:val="24"/>
        </w:rPr>
      </w:pPr>
      <w:r>
        <w:rPr>
          <w:rFonts w:hint="eastAsia" w:ascii="宋体" w:hAnsi="宋体" w:cs="宋体"/>
          <w:sz w:val="24"/>
          <w:szCs w:val="24"/>
          <w:lang w:val="en-US" w:eastAsia="zh-CN"/>
        </w:rPr>
        <w:t>甲方</w:t>
      </w:r>
      <w:r>
        <w:rPr>
          <w:rFonts w:hint="eastAsia" w:ascii="宋体" w:hAnsi="宋体" w:cs="宋体"/>
          <w:sz w:val="24"/>
          <w:szCs w:val="24"/>
        </w:rPr>
        <w:t>遇到使用及技术问题，电话咨询不能解决的，</w:t>
      </w:r>
      <w:r>
        <w:rPr>
          <w:rFonts w:hint="eastAsia" w:ascii="宋体" w:hAnsi="宋体" w:cs="宋体"/>
          <w:sz w:val="24"/>
          <w:szCs w:val="24"/>
          <w:lang w:val="en-US" w:eastAsia="zh-CN"/>
        </w:rPr>
        <w:t>乙方</w:t>
      </w:r>
      <w:r>
        <w:rPr>
          <w:rFonts w:hint="eastAsia" w:ascii="宋体" w:hAnsi="宋体" w:cs="宋体"/>
          <w:sz w:val="24"/>
          <w:szCs w:val="24"/>
        </w:rPr>
        <w:t>应在1小时内到达现场进行处理，确保产品正常工作﹔无法在</w:t>
      </w:r>
      <w:ins w:id="0" w:author="黄大大" w:date="2021-08-06T17:16:22Z">
        <w:r>
          <w:rPr>
            <w:rFonts w:hint="eastAsia" w:ascii="宋体" w:hAnsi="宋体" w:cs="宋体"/>
            <w:sz w:val="24"/>
            <w:szCs w:val="24"/>
            <w:lang w:val="en-US" w:eastAsia="zh-CN"/>
          </w:rPr>
          <w:t>s</w:t>
        </w:r>
      </w:ins>
      <w:bookmarkStart w:id="31" w:name="_GoBack"/>
      <w:bookmarkEnd w:id="31"/>
      <w:r>
        <w:rPr>
          <w:rFonts w:hint="eastAsia" w:ascii="宋体" w:hAnsi="宋体" w:cs="宋体"/>
          <w:sz w:val="24"/>
          <w:szCs w:val="24"/>
        </w:rPr>
        <w:t>2小时内解决的，应在2小时内提供备用产品，使</w:t>
      </w:r>
      <w:r>
        <w:rPr>
          <w:rFonts w:hint="eastAsia" w:ascii="宋体" w:hAnsi="宋体" w:cs="宋体"/>
          <w:sz w:val="24"/>
          <w:szCs w:val="24"/>
          <w:lang w:val="en-US" w:eastAsia="zh-CN"/>
        </w:rPr>
        <w:t>甲方</w:t>
      </w:r>
      <w:r>
        <w:rPr>
          <w:rFonts w:hint="eastAsia" w:ascii="宋体" w:hAnsi="宋体" w:cs="宋体"/>
          <w:sz w:val="24"/>
          <w:szCs w:val="24"/>
        </w:rPr>
        <w:t>能够正常使用。</w:t>
      </w:r>
    </w:p>
    <w:p>
      <w:pPr>
        <w:topLinePunct/>
        <w:spacing w:line="500" w:lineRule="exact"/>
        <w:ind w:firstLine="483"/>
        <w:rPr>
          <w:rFonts w:hint="eastAsia" w:ascii="宋体" w:hAnsi="宋体" w:cs="宋体"/>
          <w:sz w:val="24"/>
          <w:szCs w:val="24"/>
        </w:rPr>
      </w:pPr>
      <w:r>
        <w:rPr>
          <w:rFonts w:hint="eastAsia" w:ascii="宋体" w:hAnsi="宋体" w:cs="宋体"/>
          <w:sz w:val="24"/>
          <w:szCs w:val="24"/>
        </w:rPr>
        <w:t>C、技术升级</w:t>
      </w:r>
    </w:p>
    <w:p>
      <w:pPr>
        <w:topLinePunct/>
        <w:spacing w:line="500" w:lineRule="exact"/>
        <w:ind w:firstLine="483"/>
        <w:rPr>
          <w:rFonts w:hint="eastAsia" w:ascii="宋体" w:hAnsi="宋体" w:cs="宋体"/>
          <w:sz w:val="24"/>
          <w:szCs w:val="24"/>
        </w:rPr>
      </w:pPr>
      <w:r>
        <w:rPr>
          <w:rFonts w:hint="eastAsia" w:ascii="宋体" w:hAnsi="宋体" w:cs="宋体"/>
          <w:sz w:val="24"/>
          <w:szCs w:val="24"/>
        </w:rPr>
        <w:t>在质保期内，如果</w:t>
      </w:r>
      <w:r>
        <w:rPr>
          <w:rFonts w:hint="eastAsia" w:ascii="宋体" w:hAnsi="宋体" w:cs="宋体"/>
          <w:sz w:val="24"/>
          <w:szCs w:val="24"/>
          <w:lang w:val="en-US" w:eastAsia="zh-CN"/>
        </w:rPr>
        <w:t>乙方</w:t>
      </w:r>
      <w:r>
        <w:rPr>
          <w:rFonts w:hint="eastAsia" w:ascii="宋体" w:hAnsi="宋体" w:cs="宋体"/>
          <w:sz w:val="24"/>
          <w:szCs w:val="24"/>
        </w:rPr>
        <w:t>的销售的产品发现漏洞或能够技术升级，</w:t>
      </w:r>
      <w:r>
        <w:rPr>
          <w:rFonts w:hint="eastAsia" w:ascii="宋体" w:hAnsi="宋体" w:cs="宋体"/>
          <w:sz w:val="24"/>
          <w:szCs w:val="24"/>
          <w:lang w:val="en-US" w:eastAsia="zh-CN"/>
        </w:rPr>
        <w:t>乙方</w:t>
      </w:r>
      <w:r>
        <w:rPr>
          <w:rFonts w:hint="eastAsia" w:ascii="宋体" w:hAnsi="宋体" w:cs="宋体"/>
          <w:sz w:val="24"/>
          <w:szCs w:val="24"/>
        </w:rPr>
        <w:t>应及时通知</w:t>
      </w:r>
      <w:r>
        <w:rPr>
          <w:rFonts w:hint="eastAsia" w:ascii="宋体" w:hAnsi="宋体" w:cs="宋体"/>
          <w:sz w:val="24"/>
          <w:szCs w:val="24"/>
          <w:lang w:val="en-US" w:eastAsia="zh-CN"/>
        </w:rPr>
        <w:t>甲方</w:t>
      </w:r>
      <w:r>
        <w:rPr>
          <w:rFonts w:hint="eastAsia" w:ascii="宋体" w:hAnsi="宋体" w:cs="宋体"/>
          <w:sz w:val="24"/>
          <w:szCs w:val="24"/>
        </w:rPr>
        <w:t>，如</w:t>
      </w:r>
      <w:r>
        <w:rPr>
          <w:rFonts w:hint="eastAsia" w:ascii="宋体" w:hAnsi="宋体" w:cs="宋体"/>
          <w:sz w:val="24"/>
          <w:szCs w:val="24"/>
          <w:lang w:val="en-US" w:eastAsia="zh-CN"/>
        </w:rPr>
        <w:t>甲方</w:t>
      </w:r>
      <w:r>
        <w:rPr>
          <w:rFonts w:hint="eastAsia" w:ascii="宋体" w:hAnsi="宋体" w:cs="宋体"/>
          <w:sz w:val="24"/>
          <w:szCs w:val="24"/>
        </w:rPr>
        <w:t>有相应要求，</w:t>
      </w:r>
      <w:r>
        <w:rPr>
          <w:rFonts w:hint="eastAsia" w:ascii="宋体" w:hAnsi="宋体" w:cs="宋体"/>
          <w:sz w:val="24"/>
          <w:szCs w:val="24"/>
          <w:lang w:val="en-US" w:eastAsia="zh-CN"/>
        </w:rPr>
        <w:t>乙方</w:t>
      </w:r>
      <w:r>
        <w:rPr>
          <w:rFonts w:hint="eastAsia" w:ascii="宋体" w:hAnsi="宋体" w:cs="宋体"/>
          <w:sz w:val="24"/>
          <w:szCs w:val="24"/>
        </w:rPr>
        <w:t>应对</w:t>
      </w:r>
      <w:r>
        <w:rPr>
          <w:rFonts w:hint="eastAsia" w:ascii="宋体" w:hAnsi="宋体" w:cs="宋体"/>
          <w:sz w:val="24"/>
          <w:szCs w:val="24"/>
          <w:lang w:val="en-US" w:eastAsia="zh-CN"/>
        </w:rPr>
        <w:t>甲方</w:t>
      </w:r>
      <w:r>
        <w:rPr>
          <w:rFonts w:hint="eastAsia" w:ascii="宋体" w:hAnsi="宋体" w:cs="宋体"/>
          <w:sz w:val="24"/>
          <w:szCs w:val="24"/>
        </w:rPr>
        <w:t>购买的产品进行升级服务。</w:t>
      </w:r>
    </w:p>
    <w:p>
      <w:pPr>
        <w:topLinePunct/>
        <w:spacing w:line="500" w:lineRule="exact"/>
        <w:ind w:firstLine="483"/>
        <w:rPr>
          <w:rFonts w:hint="eastAsia" w:ascii="宋体" w:hAnsi="宋体" w:cs="宋体"/>
          <w:sz w:val="24"/>
          <w:szCs w:val="24"/>
        </w:rPr>
      </w:pPr>
      <w:r>
        <w:rPr>
          <w:rFonts w:hint="eastAsia" w:ascii="宋体" w:hAnsi="宋体" w:cs="宋体"/>
          <w:sz w:val="24"/>
          <w:szCs w:val="24"/>
          <w:lang w:val="en-US" w:eastAsia="zh-CN"/>
        </w:rPr>
        <w:t>10.6</w:t>
      </w:r>
      <w:r>
        <w:rPr>
          <w:rFonts w:hint="eastAsia" w:ascii="宋体" w:hAnsi="宋体" w:cs="宋体"/>
          <w:sz w:val="24"/>
          <w:szCs w:val="24"/>
        </w:rPr>
        <w:t>质保期外服务要求</w:t>
      </w:r>
    </w:p>
    <w:p>
      <w:pPr>
        <w:topLinePunct/>
        <w:spacing w:line="500" w:lineRule="exact"/>
        <w:ind w:firstLine="483"/>
        <w:rPr>
          <w:rFonts w:hint="eastAsia" w:ascii="宋体" w:hAnsi="宋体" w:cs="宋体"/>
          <w:sz w:val="24"/>
          <w:szCs w:val="24"/>
        </w:rPr>
      </w:pPr>
      <w:r>
        <w:rPr>
          <w:rFonts w:hint="eastAsia" w:ascii="宋体" w:hAnsi="宋体" w:cs="宋体"/>
          <w:sz w:val="24"/>
          <w:szCs w:val="24"/>
        </w:rPr>
        <w:t>A、</w:t>
      </w:r>
      <w:r>
        <w:rPr>
          <w:rFonts w:hint="eastAsia" w:ascii="宋体" w:hAnsi="宋体" w:cs="宋体"/>
          <w:sz w:val="24"/>
          <w:szCs w:val="24"/>
          <w:lang w:val="en-US" w:eastAsia="zh-CN"/>
        </w:rPr>
        <w:t>运维期</w:t>
      </w:r>
      <w:r>
        <w:rPr>
          <w:rFonts w:hint="eastAsia" w:ascii="宋体" w:hAnsi="宋体" w:cs="宋体"/>
          <w:sz w:val="24"/>
          <w:szCs w:val="24"/>
        </w:rPr>
        <w:t>过后，</w:t>
      </w:r>
      <w:r>
        <w:rPr>
          <w:rFonts w:hint="eastAsia" w:ascii="宋体" w:hAnsi="宋体" w:cs="宋体"/>
          <w:sz w:val="24"/>
          <w:szCs w:val="24"/>
          <w:lang w:val="en-US" w:eastAsia="zh-CN"/>
        </w:rPr>
        <w:t>乙方</w:t>
      </w:r>
      <w:r>
        <w:rPr>
          <w:rFonts w:hint="eastAsia" w:ascii="宋体" w:hAnsi="宋体" w:cs="宋体"/>
          <w:sz w:val="24"/>
          <w:szCs w:val="24"/>
        </w:rPr>
        <w:t>应同样提供免费电话咨询服务，并应承诺提供产品上门维护服务。</w:t>
      </w:r>
    </w:p>
    <w:p>
      <w:pPr>
        <w:topLinePunct/>
        <w:spacing w:line="500" w:lineRule="exact"/>
        <w:ind w:firstLine="483"/>
        <w:rPr>
          <w:rFonts w:hint="eastAsia" w:ascii="宋体" w:hAnsi="宋体" w:cs="宋体"/>
          <w:sz w:val="24"/>
          <w:szCs w:val="24"/>
        </w:rPr>
      </w:pPr>
      <w:r>
        <w:rPr>
          <w:rFonts w:hint="eastAsia" w:ascii="宋体" w:hAnsi="宋体" w:cs="宋体"/>
          <w:sz w:val="24"/>
          <w:szCs w:val="24"/>
        </w:rPr>
        <w:t>B、</w:t>
      </w:r>
      <w:r>
        <w:rPr>
          <w:rFonts w:hint="eastAsia" w:ascii="宋体" w:hAnsi="宋体" w:cs="宋体"/>
          <w:sz w:val="24"/>
          <w:szCs w:val="24"/>
          <w:lang w:val="en-US" w:eastAsia="zh-CN"/>
        </w:rPr>
        <w:t>运维期</w:t>
      </w:r>
      <w:r>
        <w:rPr>
          <w:rFonts w:hint="eastAsia" w:ascii="宋体" w:hAnsi="宋体" w:cs="宋体"/>
          <w:sz w:val="24"/>
          <w:szCs w:val="24"/>
        </w:rPr>
        <w:t>过后，</w:t>
      </w:r>
      <w:r>
        <w:rPr>
          <w:rFonts w:hint="eastAsia" w:ascii="宋体" w:hAnsi="宋体" w:cs="宋体"/>
          <w:sz w:val="24"/>
          <w:szCs w:val="24"/>
          <w:lang w:val="en-US" w:eastAsia="zh-CN"/>
        </w:rPr>
        <w:t>甲方</w:t>
      </w:r>
      <w:r>
        <w:rPr>
          <w:rFonts w:hint="eastAsia" w:ascii="宋体" w:hAnsi="宋体" w:cs="宋体"/>
          <w:sz w:val="24"/>
          <w:szCs w:val="24"/>
        </w:rPr>
        <w:t>需要继续由</w:t>
      </w:r>
      <w:r>
        <w:rPr>
          <w:rFonts w:hint="eastAsia" w:ascii="宋体" w:hAnsi="宋体" w:cs="宋体"/>
          <w:sz w:val="24"/>
          <w:szCs w:val="24"/>
          <w:lang w:val="en-US" w:eastAsia="zh-CN"/>
        </w:rPr>
        <w:t>乙方</w:t>
      </w:r>
      <w:r>
        <w:rPr>
          <w:rFonts w:hint="eastAsia" w:ascii="宋体" w:hAnsi="宋体" w:cs="宋体"/>
          <w:sz w:val="24"/>
          <w:szCs w:val="24"/>
        </w:rPr>
        <w:t>提供售后服务的，</w:t>
      </w:r>
      <w:r>
        <w:rPr>
          <w:rFonts w:hint="eastAsia" w:ascii="宋体" w:hAnsi="宋体" w:cs="宋体"/>
          <w:sz w:val="24"/>
          <w:szCs w:val="24"/>
          <w:lang w:val="en-US" w:eastAsia="zh-CN"/>
        </w:rPr>
        <w:t>乙方</w:t>
      </w:r>
      <w:r>
        <w:rPr>
          <w:rFonts w:hint="eastAsia" w:ascii="宋体" w:hAnsi="宋体" w:cs="宋体"/>
          <w:sz w:val="24"/>
          <w:szCs w:val="24"/>
        </w:rPr>
        <w:t>应以优惠价格提供售后服务。</w:t>
      </w:r>
    </w:p>
    <w:p>
      <w:pPr>
        <w:numPr>
          <w:ilvl w:val="0"/>
          <w:numId w:val="0"/>
        </w:numPr>
        <w:rPr>
          <w:rFonts w:hint="default"/>
          <w:lang w:val="en-US" w:eastAsia="zh-CN"/>
        </w:rPr>
      </w:pPr>
    </w:p>
    <w:p>
      <w:pPr>
        <w:spacing w:before="156" w:beforeLines="50" w:after="156" w:afterLines="50" w:line="500" w:lineRule="exact"/>
        <w:ind w:firstLine="482" w:firstLineChars="200"/>
        <w:jc w:val="left"/>
        <w:rPr>
          <w:rFonts w:ascii="宋体" w:hAnsi="宋体" w:cs="宋体"/>
          <w:sz w:val="24"/>
          <w:szCs w:val="24"/>
        </w:rPr>
      </w:pPr>
      <w:bookmarkStart w:id="6" w:name="_Toc474245226"/>
      <w:bookmarkStart w:id="7" w:name="_Toc520190040"/>
      <w:bookmarkStart w:id="8" w:name="_Toc306350467"/>
      <w:bookmarkStart w:id="9" w:name="_Toc107447255"/>
      <w:bookmarkStart w:id="10" w:name="_Toc518993000"/>
      <w:bookmarkStart w:id="11" w:name="_Toc183666531"/>
      <w:bookmarkStart w:id="12" w:name="_Toc107446862"/>
      <w:bookmarkStart w:id="13" w:name="_Toc19692"/>
      <w:r>
        <w:rPr>
          <w:rFonts w:hint="eastAsia" w:ascii="宋体" w:hAnsi="宋体" w:cs="宋体"/>
          <w:b/>
          <w:bCs/>
          <w:sz w:val="24"/>
          <w:szCs w:val="24"/>
        </w:rPr>
        <w:t>十</w:t>
      </w:r>
      <w:r>
        <w:rPr>
          <w:rFonts w:hint="eastAsia" w:ascii="宋体" w:hAnsi="宋体" w:cs="宋体"/>
          <w:b/>
          <w:bCs/>
          <w:sz w:val="24"/>
          <w:szCs w:val="24"/>
          <w:lang w:val="en-US" w:eastAsia="zh-CN"/>
        </w:rPr>
        <w:t>一</w:t>
      </w:r>
      <w:r>
        <w:rPr>
          <w:rFonts w:hint="eastAsia" w:ascii="宋体" w:hAnsi="宋体" w:cs="宋体"/>
          <w:b/>
          <w:bCs/>
          <w:sz w:val="24"/>
          <w:szCs w:val="24"/>
        </w:rPr>
        <w:t>、不可抗力</w:t>
      </w:r>
      <w:bookmarkEnd w:id="6"/>
      <w:bookmarkEnd w:id="7"/>
      <w:bookmarkEnd w:id="8"/>
      <w:bookmarkEnd w:id="9"/>
      <w:bookmarkEnd w:id="10"/>
      <w:bookmarkEnd w:id="11"/>
      <w:bookmarkEnd w:id="12"/>
      <w:bookmarkEnd w:id="13"/>
    </w:p>
    <w:p>
      <w:pPr>
        <w:widowControl/>
        <w:autoSpaceDE w:val="0"/>
        <w:autoSpaceDN w:val="0"/>
        <w:adjustRightInd w:val="0"/>
        <w:spacing w:line="500" w:lineRule="exact"/>
        <w:ind w:firstLine="480" w:firstLineChars="200"/>
        <w:rPr>
          <w:rFonts w:ascii="宋体" w:hAnsi="宋体" w:cs="宋体"/>
          <w:bCs/>
          <w:sz w:val="24"/>
          <w:szCs w:val="24"/>
        </w:rPr>
      </w:pPr>
      <w:bookmarkStart w:id="14" w:name="_Toc306350468"/>
      <w:bookmarkStart w:id="15" w:name="_Toc12010"/>
      <w:bookmarkStart w:id="16" w:name="_Toc183666532"/>
      <w:r>
        <w:rPr>
          <w:rFonts w:hint="eastAsia" w:ascii="宋体" w:hAnsi="宋体" w:cs="宋体"/>
          <w:bCs/>
          <w:sz w:val="24"/>
          <w:szCs w:val="24"/>
        </w:rPr>
        <w:t>1</w:t>
      </w:r>
      <w:r>
        <w:rPr>
          <w:rFonts w:hint="eastAsia" w:ascii="宋体" w:hAnsi="宋体" w:cs="宋体"/>
          <w:bCs/>
          <w:sz w:val="24"/>
          <w:szCs w:val="24"/>
          <w:lang w:val="en-US" w:eastAsia="zh-CN"/>
        </w:rPr>
        <w:t>1</w:t>
      </w:r>
      <w:r>
        <w:rPr>
          <w:rFonts w:hint="eastAsia" w:ascii="宋体" w:hAnsi="宋体" w:cs="宋体"/>
          <w:bCs/>
          <w:sz w:val="24"/>
          <w:szCs w:val="24"/>
        </w:rPr>
        <w:t>.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⑴ 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⑵ 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1</w:t>
      </w:r>
      <w:r>
        <w:rPr>
          <w:rFonts w:hint="eastAsia" w:ascii="宋体" w:hAnsi="宋体" w:cs="宋体"/>
          <w:bCs/>
          <w:sz w:val="24"/>
          <w:szCs w:val="24"/>
        </w:rPr>
        <w:t>.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lang w:val="en-US" w:eastAsia="zh-CN"/>
        </w:rPr>
        <w:t>11</w:t>
      </w:r>
      <w:r>
        <w:rPr>
          <w:rFonts w:hint="eastAsia" w:ascii="宋体" w:hAnsi="宋体" w:cs="宋体"/>
          <w:bCs/>
          <w:sz w:val="24"/>
          <w:szCs w:val="24"/>
        </w:rPr>
        <w:t>.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1</w:t>
      </w:r>
      <w:r>
        <w:rPr>
          <w:rFonts w:hint="eastAsia" w:ascii="宋体" w:hAnsi="宋体" w:cs="宋体"/>
          <w:bCs/>
          <w:sz w:val="24"/>
          <w:szCs w:val="24"/>
        </w:rPr>
        <w:t>.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07447257"/>
      <w:bookmarkStart w:id="18" w:name="_Toc518993001"/>
      <w:bookmarkStart w:id="19" w:name="_Toc474245227"/>
      <w:bookmarkStart w:id="20" w:name="_Toc107446864"/>
      <w:bookmarkStart w:id="21" w:name="_Toc520190041"/>
      <w:bookmarkStart w:id="22" w:name="_Toc118172294"/>
    </w:p>
    <w:p>
      <w:pPr>
        <w:spacing w:before="156" w:beforeLines="50" w:after="156" w:afterLines="50" w:line="500" w:lineRule="exact"/>
        <w:ind w:firstLine="482"/>
        <w:jc w:val="left"/>
        <w:rPr>
          <w:rFonts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、争议解决</w:t>
      </w:r>
      <w:bookmarkEnd w:id="14"/>
      <w:bookmarkEnd w:id="15"/>
      <w:bookmarkEnd w:id="16"/>
      <w:bookmarkEnd w:id="17"/>
      <w:bookmarkEnd w:id="18"/>
      <w:bookmarkEnd w:id="19"/>
      <w:bookmarkEnd w:id="20"/>
      <w:bookmarkEnd w:id="21"/>
      <w:bookmarkEnd w:id="22"/>
    </w:p>
    <w:p>
      <w:pPr>
        <w:spacing w:line="500" w:lineRule="exact"/>
        <w:ind w:firstLine="482"/>
        <w:rPr>
          <w:rFonts w:ascii="宋体" w:hAnsi="宋体" w:cs="宋体"/>
          <w:bCs/>
          <w:sz w:val="24"/>
          <w:szCs w:val="24"/>
        </w:rPr>
      </w:pPr>
      <w:bookmarkStart w:id="23" w:name="_Toc183666533"/>
      <w:bookmarkStart w:id="24" w:name="_Toc306350469"/>
      <w:r>
        <w:rPr>
          <w:rFonts w:hint="eastAsia" w:ascii="宋体" w:hAnsi="宋体" w:cs="宋体"/>
          <w:bCs/>
          <w:sz w:val="24"/>
          <w:szCs w:val="24"/>
        </w:rPr>
        <w:t>1</w:t>
      </w:r>
      <w:r>
        <w:rPr>
          <w:rFonts w:hint="eastAsia" w:ascii="宋体" w:hAnsi="宋体" w:cs="宋体"/>
          <w:bCs/>
          <w:sz w:val="24"/>
          <w:szCs w:val="24"/>
          <w:lang w:val="en-US" w:eastAsia="zh-CN"/>
        </w:rPr>
        <w:t>2</w:t>
      </w:r>
      <w:r>
        <w:rPr>
          <w:rFonts w:hint="eastAsia" w:ascii="宋体" w:hAnsi="宋体" w:cs="宋体"/>
          <w:bCs/>
          <w:sz w:val="24"/>
          <w:szCs w:val="24"/>
        </w:rPr>
        <w:t>.1甲乙双方应通过友好协商，解决在执行本合同所发生的或与本合同有关的一切争议。如协商不能解决争议，任何一方均可依法向甲方所在地人民法院提起诉讼。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sz w:val="24"/>
          <w:szCs w:val="24"/>
        </w:rPr>
      </w:pPr>
      <w:r>
        <w:rPr>
          <w:rFonts w:hint="eastAsia" w:ascii="宋体" w:hAnsi="宋体" w:cs="宋体"/>
          <w:bCs/>
          <w:sz w:val="24"/>
          <w:szCs w:val="24"/>
        </w:rPr>
        <w:t>1</w:t>
      </w:r>
      <w:r>
        <w:rPr>
          <w:rFonts w:hint="eastAsia" w:ascii="宋体" w:hAnsi="宋体" w:cs="宋体"/>
          <w:bCs/>
          <w:sz w:val="24"/>
          <w:szCs w:val="24"/>
          <w:lang w:val="en-US" w:eastAsia="zh-CN"/>
        </w:rPr>
        <w:t>2</w:t>
      </w:r>
      <w:r>
        <w:rPr>
          <w:rFonts w:hint="eastAsia" w:ascii="宋体" w:hAnsi="宋体" w:cs="宋体"/>
          <w:bCs/>
          <w:sz w:val="24"/>
          <w:szCs w:val="24"/>
        </w:rPr>
        <w:t>.2</w:t>
      </w:r>
      <w:r>
        <w:rPr>
          <w:rFonts w:hint="eastAsia" w:ascii="宋体" w:hAnsi="宋体" w:cs="宋体"/>
          <w:sz w:val="24"/>
          <w:szCs w:val="24"/>
        </w:rPr>
        <w:t>在甲方同意的情况下，除有争端之外的合同其它部分在争端解决前应继续执行。</w:t>
      </w:r>
      <w:bookmarkEnd w:id="23"/>
      <w:bookmarkEnd w:id="24"/>
      <w:bookmarkStart w:id="25" w:name="_Toc518993003"/>
      <w:bookmarkStart w:id="26" w:name="_Toc520190043"/>
      <w:bookmarkStart w:id="27" w:name="_Toc474245229"/>
    </w:p>
    <w:p>
      <w:pPr>
        <w:spacing w:line="500" w:lineRule="exact"/>
        <w:ind w:firstLine="482"/>
        <w:jc w:val="left"/>
        <w:rPr>
          <w:rFonts w:ascii="宋体" w:hAnsi="宋体" w:cs="宋体"/>
          <w:b/>
          <w:bCs/>
          <w:sz w:val="24"/>
          <w:szCs w:val="24"/>
        </w:rPr>
      </w:pPr>
      <w:bookmarkStart w:id="28" w:name="_Toc107446871"/>
      <w:bookmarkStart w:id="29" w:name="_Toc107447264"/>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rPr>
        <w:t>、合同生效及其他</w:t>
      </w:r>
      <w:bookmarkEnd w:id="25"/>
      <w:bookmarkEnd w:id="26"/>
      <w:bookmarkEnd w:id="27"/>
      <w:bookmarkEnd w:id="28"/>
      <w:bookmarkEnd w:id="29"/>
    </w:p>
    <w:p>
      <w:pPr>
        <w:spacing w:line="500" w:lineRule="exact"/>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.1本合同经双方法定代表人或授权代表签字并加盖双方公章后生效.</w:t>
      </w:r>
    </w:p>
    <w:p>
      <w:pPr>
        <w:spacing w:line="500" w:lineRule="exact"/>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.2本合同正文一式</w:t>
      </w:r>
      <w:r>
        <w:rPr>
          <w:rFonts w:hint="eastAsia" w:ascii="宋体" w:hAnsi="宋体" w:cs="宋体"/>
          <w:sz w:val="24"/>
          <w:szCs w:val="24"/>
          <w:u w:val="single"/>
        </w:rPr>
        <w:t xml:space="preserve">   … </w:t>
      </w:r>
      <w:r>
        <w:rPr>
          <w:rFonts w:hint="eastAsia" w:ascii="宋体" w:hAnsi="宋体" w:cs="宋体"/>
          <w:sz w:val="24"/>
          <w:szCs w:val="24"/>
        </w:rPr>
        <w:t xml:space="preserve"> 份，其中：甲方</w:t>
      </w:r>
      <w:r>
        <w:rPr>
          <w:rFonts w:hint="eastAsia" w:ascii="宋体" w:hAnsi="宋体" w:cs="宋体"/>
          <w:sz w:val="24"/>
          <w:szCs w:val="24"/>
          <w:u w:val="single"/>
        </w:rPr>
        <w:t xml:space="preserve">    …   </w:t>
      </w:r>
      <w:r>
        <w:rPr>
          <w:rFonts w:hint="eastAsia" w:ascii="宋体" w:hAnsi="宋体" w:cs="宋体"/>
          <w:sz w:val="24"/>
          <w:szCs w:val="24"/>
        </w:rPr>
        <w:t>份，乙方</w:t>
      </w:r>
      <w:r>
        <w:rPr>
          <w:rFonts w:hint="eastAsia" w:ascii="宋体" w:hAnsi="宋体" w:cs="宋体"/>
          <w:sz w:val="24"/>
          <w:szCs w:val="24"/>
          <w:u w:val="single"/>
        </w:rPr>
        <w:t xml:space="preserve">   …   </w:t>
      </w:r>
      <w:r>
        <w:rPr>
          <w:rFonts w:hint="eastAsia" w:ascii="宋体" w:hAnsi="宋体" w:cs="宋体"/>
          <w:sz w:val="24"/>
          <w:szCs w:val="24"/>
        </w:rPr>
        <w:t>份。</w:t>
      </w:r>
    </w:p>
    <w:p>
      <w:pPr>
        <w:spacing w:line="500" w:lineRule="exact"/>
        <w:ind w:firstLine="48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.3补充条款</w:t>
      </w:r>
      <w:r>
        <w:rPr>
          <w:rFonts w:hint="eastAsia" w:ascii="宋体" w:hAnsi="宋体" w:cs="宋体"/>
          <w:sz w:val="24"/>
          <w:szCs w:val="24"/>
          <w:u w:val="single"/>
        </w:rPr>
        <w:t xml:space="preserve">：… </w:t>
      </w:r>
    </w:p>
    <w:p>
      <w:pPr>
        <w:spacing w:line="500" w:lineRule="exact"/>
        <w:ind w:firstLine="480"/>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w:t>
      </w:r>
      <w:r>
        <w:rPr>
          <w:rFonts w:hint="eastAsia" w:ascii="宋体" w:hAnsi="宋体" w:cs="宋体"/>
          <w:sz w:val="24"/>
          <w:szCs w:val="24"/>
        </w:rPr>
        <w:t>1. 发包通知书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rPr>
      </w:pPr>
      <w:r>
        <w:rPr>
          <w:rFonts w:hint="eastAsia" w:ascii="宋体" w:hAnsi="宋体" w:cs="宋体"/>
          <w:sz w:val="24"/>
          <w:szCs w:val="24"/>
        </w:rPr>
        <w:t xml:space="preserve">      2. 廉洁协议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      3. 保密协议</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sz w:val="24"/>
          <w:szCs w:val="24"/>
        </w:rPr>
      </w:pPr>
      <w:r>
        <w:rPr>
          <w:rFonts w:hint="eastAsia" w:ascii="宋体" w:hAnsi="宋体" w:cs="宋体"/>
          <w:sz w:val="24"/>
          <w:szCs w:val="24"/>
        </w:rPr>
        <w:t>4. 安全管理协议书（如有新版本，按新版本执行）</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 xml:space="preserve"> </w:t>
      </w:r>
      <w:r>
        <w:rPr>
          <w:rFonts w:hint="eastAsia" w:ascii="宋体" w:hAnsi="宋体" w:cs="宋体"/>
          <w:sz w:val="24"/>
          <w:szCs w:val="24"/>
        </w:rPr>
        <w:t>项目投入人员架构表</w:t>
      </w:r>
    </w:p>
    <w:p>
      <w:pPr>
        <w:spacing w:line="500" w:lineRule="exact"/>
        <w:ind w:firstLine="1200" w:firstLineChars="500"/>
        <w:rPr>
          <w:rFonts w:hint="eastAsia" w:ascii="宋体" w:hAnsi="宋体" w:cs="宋体"/>
          <w:sz w:val="24"/>
          <w:szCs w:val="24"/>
          <w:lang w:val="en-US" w:eastAsia="zh-CN"/>
        </w:rPr>
      </w:pPr>
      <w:r>
        <w:rPr>
          <w:rFonts w:hint="eastAsia" w:ascii="宋体" w:hAnsi="宋体" w:cs="宋体"/>
          <w:sz w:val="24"/>
          <w:szCs w:val="24"/>
          <w:lang w:val="en-US" w:eastAsia="zh-CN"/>
        </w:rPr>
        <w:t>6.技术需求书</w:t>
      </w:r>
    </w:p>
    <w:p>
      <w:pPr>
        <w:spacing w:line="500" w:lineRule="exact"/>
        <w:ind w:firstLine="1200" w:firstLineChars="500"/>
        <w:rPr>
          <w:rFonts w:hint="default" w:ascii="宋体" w:hAnsi="宋体" w:cs="宋体"/>
          <w:sz w:val="24"/>
          <w:szCs w:val="24"/>
          <w:lang w:val="en-US" w:eastAsia="zh-CN"/>
        </w:rPr>
      </w:pPr>
      <w:r>
        <w:rPr>
          <w:rFonts w:hint="eastAsia" w:ascii="宋体" w:hAnsi="宋体" w:cs="宋体"/>
          <w:sz w:val="24"/>
          <w:szCs w:val="24"/>
          <w:lang w:val="en-US" w:eastAsia="zh-CN"/>
        </w:rPr>
        <w:t>7.</w:t>
      </w:r>
      <w:r>
        <w:rPr>
          <w:rFonts w:hint="eastAsia" w:ascii="宋体" w:hAnsi="宋体" w:cs="宋体"/>
          <w:sz w:val="24"/>
          <w:szCs w:val="24"/>
        </w:rPr>
        <w:t>《不诚信行为的情形及相应被暂停参与投标活动的处理标准》</w:t>
      </w:r>
    </w:p>
    <w:p>
      <w:pPr>
        <w:spacing w:line="500" w:lineRule="exact"/>
        <w:rPr>
          <w:rFonts w:ascii="宋体" w:hAnsi="宋体" w:eastAsia="宋体" w:cs="宋体"/>
          <w:sz w:val="24"/>
          <w:szCs w:val="24"/>
        </w:rPr>
      </w:pPr>
      <w:r>
        <w:rPr>
          <w:rFonts w:hint="eastAsia" w:ascii="宋体" w:hAnsi="宋体" w:eastAsia="宋体" w:cs="宋体"/>
          <w:sz w:val="24"/>
          <w:szCs w:val="24"/>
        </w:rPr>
        <w:t>甲方：广州市净水有限公司（盖章）     乙方：（盖章）</w:t>
      </w:r>
    </w:p>
    <w:p>
      <w:pPr>
        <w:spacing w:line="500" w:lineRule="exact"/>
        <w:rPr>
          <w:rFonts w:ascii="宋体" w:hAnsi="宋体" w:eastAsia="宋体" w:cs="宋体"/>
          <w:sz w:val="24"/>
          <w:szCs w:val="24"/>
        </w:rPr>
      </w:pPr>
      <w:r>
        <w:rPr>
          <w:rFonts w:hint="eastAsia" w:ascii="宋体" w:hAnsi="宋体" w:eastAsia="宋体" w:cs="宋体"/>
          <w:sz w:val="24"/>
          <w:szCs w:val="24"/>
        </w:rPr>
        <w:t>法定代表人或                         法定代表人或</w:t>
      </w:r>
    </w:p>
    <w:p>
      <w:pPr>
        <w:spacing w:line="500" w:lineRule="exact"/>
        <w:rPr>
          <w:rFonts w:ascii="宋体" w:hAnsi="宋体" w:eastAsia="宋体" w:cs="宋体"/>
          <w:sz w:val="24"/>
          <w:szCs w:val="24"/>
        </w:rPr>
      </w:pPr>
      <w:r>
        <w:rPr>
          <w:rFonts w:hint="eastAsia" w:ascii="宋体" w:hAnsi="宋体" w:eastAsia="宋体" w:cs="宋体"/>
          <w:sz w:val="24"/>
          <w:szCs w:val="24"/>
        </w:rPr>
        <w:t>授权代理人：                         授权代理人：</w:t>
      </w:r>
    </w:p>
    <w:p>
      <w:pPr>
        <w:spacing w:line="500" w:lineRule="exact"/>
        <w:rPr>
          <w:rFonts w:ascii="宋体" w:hAnsi="宋体" w:eastAsia="宋体" w:cs="宋体"/>
          <w:sz w:val="24"/>
          <w:szCs w:val="24"/>
        </w:rPr>
      </w:pPr>
      <w:r>
        <w:rPr>
          <w:rFonts w:hint="eastAsia" w:ascii="宋体" w:hAnsi="宋体" w:eastAsia="宋体" w:cs="宋体"/>
          <w:sz w:val="24"/>
          <w:szCs w:val="24"/>
        </w:rPr>
        <w:t>地址：                               地址：</w:t>
      </w:r>
    </w:p>
    <w:p>
      <w:pPr>
        <w:spacing w:line="500" w:lineRule="exact"/>
        <w:rPr>
          <w:rFonts w:ascii="宋体" w:hAnsi="宋体" w:eastAsia="宋体" w:cs="宋体"/>
          <w:sz w:val="24"/>
          <w:szCs w:val="24"/>
        </w:rPr>
      </w:pPr>
      <w:r>
        <w:rPr>
          <w:rFonts w:hint="eastAsia" w:ascii="宋体" w:hAnsi="宋体" w:eastAsia="宋体" w:cs="宋体"/>
          <w:sz w:val="24"/>
          <w:szCs w:val="24"/>
        </w:rPr>
        <w:t>经办人：                             经办人：</w:t>
      </w:r>
    </w:p>
    <w:p>
      <w:pPr>
        <w:spacing w:line="500" w:lineRule="exact"/>
        <w:rPr>
          <w:rFonts w:ascii="宋体" w:hAnsi="宋体" w:eastAsia="宋体" w:cs="宋体"/>
          <w:sz w:val="24"/>
          <w:szCs w:val="24"/>
        </w:rPr>
      </w:pPr>
      <w:r>
        <w:rPr>
          <w:rFonts w:hint="eastAsia" w:ascii="宋体" w:hAnsi="宋体" w:eastAsia="宋体" w:cs="宋体"/>
          <w:sz w:val="24"/>
          <w:szCs w:val="24"/>
        </w:rPr>
        <w:t>联系电话：                           联系电话：</w:t>
      </w:r>
    </w:p>
    <w:p>
      <w:pPr>
        <w:spacing w:line="500" w:lineRule="exact"/>
        <w:ind w:left="6360" w:hanging="6360" w:hangingChars="2650"/>
        <w:rPr>
          <w:rFonts w:ascii="宋体" w:hAnsi="宋体" w:eastAsia="宋体" w:cs="宋体"/>
          <w:sz w:val="24"/>
          <w:szCs w:val="24"/>
        </w:rPr>
      </w:pPr>
      <w:r>
        <w:rPr>
          <w:rFonts w:hint="eastAsia" w:ascii="宋体" w:hAnsi="宋体" w:eastAsia="宋体" w:cs="宋体"/>
          <w:sz w:val="24"/>
          <w:szCs w:val="24"/>
        </w:rPr>
        <w:t>传真：                               传真：</w:t>
      </w:r>
    </w:p>
    <w:p>
      <w:pPr>
        <w:spacing w:line="500" w:lineRule="exact"/>
        <w:ind w:left="6360" w:hanging="6360" w:hangingChars="2650"/>
        <w:rPr>
          <w:rFonts w:ascii="宋体" w:hAnsi="宋体" w:eastAsia="宋体" w:cs="宋体"/>
          <w:sz w:val="24"/>
          <w:szCs w:val="24"/>
        </w:rPr>
      </w:pPr>
      <w:r>
        <w:rPr>
          <w:rFonts w:hint="eastAsia" w:ascii="宋体" w:hAnsi="宋体" w:eastAsia="宋体" w:cs="宋体"/>
          <w:sz w:val="24"/>
          <w:szCs w:val="24"/>
        </w:rPr>
        <w:t xml:space="preserve">签署日期：    年    月    日         签署日期：    年    月    日  </w:t>
      </w:r>
    </w:p>
    <w:p>
      <w:pPr>
        <w:spacing w:line="300" w:lineRule="auto"/>
        <w:rPr>
          <w:rFonts w:hint="eastAsia" w:ascii="宋体" w:hAnsi="宋体" w:cs="宋体"/>
          <w:szCs w:val="21"/>
        </w:rPr>
      </w:pPr>
      <w:r>
        <w:rPr>
          <w:rFonts w:hint="eastAsia" w:ascii="仿宋_GB2312" w:eastAsia="仿宋_GB2312"/>
          <w:w w:val="90"/>
          <w:kern w:val="10"/>
          <w:sz w:val="24"/>
        </w:rPr>
        <w:t xml:space="preserve">                                      </w:t>
      </w:r>
    </w:p>
    <w:p>
      <w:pPr>
        <w:rPr>
          <w:rFonts w:ascii="宋体" w:hAnsi="宋体" w:cs="宋体"/>
          <w:szCs w:val="21"/>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rPr>
      </w:pPr>
      <w:r>
        <w:rPr>
          <w:rFonts w:hint="eastAsia" w:ascii="宋体" w:hAnsi="宋体" w:cs="宋体"/>
          <w:szCs w:val="21"/>
          <w:lang w:val="en-US" w:eastAsia="zh-CN"/>
        </w:rPr>
        <w:t>附件1：</w:t>
      </w:r>
      <w:r>
        <w:rPr>
          <w:rFonts w:hint="eastAsia" w:ascii="宋体" w:hAnsi="宋体" w:cs="宋体"/>
          <w:sz w:val="24"/>
          <w:szCs w:val="24"/>
        </w:rPr>
        <w:t>发包通知书</w:t>
      </w:r>
      <w:r>
        <w:rPr>
          <w:rFonts w:hint="eastAsia" w:ascii="宋体" w:hAnsi="宋体" w:cs="宋体"/>
          <w:szCs w:val="21"/>
        </w:rPr>
        <w:br w:type="page"/>
      </w:r>
    </w:p>
    <w:p>
      <w:pPr>
        <w:widowControl/>
        <w:jc w:val="left"/>
        <w:rPr>
          <w:rFonts w:ascii="宋体" w:hAnsi="宋体" w:cs="宋体"/>
          <w:szCs w:val="21"/>
        </w:rPr>
      </w:pPr>
      <w:r>
        <w:rPr>
          <w:rFonts w:hint="eastAsia" w:ascii="宋体" w:hAnsi="宋体" w:cs="宋体"/>
          <w:szCs w:val="21"/>
        </w:rPr>
        <w:t>附件2</w:t>
      </w:r>
    </w:p>
    <w:p>
      <w:pPr>
        <w:spacing w:line="360" w:lineRule="auto"/>
        <w:jc w:val="right"/>
        <w:rPr>
          <w:rFonts w:ascii="宋体" w:hAnsi="宋体" w:cs="宋体"/>
          <w:b/>
          <w:szCs w:val="21"/>
        </w:rPr>
      </w:pPr>
      <w:r>
        <w:rPr>
          <w:rFonts w:hint="eastAsia" w:ascii="宋体" w:hAnsi="宋体" w:cs="宋体"/>
          <w:b/>
          <w:szCs w:val="21"/>
        </w:rPr>
        <w:t xml:space="preserve">                </w:t>
      </w:r>
    </w:p>
    <w:p>
      <w:pPr>
        <w:spacing w:line="360" w:lineRule="auto"/>
        <w:jc w:val="center"/>
        <w:rPr>
          <w:rFonts w:ascii="宋体" w:hAnsi="宋体" w:cs="宋体"/>
          <w:b/>
          <w:szCs w:val="21"/>
        </w:rPr>
      </w:pPr>
      <w:r>
        <w:rPr>
          <w:rFonts w:hint="eastAsia" w:ascii="宋体" w:hAnsi="宋体" w:cs="宋体"/>
          <w:b/>
          <w:szCs w:val="21"/>
        </w:rPr>
        <w:t>廉洁协议</w:t>
      </w:r>
    </w:p>
    <w:p>
      <w:pPr>
        <w:spacing w:line="360" w:lineRule="auto"/>
        <w:ind w:firstLine="472" w:firstLineChars="225"/>
        <w:rPr>
          <w:rFonts w:ascii="宋体" w:hAnsi="宋体" w:cs="宋体"/>
          <w:szCs w:val="21"/>
        </w:rPr>
      </w:pPr>
      <w:r>
        <w:rPr>
          <w:rFonts w:hint="eastAsia" w:ascii="宋体" w:hAnsi="宋体" w:cs="宋体"/>
          <w:szCs w:val="21"/>
        </w:rPr>
        <w:t>为促进双方诚信经营、廉洁从业，防范商业贿赂，保护国家、集体和当事人的合法权益，根据国家有关法律法规和广东省、广州市廉政建设的规定，</w:t>
      </w:r>
      <w:r>
        <w:rPr>
          <w:rFonts w:hint="eastAsia" w:ascii="宋体" w:hAnsi="宋体" w:cs="宋体"/>
          <w:szCs w:val="21"/>
          <w:u w:val="single"/>
        </w:rPr>
        <w:t>广州市净水有限公司</w:t>
      </w:r>
      <w:r>
        <w:rPr>
          <w:rFonts w:hint="eastAsia" w:ascii="宋体" w:hAnsi="宋体" w:cs="宋体"/>
          <w:szCs w:val="21"/>
        </w:rPr>
        <w:t>(以下称甲方)与(以下称乙方)，特此订立本协议共同遵照执行。</w:t>
      </w:r>
    </w:p>
    <w:p>
      <w:pPr>
        <w:spacing w:line="360" w:lineRule="auto"/>
        <w:ind w:firstLine="422" w:firstLineChars="200"/>
        <w:rPr>
          <w:rFonts w:ascii="宋体" w:hAnsi="宋体" w:cs="宋体"/>
          <w:szCs w:val="21"/>
        </w:rPr>
      </w:pPr>
      <w:r>
        <w:rPr>
          <w:rFonts w:hint="eastAsia" w:ascii="宋体" w:hAnsi="宋体" w:cs="宋体"/>
          <w:b/>
          <w:bCs/>
          <w:szCs w:val="21"/>
        </w:rPr>
        <w:t>第一条甲乙双方的权利和义务</w:t>
      </w:r>
    </w:p>
    <w:p>
      <w:pPr>
        <w:spacing w:line="360" w:lineRule="auto"/>
        <w:ind w:firstLine="315" w:firstLineChars="150"/>
        <w:rPr>
          <w:rFonts w:ascii="宋体" w:hAnsi="宋体" w:cs="宋体"/>
          <w:szCs w:val="21"/>
        </w:rPr>
      </w:pPr>
      <w:r>
        <w:rPr>
          <w:rFonts w:hint="eastAsia" w:ascii="宋体" w:hAnsi="宋体" w:cs="宋体"/>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宋体"/>
          <w:szCs w:val="21"/>
        </w:rPr>
      </w:pPr>
      <w:r>
        <w:rPr>
          <w:rFonts w:hint="eastAsia" w:ascii="宋体" w:hAnsi="宋体" w:cs="宋体"/>
          <w:szCs w:val="21"/>
        </w:rPr>
        <w:t>（二）严格执行</w:t>
      </w:r>
      <w:r>
        <w:rPr>
          <w:rFonts w:hint="eastAsia" w:ascii="宋体" w:hAnsi="宋体" w:cs="宋体"/>
          <w:szCs w:val="21"/>
          <w:u w:val="single"/>
          <w:lang w:eastAsia="zh-CN"/>
        </w:rPr>
        <w:t>沥滘厂区AR巡检+远程协助项目</w:t>
      </w:r>
      <w:r>
        <w:rPr>
          <w:rFonts w:hint="eastAsia" w:ascii="宋体" w:hAnsi="宋体" w:cs="宋体"/>
          <w:szCs w:val="21"/>
        </w:rPr>
        <w:t>合同（以下简称：主合同），自觉履行合同约定的相关义务。</w:t>
      </w:r>
    </w:p>
    <w:p>
      <w:pPr>
        <w:spacing w:line="360" w:lineRule="auto"/>
        <w:ind w:firstLine="315" w:firstLineChars="150"/>
        <w:rPr>
          <w:rFonts w:ascii="宋体" w:hAnsi="宋体" w:cs="宋体"/>
          <w:szCs w:val="21"/>
        </w:rPr>
      </w:pPr>
      <w:r>
        <w:rPr>
          <w:rFonts w:hint="eastAsia" w:ascii="宋体" w:hAnsi="宋体" w:cs="宋体"/>
          <w:szCs w:val="21"/>
        </w:rPr>
        <w:t>（三）在业务活动中坚持公开、公正、诚信、透明的原则，不得损害国家、集体利益。</w:t>
      </w:r>
    </w:p>
    <w:p>
      <w:pPr>
        <w:spacing w:line="360" w:lineRule="auto"/>
        <w:ind w:firstLine="315" w:firstLineChars="150"/>
        <w:rPr>
          <w:rFonts w:ascii="宋体" w:hAnsi="宋体" w:cs="宋体"/>
          <w:szCs w:val="21"/>
        </w:rPr>
      </w:pPr>
      <w:r>
        <w:rPr>
          <w:rFonts w:hint="eastAsia" w:ascii="宋体" w:hAnsi="宋体" w:cs="宋体"/>
          <w:szCs w:val="21"/>
        </w:rPr>
        <w:t>（四）建立健全廉洁从业制度，开展廉洁教育，公布举报电话，监督并认真查处不廉洁及违法违纪行为。</w:t>
      </w:r>
    </w:p>
    <w:p>
      <w:pPr>
        <w:spacing w:line="360" w:lineRule="auto"/>
        <w:ind w:firstLine="315" w:firstLineChars="150"/>
        <w:rPr>
          <w:rFonts w:ascii="宋体" w:hAnsi="宋体" w:cs="宋体"/>
          <w:szCs w:val="21"/>
        </w:rPr>
      </w:pPr>
      <w:r>
        <w:rPr>
          <w:rFonts w:hint="eastAsia" w:ascii="宋体" w:hAnsi="宋体" w:cs="宋体"/>
          <w:szCs w:val="21"/>
        </w:rPr>
        <w:t>（五）发现对方在业务活动中有不廉洁行为，应及时提醒对方纠正。情节严重的，应向其上级有关部门举报，建议给予处理，并有权要求告知处理结果。</w:t>
      </w:r>
    </w:p>
    <w:p>
      <w:pPr>
        <w:spacing w:line="360" w:lineRule="auto"/>
        <w:ind w:firstLine="422" w:firstLineChars="200"/>
        <w:rPr>
          <w:rFonts w:ascii="宋体" w:hAnsi="宋体" w:cs="宋体"/>
          <w:szCs w:val="21"/>
        </w:rPr>
      </w:pPr>
      <w:r>
        <w:rPr>
          <w:rFonts w:hint="eastAsia" w:ascii="宋体" w:hAnsi="宋体" w:cs="宋体"/>
          <w:b/>
          <w:bCs/>
          <w:szCs w:val="21"/>
        </w:rPr>
        <w:t>第二条甲方的义务</w:t>
      </w:r>
    </w:p>
    <w:p>
      <w:pPr>
        <w:spacing w:line="360" w:lineRule="auto"/>
        <w:ind w:firstLine="420" w:firstLineChars="200"/>
        <w:rPr>
          <w:rFonts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宋体"/>
          <w:szCs w:val="21"/>
        </w:rPr>
      </w:pPr>
      <w:r>
        <w:rPr>
          <w:rFonts w:hint="eastAsia" w:ascii="宋体" w:hAnsi="宋体" w:cs="宋体"/>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宋体"/>
          <w:szCs w:val="21"/>
        </w:rPr>
      </w:pPr>
      <w:r>
        <w:rPr>
          <w:rFonts w:hint="eastAsia" w:ascii="宋体" w:hAnsi="宋体" w:cs="宋体"/>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宋体"/>
          <w:szCs w:val="21"/>
        </w:rPr>
      </w:pPr>
      <w:r>
        <w:rPr>
          <w:rFonts w:hint="eastAsia" w:ascii="宋体" w:hAnsi="宋体" w:cs="宋体"/>
          <w:szCs w:val="21"/>
        </w:rPr>
        <w:t>（七）甲方工作人员不得接受乙方给予或赠送的干股或红利。</w:t>
      </w:r>
    </w:p>
    <w:p>
      <w:pPr>
        <w:spacing w:line="360" w:lineRule="auto"/>
        <w:ind w:firstLine="422" w:firstLineChars="200"/>
        <w:rPr>
          <w:rFonts w:ascii="宋体" w:hAnsi="宋体" w:cs="宋体"/>
          <w:szCs w:val="21"/>
        </w:rPr>
      </w:pPr>
      <w:r>
        <w:rPr>
          <w:rFonts w:hint="eastAsia" w:ascii="宋体" w:hAnsi="宋体" w:cs="宋体"/>
          <w:b/>
          <w:bCs/>
          <w:szCs w:val="21"/>
        </w:rPr>
        <w:t>第三条乙方的义务</w:t>
      </w:r>
    </w:p>
    <w:p>
      <w:pPr>
        <w:spacing w:line="360" w:lineRule="auto"/>
        <w:ind w:firstLine="420" w:firstLineChars="200"/>
        <w:rPr>
          <w:rFonts w:ascii="宋体" w:hAnsi="宋体" w:cs="宋体"/>
          <w:szCs w:val="21"/>
        </w:rPr>
      </w:pPr>
      <w:r>
        <w:rPr>
          <w:rFonts w:hint="eastAsia" w:ascii="宋体" w:hAnsi="宋体" w:cs="宋体"/>
          <w:szCs w:val="21"/>
        </w:rPr>
        <w:t>（一）乙方不得以任何理由向甲方及其工作人员行贿或馈赠礼金、有价证券、贵重礼品。</w:t>
      </w:r>
    </w:p>
    <w:p>
      <w:pPr>
        <w:spacing w:line="360" w:lineRule="auto"/>
        <w:ind w:firstLine="420" w:firstLineChars="200"/>
        <w:rPr>
          <w:rFonts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pStyle w:val="16"/>
        <w:rPr>
          <w:rFonts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宋体"/>
          <w:szCs w:val="21"/>
        </w:rPr>
      </w:pPr>
      <w:r>
        <w:rPr>
          <w:rFonts w:hint="eastAsia" w:ascii="宋体" w:hAnsi="宋体" w:cs="宋体"/>
          <w:szCs w:val="21"/>
        </w:rPr>
        <w:t>（五）乙方不得擅自与甲方工作人员就合同中的质量、数量、价格、工程量、验收等条款进行私下商谈或者达成默契。</w:t>
      </w:r>
    </w:p>
    <w:p>
      <w:pPr>
        <w:spacing w:line="360" w:lineRule="auto"/>
        <w:ind w:firstLine="420" w:firstLineChars="200"/>
        <w:rPr>
          <w:rFonts w:ascii="宋体" w:hAnsi="宋体" w:cs="宋体"/>
          <w:szCs w:val="21"/>
        </w:rPr>
      </w:pPr>
      <w:r>
        <w:rPr>
          <w:rFonts w:hint="eastAsia" w:ascii="宋体" w:hAnsi="宋体" w:cs="宋体"/>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宋体"/>
          <w:szCs w:val="21"/>
        </w:rPr>
      </w:pPr>
      <w:r>
        <w:rPr>
          <w:rFonts w:hint="eastAsia" w:ascii="宋体" w:hAnsi="宋体" w:cs="宋体"/>
          <w:szCs w:val="21"/>
        </w:rPr>
        <w:t>（七）乙方不得向甲方工作人员提供干股或红利。</w:t>
      </w:r>
    </w:p>
    <w:p>
      <w:pPr>
        <w:spacing w:line="360" w:lineRule="auto"/>
        <w:ind w:firstLine="422" w:firstLineChars="200"/>
        <w:rPr>
          <w:rFonts w:ascii="宋体" w:hAnsi="宋体" w:cs="宋体"/>
          <w:szCs w:val="21"/>
        </w:rPr>
      </w:pPr>
      <w:r>
        <w:rPr>
          <w:rFonts w:hint="eastAsia" w:ascii="宋体" w:hAnsi="宋体" w:cs="宋体"/>
          <w:b/>
          <w:bCs/>
          <w:szCs w:val="21"/>
        </w:rPr>
        <w:t>第四条违约责任</w:t>
      </w:r>
    </w:p>
    <w:p>
      <w:pPr>
        <w:spacing w:line="360" w:lineRule="auto"/>
        <w:ind w:firstLine="420" w:firstLineChars="200"/>
        <w:rPr>
          <w:rFonts w:ascii="宋体" w:hAnsi="宋体" w:cs="宋体"/>
          <w:szCs w:val="21"/>
        </w:rPr>
      </w:pPr>
      <w:r>
        <w:rPr>
          <w:rFonts w:hint="eastAsia" w:ascii="宋体" w:hAnsi="宋体" w:cs="宋体"/>
          <w:szCs w:val="21"/>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甲方举报投诉联系部门：广州市净水有限公司</w:t>
      </w:r>
      <w:r>
        <w:rPr>
          <w:rFonts w:hint="eastAsia" w:ascii="宋体" w:hAnsi="宋体" w:cs="宋体"/>
          <w:szCs w:val="21"/>
          <w:u w:val="single"/>
        </w:rPr>
        <w:t>纪检室</w:t>
      </w:r>
      <w:r>
        <w:rPr>
          <w:rFonts w:hint="eastAsia" w:ascii="宋体" w:hAnsi="宋体" w:cs="宋体"/>
          <w:szCs w:val="21"/>
        </w:rPr>
        <w:t>，联系电话：</w:t>
      </w:r>
      <w:r>
        <w:rPr>
          <w:rFonts w:hint="eastAsia" w:ascii="宋体" w:hAnsi="宋体" w:cs="宋体"/>
          <w:szCs w:val="21"/>
          <w:u w:val="single"/>
        </w:rPr>
        <w:t xml:space="preserve"> 020-38890265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（二）乙方及其工作人员违反本协议第一、三条。根据具体情节和造成的后果，甲方有权对乙方采取以下一种或多种处理办法：</w:t>
      </w:r>
    </w:p>
    <w:p>
      <w:pPr>
        <w:spacing w:line="360" w:lineRule="auto"/>
        <w:ind w:firstLine="420" w:firstLineChars="200"/>
        <w:rPr>
          <w:rFonts w:ascii="宋体" w:hAnsi="宋体" w:cs="宋体"/>
          <w:szCs w:val="21"/>
        </w:rPr>
      </w:pPr>
      <w:r>
        <w:rPr>
          <w:rFonts w:hint="eastAsia" w:ascii="宋体" w:hAnsi="宋体" w:cs="宋体"/>
          <w:szCs w:val="21"/>
        </w:rPr>
        <w:t>1、扣除乙方全部履约保证金；</w:t>
      </w:r>
    </w:p>
    <w:p>
      <w:pPr>
        <w:spacing w:line="360" w:lineRule="auto"/>
        <w:ind w:firstLine="420" w:firstLineChars="200"/>
        <w:rPr>
          <w:rFonts w:ascii="宋体" w:hAnsi="宋体" w:cs="宋体"/>
          <w:szCs w:val="21"/>
        </w:rPr>
      </w:pPr>
      <w:r>
        <w:rPr>
          <w:rFonts w:hint="eastAsia" w:ascii="宋体" w:hAnsi="宋体" w:cs="宋体"/>
          <w:szCs w:val="21"/>
        </w:rPr>
        <w:t>2、解除主合同；</w:t>
      </w:r>
    </w:p>
    <w:p>
      <w:pPr>
        <w:spacing w:line="360" w:lineRule="auto"/>
        <w:ind w:firstLine="420" w:firstLineChars="200"/>
        <w:rPr>
          <w:rFonts w:ascii="宋体" w:hAnsi="宋体" w:cs="宋体"/>
          <w:szCs w:val="21"/>
        </w:rPr>
      </w:pPr>
      <w:r>
        <w:rPr>
          <w:rFonts w:hint="eastAsia" w:ascii="宋体" w:hAnsi="宋体" w:cs="宋体"/>
          <w:szCs w:val="21"/>
        </w:rPr>
        <w:t>3、追究乙方合同其他违约责任；</w:t>
      </w:r>
    </w:p>
    <w:p>
      <w:pPr>
        <w:spacing w:line="360" w:lineRule="auto"/>
        <w:ind w:firstLine="420" w:firstLineChars="200"/>
        <w:rPr>
          <w:rFonts w:ascii="宋体" w:hAnsi="宋体" w:cs="宋体"/>
          <w:szCs w:val="21"/>
        </w:rPr>
      </w:pPr>
      <w:r>
        <w:rPr>
          <w:rFonts w:hint="eastAsia" w:ascii="宋体" w:hAnsi="宋体" w:cs="宋体"/>
          <w:szCs w:val="21"/>
        </w:rPr>
        <w:t>4、根据甲方及其上级单位、主管部门的有关规定，对乙方违反廉洁协议的行为限制其参与招投标活动的资格。</w:t>
      </w:r>
    </w:p>
    <w:p>
      <w:pPr>
        <w:spacing w:line="360" w:lineRule="auto"/>
        <w:ind w:firstLine="420" w:firstLineChars="200"/>
        <w:rPr>
          <w:rFonts w:ascii="宋体" w:hAnsi="宋体" w:cs="宋体"/>
          <w:szCs w:val="21"/>
        </w:rPr>
      </w:pPr>
      <w:r>
        <w:rPr>
          <w:rFonts w:hint="eastAsia" w:ascii="宋体" w:hAnsi="宋体" w:cs="宋体"/>
          <w:szCs w:val="21"/>
        </w:rPr>
        <w:t>乙方无条件接受甲方处理意见并承担给甲方造成的损失，全额返还用不正当手段获取的非法所得，并承担相应的法律责任。</w:t>
      </w:r>
    </w:p>
    <w:p>
      <w:pPr>
        <w:rPr>
          <w:rFonts w:ascii="宋体" w:hAnsi="宋体" w:cs="宋体"/>
          <w:kern w:val="0"/>
          <w:szCs w:val="21"/>
        </w:rPr>
      </w:pPr>
      <w:r>
        <w:rPr>
          <w:rFonts w:hint="eastAsia" w:ascii="宋体" w:hAnsi="宋体" w:cs="宋体"/>
          <w:b/>
          <w:bCs/>
          <w:szCs w:val="21"/>
        </w:rPr>
        <w:t xml:space="preserve">第五条 </w:t>
      </w:r>
      <w:r>
        <w:rPr>
          <w:rFonts w:hint="eastAsia" w:ascii="宋体" w:hAnsi="宋体" w:cs="宋体"/>
          <w:kern w:val="0"/>
          <w:szCs w:val="21"/>
        </w:rPr>
        <w:t xml:space="preserve">本协议执行情况，接受有管辖权的纪检、监察部门的监督，双方应予以配合检查调查。 </w:t>
      </w:r>
    </w:p>
    <w:p>
      <w:pPr>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本协议作为</w:t>
      </w:r>
      <w:r>
        <w:rPr>
          <w:rFonts w:hint="eastAsia" w:ascii="宋体" w:hAnsi="宋体" w:cs="宋体"/>
          <w:szCs w:val="21"/>
          <w:u w:val="single"/>
          <w:lang w:eastAsia="zh-CN"/>
        </w:rPr>
        <w:t>沥滘厂区AR巡检+远程协助项目</w:t>
      </w:r>
      <w:r>
        <w:rPr>
          <w:rFonts w:hint="eastAsia" w:ascii="宋体" w:hAnsi="宋体" w:cs="宋体"/>
          <w:szCs w:val="21"/>
          <w:u w:val="single"/>
        </w:rPr>
        <w:t>合同</w:t>
      </w:r>
      <w:r>
        <w:rPr>
          <w:rFonts w:hint="eastAsia" w:ascii="宋体" w:hAnsi="宋体" w:cs="宋体"/>
          <w:szCs w:val="21"/>
          <w:u w:val="single"/>
          <w:lang w:eastAsia="zh-CN"/>
        </w:rPr>
        <w:t>（</w:t>
      </w:r>
      <w:r>
        <w:rPr>
          <w:rFonts w:hint="eastAsia" w:ascii="宋体" w:hAnsi="宋体" w:cs="宋体"/>
          <w:szCs w:val="21"/>
          <w:u w:val="single"/>
        </w:rPr>
        <w:t>穗净水合[     ]    号</w:t>
      </w:r>
      <w:r>
        <w:rPr>
          <w:rFonts w:hint="eastAsia" w:ascii="宋体" w:hAnsi="宋体" w:cs="宋体"/>
          <w:szCs w:val="21"/>
          <w:u w:val="single"/>
          <w:lang w:eastAsia="zh-CN"/>
        </w:rPr>
        <w:t>）</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textWrapping"/>
      </w:r>
      <w:r>
        <w:rPr>
          <w:rFonts w:hint="eastAsia" w:ascii="宋体" w:hAnsi="宋体" w:cs="宋体"/>
          <w:szCs w:val="21"/>
        </w:rPr>
        <w:t>甲方（盖章）：                     乙方（盖章）：</w:t>
      </w:r>
    </w:p>
    <w:p>
      <w:pPr>
        <w:pStyle w:val="46"/>
        <w:tabs>
          <w:tab w:val="left" w:pos="5100"/>
        </w:tabs>
        <w:spacing w:line="360" w:lineRule="auto"/>
        <w:ind w:left="7200" w:firstLine="0" w:firstLineChars="0"/>
        <w:jc w:val="left"/>
        <w:rPr>
          <w:rFonts w:ascii="宋体" w:hAnsi="宋体" w:cs="宋体"/>
          <w:szCs w:val="21"/>
        </w:rPr>
      </w:pPr>
    </w:p>
    <w:p>
      <w:pPr>
        <w:tabs>
          <w:tab w:val="left" w:pos="5100"/>
        </w:tabs>
        <w:spacing w:line="360" w:lineRule="auto"/>
        <w:ind w:left="6300" w:hanging="6300" w:hangingChars="3000"/>
        <w:rPr>
          <w:rFonts w:ascii="宋体" w:hAnsi="宋体" w:cs="宋体"/>
          <w:szCs w:val="21"/>
        </w:rPr>
      </w:pPr>
      <w:r>
        <w:rPr>
          <w:rFonts w:hint="eastAsia" w:ascii="宋体" w:hAnsi="宋体" w:cs="宋体"/>
          <w:szCs w:val="21"/>
        </w:rPr>
        <w:t>签约代表：                         签约代表：</w:t>
      </w:r>
    </w:p>
    <w:p>
      <w:pPr>
        <w:tabs>
          <w:tab w:val="left" w:pos="4170"/>
        </w:tabs>
        <w:spacing w:line="360" w:lineRule="auto"/>
        <w:rPr>
          <w:rFonts w:ascii="宋体" w:hAnsi="宋体" w:cs="宋体"/>
          <w:szCs w:val="21"/>
        </w:rPr>
      </w:pPr>
      <w:r>
        <w:rPr>
          <w:rFonts w:hint="eastAsia" w:ascii="宋体" w:hAnsi="宋体" w:cs="宋体"/>
          <w:szCs w:val="21"/>
        </w:rPr>
        <w:t>日期:    年  月  日</w:t>
      </w:r>
      <w:r>
        <w:rPr>
          <w:rFonts w:hint="eastAsia" w:ascii="宋体" w:hAnsi="宋体" w:cs="宋体"/>
          <w:szCs w:val="21"/>
        </w:rPr>
        <w:tab/>
      </w:r>
      <w:r>
        <w:rPr>
          <w:rFonts w:hint="eastAsia" w:ascii="宋体" w:hAnsi="宋体" w:cs="宋体"/>
          <w:szCs w:val="21"/>
        </w:rPr>
        <w:t>日期：  年  月  日</w:t>
      </w:r>
    </w:p>
    <w:p>
      <w:pPr>
        <w:rPr>
          <w:rFonts w:hint="eastAsia" w:ascii="宋体" w:hAnsi="宋体" w:cs="宋体"/>
          <w:szCs w:val="21"/>
        </w:rPr>
      </w:pPr>
      <w:r>
        <w:rPr>
          <w:rFonts w:hint="eastAsia" w:ascii="宋体" w:hAnsi="宋体" w:cs="宋体"/>
          <w:szCs w:val="21"/>
        </w:rPr>
        <w:br w:type="page"/>
      </w:r>
    </w:p>
    <w:p>
      <w:pPr>
        <w:spacing w:line="540" w:lineRule="exact"/>
        <w:rPr>
          <w:rFonts w:ascii="宋体" w:hAnsi="宋体" w:cs="宋体"/>
          <w:szCs w:val="21"/>
        </w:rPr>
      </w:pPr>
      <w:r>
        <w:rPr>
          <w:rFonts w:hint="eastAsia" w:ascii="宋体" w:hAnsi="宋体" w:cs="宋体"/>
          <w:szCs w:val="21"/>
        </w:rPr>
        <w:t>附件3</w:t>
      </w:r>
    </w:p>
    <w:p>
      <w:pPr>
        <w:spacing w:line="560" w:lineRule="exact"/>
        <w:jc w:val="center"/>
        <w:rPr>
          <w:rFonts w:ascii="宋体" w:hAnsi="宋体" w:cs="宋体"/>
          <w:b/>
          <w:szCs w:val="21"/>
        </w:rPr>
      </w:pPr>
      <w:r>
        <w:rPr>
          <w:rFonts w:hint="eastAsia" w:ascii="宋体" w:hAnsi="宋体" w:cs="宋体"/>
          <w:b/>
          <w:szCs w:val="21"/>
          <w:u w:val="single"/>
          <w:lang w:eastAsia="zh-CN"/>
        </w:rPr>
        <w:t>沥滘厂区AR巡检+远程协助项目</w:t>
      </w:r>
      <w:r>
        <w:rPr>
          <w:rFonts w:hint="eastAsia" w:ascii="宋体" w:hAnsi="宋体" w:cs="宋体"/>
          <w:b/>
          <w:szCs w:val="21"/>
          <w:u w:val="single"/>
        </w:rPr>
        <w:t xml:space="preserve">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w:t>
      </w:r>
      <w:r>
        <w:rPr>
          <w:rFonts w:hint="eastAsia" w:ascii="宋体" w:hAnsi="宋体" w:cs="宋体"/>
          <w:szCs w:val="21"/>
          <w:u w:val="single"/>
          <w:lang w:eastAsia="zh-CN"/>
        </w:rPr>
        <w:t>沥滘厂区AR巡检+远程协助项目</w:t>
      </w:r>
      <w:r>
        <w:rPr>
          <w:rFonts w:hint="eastAsia" w:ascii="宋体" w:hAnsi="宋体" w:cs="宋体"/>
          <w:szCs w:val="21"/>
          <w:u w:val="single"/>
        </w:rPr>
        <w:t xml:space="preserve">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6"/>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6"/>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6"/>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lang w:eastAsia="zh-CN"/>
        </w:rPr>
        <w:t>沥滘厂区AR巡检+远程协助项目</w:t>
      </w:r>
      <w:r>
        <w:rPr>
          <w:rFonts w:hint="eastAsia" w:ascii="宋体" w:hAnsi="宋体" w:cs="宋体"/>
          <w:szCs w:val="21"/>
          <w:u w:val="single"/>
        </w:rPr>
        <w:t>合同</w:t>
      </w:r>
      <w:r>
        <w:rPr>
          <w:rFonts w:hint="eastAsia" w:ascii="宋体" w:hAnsi="宋体" w:cs="宋体"/>
          <w:szCs w:val="21"/>
          <w:u w:val="single"/>
          <w:lang w:eastAsia="zh-CN"/>
        </w:rPr>
        <w:t>（</w:t>
      </w:r>
      <w:r>
        <w:rPr>
          <w:rFonts w:hint="eastAsia" w:ascii="宋体" w:hAnsi="宋体" w:cs="宋体"/>
          <w:szCs w:val="21"/>
          <w:u w:val="single"/>
        </w:rPr>
        <w:t>穗净水合[     ]    号</w:t>
      </w:r>
      <w:r>
        <w:rPr>
          <w:rFonts w:hint="eastAsia" w:ascii="宋体" w:hAnsi="宋体" w:cs="宋体"/>
          <w:szCs w:val="21"/>
          <w:u w:val="single"/>
          <w:lang w:eastAsia="zh-CN"/>
        </w:rPr>
        <w:t>）</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日期：  </w:t>
      </w:r>
    </w:p>
    <w:p>
      <w:pPr>
        <w:spacing w:line="540" w:lineRule="exact"/>
        <w:rPr>
          <w:rFonts w:ascii="宋体" w:hAnsi="宋体" w:cs="宋体"/>
          <w:szCs w:val="21"/>
        </w:rPr>
      </w:pPr>
    </w:p>
    <w:p>
      <w:pPr>
        <w:spacing w:line="540" w:lineRule="exact"/>
        <w:rPr>
          <w:rFonts w:ascii="宋体" w:hAnsi="宋体" w:cs="宋体"/>
          <w:szCs w:val="21"/>
        </w:rPr>
      </w:pPr>
    </w:p>
    <w:p>
      <w:pPr>
        <w:rPr>
          <w:rFonts w:hint="eastAsia"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szCs w:val="21"/>
        </w:rPr>
      </w:pPr>
      <w:r>
        <w:rPr>
          <w:rFonts w:hint="eastAsia" w:ascii="宋体" w:hAnsi="宋体" w:cs="宋体"/>
          <w:szCs w:val="21"/>
        </w:rPr>
        <w:t>附件4</w:t>
      </w:r>
      <w:r>
        <w:rPr>
          <w:rFonts w:hint="eastAsia" w:ascii="宋体" w:hAnsi="宋体" w:cs="宋体"/>
          <w:b/>
          <w:szCs w:val="21"/>
        </w:rPr>
        <w:t>安全管理协议书</w:t>
      </w:r>
    </w:p>
    <w:p>
      <w:pPr>
        <w:spacing w:line="440" w:lineRule="exact"/>
        <w:jc w:val="center"/>
        <w:rPr>
          <w:rFonts w:ascii="宋体" w:hAnsi="宋体" w:cs="宋体"/>
          <w:b/>
          <w:bCs/>
          <w:szCs w:val="21"/>
        </w:rPr>
      </w:pP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31"/>
          <w:rFonts w:ascii="宋体" w:hAnsi="宋体" w:cs="宋体"/>
          <w:b w:val="0"/>
          <w:sz w:val="21"/>
          <w:szCs w:val="21"/>
          <w:u w:val="single"/>
        </w:rPr>
      </w:pPr>
      <w:r>
        <w:rPr>
          <w:rFonts w:hint="eastAsia" w:ascii="宋体" w:hAnsi="宋体" w:cs="宋体"/>
          <w:szCs w:val="21"/>
        </w:rPr>
        <w:t>承包人</w:t>
      </w:r>
      <w:bookmarkStart w:id="30" w:name="_Toc21391"/>
      <w:r>
        <w:rPr>
          <w:rFonts w:hint="eastAsia" w:ascii="宋体" w:hAnsi="宋体" w:cs="宋体"/>
          <w:szCs w:val="21"/>
        </w:rPr>
        <w:t xml:space="preserve">: </w:t>
      </w:r>
    </w:p>
    <w:bookmarkEnd w:id="30"/>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left="105"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lang w:eastAsia="zh-CN"/>
        </w:rPr>
        <w:t>沥滘厂区AR巡检+远程协助项目</w:t>
      </w:r>
      <w:r>
        <w:rPr>
          <w:rFonts w:hint="eastAsia" w:ascii="宋体" w:hAnsi="宋体" w:cs="宋体"/>
          <w:szCs w:val="21"/>
          <w:u w:val="single"/>
        </w:rPr>
        <w:t>合同</w:t>
      </w:r>
      <w:r>
        <w:rPr>
          <w:rFonts w:hint="eastAsia" w:ascii="宋体" w:hAnsi="宋体" w:cs="宋体"/>
          <w:szCs w:val="21"/>
          <w:u w:val="single"/>
          <w:lang w:eastAsia="zh-CN"/>
        </w:rPr>
        <w:t>（</w:t>
      </w:r>
      <w:r>
        <w:rPr>
          <w:rFonts w:hint="eastAsia" w:ascii="宋体" w:hAnsi="宋体" w:cs="宋体"/>
          <w:szCs w:val="21"/>
          <w:u w:val="single"/>
        </w:rPr>
        <w:t>穗净水合[     ]    号</w:t>
      </w:r>
      <w:r>
        <w:rPr>
          <w:rFonts w:hint="eastAsia" w:ascii="宋体" w:hAnsi="宋体" w:cs="宋体"/>
          <w:szCs w:val="21"/>
          <w:u w:val="single"/>
          <w:lang w:eastAsia="zh-CN"/>
        </w:rPr>
        <w:t>）</w:t>
      </w:r>
      <w:r>
        <w:rPr>
          <w:rFonts w:hint="eastAsia" w:ascii="宋体" w:hAnsi="宋体" w:cs="宋体"/>
          <w:szCs w:val="21"/>
        </w:rPr>
        <w:t>的组成部分，与主合同具有同等法律。</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szCs w:val="21"/>
        </w:rPr>
      </w:pPr>
    </w:p>
    <w:p>
      <w:pPr>
        <w:pStyle w:val="60"/>
        <w:spacing w:line="440" w:lineRule="exact"/>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szCs w:val="21"/>
        </w:rPr>
      </w:pPr>
      <w:r>
        <w:rPr>
          <w:rFonts w:hint="eastAsia" w:ascii="宋体" w:hAnsi="宋体" w:cs="宋体"/>
          <w:szCs w:val="21"/>
        </w:rPr>
        <w:t xml:space="preserve">      年 　月　  日　　　　　                 年   月  　日</w:t>
      </w:r>
    </w:p>
    <w:p>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br w:type="page"/>
      </w:r>
    </w:p>
    <w:p>
      <w:pPr>
        <w:spacing w:line="52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lang w:val="en-US" w:eastAsia="zh-CN"/>
        </w:rPr>
        <w:t>附件5：</w:t>
      </w:r>
      <w:r>
        <w:rPr>
          <w:rFonts w:hint="eastAsia" w:asciiTheme="minorEastAsia" w:hAnsiTheme="minorEastAsia" w:eastAsiaTheme="minorEastAsia" w:cstheme="minorEastAsia"/>
          <w:b/>
          <w:bCs/>
          <w:szCs w:val="21"/>
        </w:rPr>
        <w:t>项目投入人员架构表</w:t>
      </w:r>
    </w:p>
    <w:p>
      <w:pPr>
        <w:pStyle w:val="4"/>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附件6：技术需求书</w:t>
      </w:r>
    </w:p>
    <w:p>
      <w:pPr>
        <w:pStyle w:val="46"/>
        <w:numPr>
          <w:ilvl w:val="-1"/>
          <w:numId w:val="0"/>
        </w:numPr>
        <w:spacing w:line="600" w:lineRule="exact"/>
        <w:ind w:left="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1.软件模块</w:t>
      </w:r>
    </w:p>
    <w:tbl>
      <w:tblPr>
        <w:tblStyle w:val="28"/>
        <w:tblW w:w="5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55"/>
        <w:gridCol w:w="2087"/>
        <w:gridCol w:w="3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 w:hRule="atLeast"/>
        </w:trPr>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功能模块</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分类</w:t>
            </w:r>
          </w:p>
        </w:tc>
        <w:tc>
          <w:tcPr>
            <w:tcW w:w="39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具体功能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restar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远程指导</w:t>
            </w:r>
          </w:p>
        </w:tc>
        <w:tc>
          <w:tcPr>
            <w:tcW w:w="208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操作员端</w:t>
            </w:r>
          </w:p>
        </w:tc>
        <w:tc>
          <w:tcPr>
            <w:tcW w:w="3982"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音视频通话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图文交互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扫描（二维码、条形码）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语音指令识别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录像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AI识别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专家端</w:t>
            </w: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音视频通话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图文交互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录像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冻屏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后台系统</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Web端</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用户权限菜单管理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服务器资源、日志监控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会话全流程记录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知识库后台管理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AR功能</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智能巡检</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巡检工单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6个巡检点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巡检记录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毒气预警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危险预警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知识库</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设备信息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作业指导书（图文视频展示）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维修记录</w:t>
            </w: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1"/>
          <w:numId w:val="0"/>
        </w:numPr>
        <w:spacing w:line="600" w:lineRule="exact"/>
        <w:ind w:left="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服务器计算要求(1台)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3314"/>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序号</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项目</w:t>
            </w:r>
          </w:p>
        </w:tc>
        <w:tc>
          <w:tcPr>
            <w:tcW w:w="331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指标要求</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CPU</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8核16线程以上，频率不小于2.2Ghz</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内存</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SG" w:bidi="ar-SA"/>
              </w:rPr>
              <w:t>32GB</w:t>
            </w:r>
            <w:r>
              <w:rPr>
                <w:rFonts w:hint="eastAsia" w:ascii="仿宋_GB2312" w:hAnsi="仿宋_GB2312" w:eastAsia="仿宋_GB2312" w:cs="仿宋_GB2312"/>
                <w:kern w:val="2"/>
                <w:sz w:val="24"/>
                <w:szCs w:val="24"/>
                <w:lang w:val="en-US" w:eastAsia="zh-CN" w:bidi="ar-SA"/>
              </w:rPr>
              <w:t>或以上</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存储空间</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1TB，SSD固态硬盘</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显卡</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8GB或以上</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功率1100W</w:t>
            </w:r>
          </w:p>
        </w:tc>
        <w:tc>
          <w:tcPr>
            <w:tcW w:w="2319"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CN" w:bidi="ar-SA"/>
              </w:rPr>
              <w:t>双电源冗余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网口</w:t>
            </w:r>
          </w:p>
        </w:tc>
        <w:tc>
          <w:tcPr>
            <w:tcW w:w="331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2个以上</w:t>
            </w:r>
          </w:p>
        </w:tc>
        <w:tc>
          <w:tcPr>
            <w:tcW w:w="2319"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p>
        </w:tc>
      </w:tr>
    </w:tbl>
    <w:p>
      <w:pPr>
        <w:pStyle w:val="46"/>
        <w:numPr>
          <w:ilvl w:val="-1"/>
          <w:numId w:val="0"/>
        </w:numPr>
        <w:spacing w:line="600" w:lineRule="exact"/>
        <w:ind w:left="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3.AR眼镜</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台)</w:t>
      </w:r>
    </w:p>
    <w:tbl>
      <w:tblPr>
        <w:tblStyle w:val="28"/>
        <w:tblW w:w="8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1"/>
        <w:gridCol w:w="3614"/>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序号</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参数名称</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摄像头模组芯片</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1300W像素；自动对焦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摄像头自动对焦</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补光灯</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激光指示灯</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电源键</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音量键</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显示亮度调节</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音频插口</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3.5mm双声道耳机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麦克风</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双MIC降噪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震动</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喇叭</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左右各一个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内置独立的音频功放</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系统接口类型</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Type-C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USB版本</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USB3.0 TYPE-C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重力传感器</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光感</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指南针</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陀螺仪</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1"/>
          <w:numId w:val="0"/>
        </w:numPr>
        <w:spacing w:line="600" w:lineRule="exact"/>
        <w:ind w:left="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4.智能手机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71"/>
        <w:gridCol w:w="4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序号</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项目</w:t>
            </w:r>
          </w:p>
        </w:tc>
        <w:tc>
          <w:tcPr>
            <w:tcW w:w="4792"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CPU</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麒麟9000E或以上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CN" w:bidi="ar-SA"/>
              </w:rPr>
              <w:t>运行</w:t>
            </w:r>
            <w:r>
              <w:rPr>
                <w:rFonts w:hint="eastAsia" w:ascii="仿宋_GB2312" w:hAnsi="仿宋_GB2312" w:eastAsia="仿宋_GB2312" w:cs="仿宋_GB2312"/>
                <w:kern w:val="2"/>
                <w:sz w:val="24"/>
                <w:szCs w:val="24"/>
                <w:lang w:val="en-US" w:eastAsia="zh-SG" w:bidi="ar-SA"/>
              </w:rPr>
              <w:t>内存</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r>
              <w:rPr>
                <w:rFonts w:hint="eastAsia" w:ascii="仿宋_GB2312" w:hAnsi="仿宋_GB2312" w:eastAsia="仿宋_GB2312" w:cs="仿宋_GB2312"/>
                <w:kern w:val="2"/>
                <w:sz w:val="24"/>
                <w:szCs w:val="24"/>
                <w:lang w:val="en-US" w:eastAsia="zh-SG" w:bidi="ar-SA"/>
              </w:rPr>
              <w:t>GB</w:t>
            </w:r>
            <w:r>
              <w:rPr>
                <w:rFonts w:hint="eastAsia" w:ascii="仿宋_GB2312" w:hAnsi="仿宋_GB2312" w:eastAsia="仿宋_GB2312" w:cs="仿宋_GB2312"/>
                <w:kern w:val="2"/>
                <w:sz w:val="24"/>
                <w:szCs w:val="24"/>
                <w:lang w:val="en-US" w:eastAsia="zh-CN" w:bidi="ar-SA"/>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存储空间</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128</w:t>
            </w:r>
            <w:r>
              <w:rPr>
                <w:rFonts w:hint="eastAsia" w:ascii="仿宋_GB2312" w:hAnsi="仿宋_GB2312" w:eastAsia="仿宋_GB2312" w:cs="仿宋_GB2312"/>
                <w:kern w:val="2"/>
                <w:sz w:val="24"/>
                <w:szCs w:val="24"/>
                <w:lang w:val="en-US" w:eastAsia="zh-SG" w:bidi="ar-SA"/>
              </w:rPr>
              <w:t>GB</w:t>
            </w:r>
            <w:r>
              <w:rPr>
                <w:rFonts w:hint="eastAsia" w:ascii="仿宋_GB2312" w:hAnsi="仿宋_GB2312" w:eastAsia="仿宋_GB2312" w:cs="仿宋_GB2312"/>
                <w:kern w:val="2"/>
                <w:sz w:val="24"/>
                <w:szCs w:val="24"/>
                <w:lang w:val="en-US" w:eastAsia="zh-CN" w:bidi="ar-SA"/>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3"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267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网络</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支持5G网络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3" w:type="dxa"/>
          </w:tcPr>
          <w:p>
            <w:pPr>
              <w:keepNext w:val="0"/>
              <w:keepLines w:val="0"/>
              <w:widowControl/>
              <w:suppressLineNumbers w:val="0"/>
              <w:spacing w:line="240" w:lineRule="auto"/>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2671" w:type="dxa"/>
          </w:tcPr>
          <w:p>
            <w:pPr>
              <w:keepNext w:val="0"/>
              <w:keepLines w:val="0"/>
              <w:widowControl/>
              <w:suppressLineNumbers w:val="0"/>
              <w:spacing w:line="240" w:lineRule="auto"/>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流量sim卡</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需满足日常巡检过程中产生的流量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3"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267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电池</w:t>
            </w:r>
          </w:p>
        </w:tc>
        <w:tc>
          <w:tcPr>
            <w:tcW w:w="4792"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4400mAh或以上</w:t>
            </w:r>
          </w:p>
        </w:tc>
      </w:tr>
    </w:tbl>
    <w:p>
      <w:pPr>
        <w:ind w:left="420"/>
        <w:rPr>
          <w:rFonts w:hint="eastAsia" w:ascii="仿宋_GB2312" w:hAnsi="仿宋_GB2312" w:eastAsia="仿宋_GB2312" w:cs="仿宋_GB2312"/>
          <w:sz w:val="28"/>
          <w:szCs w:val="28"/>
        </w:rPr>
      </w:pPr>
    </w:p>
    <w:p>
      <w:pPr>
        <w:rPr>
          <w:rFonts w:hint="default"/>
          <w:lang w:val="en-US" w:eastAsia="zh-CN"/>
        </w:rPr>
      </w:pPr>
    </w:p>
    <w:p>
      <w:pPr>
        <w:widowControl/>
        <w:jc w:val="left"/>
        <w:rPr>
          <w:rFonts w:ascii="宋体" w:hAnsi="宋体" w:cs="宋体"/>
          <w:color w:val="FF0000"/>
          <w:szCs w:val="21"/>
        </w:rPr>
      </w:pPr>
    </w:p>
    <w:p>
      <w:pPr>
        <w:rPr>
          <w:rFonts w:hint="eastAsia" w:ascii="宋体" w:hAnsi="宋体" w:cs="宋体"/>
          <w:szCs w:val="21"/>
        </w:rPr>
      </w:pPr>
      <w:r>
        <w:rPr>
          <w:rFonts w:hint="eastAsia" w:ascii="宋体" w:hAnsi="宋体" w:cs="宋体"/>
          <w:szCs w:val="21"/>
        </w:rPr>
        <w:br w:type="page"/>
      </w:r>
    </w:p>
    <w:p>
      <w:pPr>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附件</w:t>
      </w:r>
      <w:r>
        <w:rPr>
          <w:rFonts w:hint="eastAsia" w:ascii="仿宋_GB2312" w:hAnsi="仿宋_GB2312" w:eastAsia="仿宋_GB2312" w:cs="仿宋_GB2312"/>
          <w:color w:val="auto"/>
          <w:sz w:val="24"/>
          <w:szCs w:val="24"/>
          <w:highlight w:val="none"/>
          <w:lang w:val="en-US" w:eastAsia="zh-CN"/>
        </w:rPr>
        <w:t>7</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4"/>
        <w:rPr>
          <w:rFonts w:hint="eastAsia"/>
        </w:rPr>
      </w:pPr>
    </w:p>
    <w:p>
      <w:pPr>
        <w:rPr>
          <w:rFonts w:ascii="宋体" w:hAnsi="宋体" w:cs="宋体"/>
          <w:color w:val="FF0000"/>
          <w:szCs w:val="21"/>
        </w:rPr>
      </w:pPr>
    </w:p>
    <w:p>
      <w:pPr>
        <w:rPr>
          <w:rFonts w:ascii="宋体" w:hAnsi="宋体" w:cs="宋体"/>
          <w:szCs w:val="21"/>
        </w:rPr>
      </w:pP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pStyle w:val="27"/>
        <w:rPr>
          <w:rFonts w:hint="eastAsia" w:ascii="仿宋_GB2312" w:hAnsi="仿宋_GB2312" w:eastAsia="仿宋_GB2312" w:cs="仿宋_GB2312"/>
          <w:szCs w:val="21"/>
        </w:rPr>
      </w:pPr>
    </w:p>
    <w:p>
      <w:pPr>
        <w:pStyle w:val="27"/>
        <w:rPr>
          <w:rFonts w:hint="eastAsia" w:ascii="仿宋_GB2312" w:hAnsi="仿宋_GB2312" w:eastAsia="仿宋_GB2312" w:cs="仿宋_GB2312"/>
          <w:szCs w:val="21"/>
        </w:rPr>
      </w:pPr>
    </w:p>
    <w:p>
      <w:pPr>
        <w:pStyle w:val="27"/>
        <w:rPr>
          <w:rFonts w:hint="eastAsia" w:ascii="仿宋_GB2312" w:hAnsi="仿宋_GB2312" w:eastAsia="仿宋_GB2312" w:cs="仿宋_GB2312"/>
          <w:szCs w:val="21"/>
        </w:rPr>
      </w:pPr>
    </w:p>
    <w:p>
      <w:pPr>
        <w:pStyle w:val="27"/>
        <w:rPr>
          <w:rFonts w:hint="eastAsia" w:ascii="仿宋_GB2312" w:hAnsi="仿宋_GB2312" w:eastAsia="仿宋_GB2312" w:cs="仿宋_GB2312"/>
          <w:szCs w:val="21"/>
        </w:rPr>
      </w:pPr>
    </w:p>
    <w:p>
      <w:pPr>
        <w:pStyle w:val="27"/>
        <w:rPr>
          <w:rFonts w:hint="eastAsia" w:ascii="仿宋_GB2312" w:hAnsi="仿宋_GB2312" w:eastAsia="仿宋_GB2312" w:cs="仿宋_GB2312"/>
          <w:szCs w:val="21"/>
        </w:rPr>
      </w:pPr>
    </w:p>
    <w:p>
      <w:pPr>
        <w:pStyle w:val="27"/>
        <w:rPr>
          <w:rFonts w:hint="eastAsia" w:ascii="仿宋_GB2312" w:hAnsi="仿宋_GB2312" w:eastAsia="仿宋_GB2312" w:cs="仿宋_GB2312"/>
          <w:szCs w:val="21"/>
        </w:rPr>
      </w:pPr>
    </w:p>
    <w:p>
      <w:pPr>
        <w:pStyle w:val="27"/>
        <w:rPr>
          <w:rFonts w:hint="eastAsia" w:ascii="仿宋_GB2312" w:hAnsi="仿宋_GB2312" w:eastAsia="仿宋_GB2312" w:cs="仿宋_GB2312"/>
          <w:szCs w:val="21"/>
        </w:rPr>
      </w:pPr>
    </w:p>
    <w:p>
      <w:pPr>
        <w:tabs>
          <w:tab w:val="left" w:pos="6320"/>
        </w:tabs>
        <w:jc w:val="left"/>
        <w:rPr>
          <w:rFonts w:hint="eastAsia" w:ascii="仿宋_GB2312" w:hAnsi="仿宋_GB2312" w:eastAsia="仿宋_GB2312" w:cs="仿宋_GB2312"/>
        </w:rPr>
      </w:pPr>
    </w:p>
    <w:p>
      <w:pPr>
        <w:widowControl/>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5"/>
        <w:spacing w:line="360" w:lineRule="auto"/>
        <w:rPr>
          <w:rFonts w:hint="eastAsia" w:ascii="仿宋_GB2312" w:hAnsi="仿宋_GB2312" w:eastAsia="仿宋_GB2312" w:cs="仿宋_GB2312"/>
          <w:b/>
          <w:sz w:val="28"/>
          <w:szCs w:val="28"/>
        </w:rPr>
      </w:pPr>
    </w:p>
    <w:p>
      <w:pPr>
        <w:rPr>
          <w:rFonts w:hint="eastAsia" w:ascii="仿宋_GB2312" w:hAnsi="仿宋_GB2312" w:eastAsia="仿宋_GB2312" w:cs="仿宋_GB2312"/>
        </w:rPr>
      </w:pPr>
    </w:p>
    <w:p>
      <w:pPr>
        <w:pStyle w:val="15"/>
        <w:tabs>
          <w:tab w:val="left" w:pos="1260"/>
        </w:tabs>
        <w:jc w:val="center"/>
        <w:rPr>
          <w:rFonts w:hint="eastAsia" w:ascii="仿宋_GB2312" w:hAnsi="仿宋_GB2312" w:eastAsia="仿宋_GB2312" w:cs="仿宋_GB2312"/>
          <w:b/>
          <w:kern w:val="0"/>
          <w:sz w:val="28"/>
          <w:szCs w:val="28"/>
        </w:rPr>
      </w:pPr>
    </w:p>
    <w:p>
      <w:pPr>
        <w:pStyle w:val="15"/>
        <w:tabs>
          <w:tab w:val="left" w:pos="1260"/>
        </w:tabs>
        <w:jc w:val="center"/>
        <w:rPr>
          <w:rFonts w:hint="eastAsia" w:ascii="仿宋_GB2312" w:hAnsi="仿宋_GB2312" w:eastAsia="仿宋_GB2312" w:cs="仿宋_GB2312"/>
          <w:b/>
          <w:kern w:val="0"/>
          <w:sz w:val="28"/>
          <w:szCs w:val="28"/>
          <w:u w:val="single"/>
        </w:rPr>
      </w:pPr>
    </w:p>
    <w:p>
      <w:pPr>
        <w:pStyle w:val="15"/>
        <w:jc w:val="center"/>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广州市净水有限公司沥滘厂区AR巡检+远程协助项目</w:t>
      </w:r>
    </w:p>
    <w:p>
      <w:pPr>
        <w:pStyle w:val="15"/>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hint="eastAsia" w:ascii="仿宋_GB2312" w:hAnsi="仿宋_GB2312" w:eastAsia="仿宋_GB2312" w:cs="仿宋_GB2312"/>
          <w:b/>
          <w:sz w:val="28"/>
          <w:szCs w:val="28"/>
        </w:rPr>
      </w:pPr>
    </w:p>
    <w:p>
      <w:pPr>
        <w:pStyle w:val="15"/>
        <w:jc w:val="center"/>
        <w:rPr>
          <w:rFonts w:hint="eastAsia" w:ascii="仿宋_GB2312" w:hAnsi="仿宋_GB2312" w:eastAsia="仿宋_GB2312" w:cs="仿宋_GB2312"/>
          <w:b/>
          <w:sz w:val="28"/>
          <w:szCs w:val="28"/>
        </w:rPr>
      </w:pPr>
    </w:p>
    <w:p>
      <w:pPr>
        <w:pStyle w:val="15"/>
        <w:spacing w:line="360" w:lineRule="auto"/>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项目名称：沥滘厂区AR巡检+远程协助项目</w:t>
      </w: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spacing w:line="360" w:lineRule="auto"/>
        <w:ind w:firstLine="1940" w:firstLineChars="69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hint="eastAsia"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6"/>
        <w:rPr>
          <w:rFonts w:hint="eastAsia"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法人签字或盖私章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（盖</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单位公章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附：签发日期：</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年 月 日       有效期限：签发日期起至   年 月 日   </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cyan"/>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w:t>
      </w:r>
      <w:r>
        <w:rPr>
          <w:rFonts w:hint="eastAsia" w:ascii="仿宋" w:hAnsi="仿宋" w:eastAsia="仿宋" w:cs="仿宋_GB2312"/>
          <w:color w:val="000000" w:themeColor="text1"/>
          <w:sz w:val="24"/>
          <w:szCs w:val="24"/>
          <w:highlight w:val="none"/>
          <w14:textFill>
            <w14:solidFill>
              <w14:schemeClr w14:val="tx1"/>
            </w14:solidFill>
          </w14:textFill>
        </w:rPr>
        <w:t>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0"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both"/>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关于贵方项目名称:</w:t>
      </w:r>
      <w:r>
        <w:rPr>
          <w:rFonts w:hint="eastAsia" w:ascii="仿宋" w:hAnsi="仿宋" w:eastAsia="仿宋" w:cs="仿宋_GB2312"/>
          <w:color w:val="000000" w:themeColor="text1"/>
          <w:sz w:val="28"/>
          <w:szCs w:val="28"/>
          <w:highlight w:val="none"/>
          <w:u w:val="single"/>
          <w14:textFill>
            <w14:solidFill>
              <w14:schemeClr w14:val="tx1"/>
            </w14:solidFill>
          </w14:textFill>
        </w:rPr>
        <w:t>___________</w:t>
      </w:r>
      <w:r>
        <w:rPr>
          <w:rFonts w:hint="eastAsia" w:ascii="仿宋" w:hAnsi="仿宋" w:eastAsia="仿宋" w:cs="仿宋_GB2312"/>
          <w:color w:val="000000" w:themeColor="text1"/>
          <w:sz w:val="28"/>
          <w:szCs w:val="28"/>
          <w:highlight w:val="none"/>
          <w14:textFill>
            <w14:solidFill>
              <w14:schemeClr w14:val="tx1"/>
            </w14:solidFill>
          </w14:textFill>
        </w:rPr>
        <w:t>_项目编号：</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询价项目，本单位愿意提交</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响应文件，并证明</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所</w:t>
      </w:r>
      <w:r>
        <w:rPr>
          <w:rFonts w:hint="eastAsia" w:ascii="仿宋" w:hAnsi="仿宋" w:eastAsia="仿宋" w:cs="仿宋_GB2312"/>
          <w:color w:val="000000" w:themeColor="text1"/>
          <w:sz w:val="28"/>
          <w:szCs w:val="28"/>
          <w:highlight w:val="none"/>
          <w14:textFill>
            <w14:solidFill>
              <w14:schemeClr w14:val="tx1"/>
            </w14:solidFill>
          </w14:textFill>
        </w:rPr>
        <w:t>提交的文件</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说明</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证明</w:t>
      </w:r>
      <w:r>
        <w:rPr>
          <w:rFonts w:hint="eastAsia" w:ascii="仿宋" w:hAnsi="仿宋" w:eastAsia="仿宋" w:cs="仿宋_GB2312"/>
          <w:color w:val="000000" w:themeColor="text1"/>
          <w:sz w:val="28"/>
          <w:szCs w:val="28"/>
          <w:highlight w:val="none"/>
          <w14:textFill>
            <w14:solidFill>
              <w14:schemeClr w14:val="tx1"/>
            </w14:solidFill>
          </w14:textFill>
        </w:rPr>
        <w:t>是准确的和真实的。</w:t>
      </w:r>
    </w:p>
    <w:p>
      <w:pPr>
        <w:spacing w:line="480" w:lineRule="exact"/>
        <w:ind w:firstLine="3640" w:firstLineChars="1300"/>
        <w:rPr>
          <w:rFonts w:ascii="仿宋" w:hAnsi="仿宋" w:eastAsia="仿宋" w:cs="仿宋_GB2312"/>
          <w:b/>
          <w:bCs/>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28"/>
          <w:szCs w:val="28"/>
          <w:highlight w:val="none"/>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报价单位代表（签名或盖私章）：</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报价单位名称（盖单位公章）：</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日期：</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年</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月</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p>
    <w:p>
      <w:pPr>
        <w:pStyle w:val="26"/>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6"/>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8"/>
        <w:adjustRightInd w:val="0"/>
        <w:ind w:right="-1" w:firstLine="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2"/>
        <w:spacing w:line="400" w:lineRule="exact"/>
        <w:ind w:left="-539" w:leftChars="-257" w:firstLine="496"/>
        <w:rPr>
          <w:rFonts w:hint="eastAsia"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2"/>
        <w:ind w:firstLine="496"/>
        <w:rPr>
          <w:rFonts w:hint="eastAsia" w:ascii="仿宋_GB2312" w:hAnsi="仿宋_GB2312" w:eastAsia="仿宋_GB2312" w:cs="仿宋_GB2312"/>
        </w:rPr>
      </w:pPr>
    </w:p>
    <w:p>
      <w:pPr>
        <w:pStyle w:val="42"/>
        <w:ind w:firstLine="496"/>
        <w:rPr>
          <w:rFonts w:hint="eastAsia" w:ascii="仿宋_GB2312" w:hAnsi="仿宋_GB2312" w:eastAsia="仿宋_GB2312" w:cs="仿宋_GB2312"/>
          <w:u w:val="single"/>
        </w:rPr>
      </w:pPr>
      <w:r>
        <w:rPr>
          <w:rFonts w:hint="eastAsia" w:ascii="仿宋_GB2312" w:hAnsi="仿宋_GB2312" w:eastAsia="仿宋_GB2312" w:cs="仿宋_GB2312"/>
        </w:rPr>
        <w:t>承包意向人：(盖公章)</w:t>
      </w:r>
    </w:p>
    <w:p>
      <w:pPr>
        <w:pStyle w:val="42"/>
        <w:ind w:firstLine="496"/>
        <w:rPr>
          <w:rFonts w:hint="eastAsia"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2"/>
        <w:ind w:firstLine="496"/>
        <w:rPr>
          <w:rFonts w:hint="eastAsia"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hint="eastAsia" w:ascii="仿宋_GB2312" w:hAnsi="仿宋_GB2312" w:eastAsia="仿宋_GB2312" w:cs="仿宋_GB2312"/>
                <w:b/>
                <w:sz w:val="28"/>
                <w:szCs w:val="28"/>
              </w:rPr>
            </w:pPr>
          </w:p>
        </w:tc>
        <w:tc>
          <w:tcPr>
            <w:tcW w:w="1661"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hint="eastAsia" w:ascii="仿宋_GB2312" w:hAnsi="仿宋_GB2312" w:eastAsia="仿宋_GB2312" w:cs="仿宋_GB2312"/>
                <w:b/>
                <w:sz w:val="28"/>
                <w:szCs w:val="28"/>
              </w:rPr>
            </w:pPr>
          </w:p>
        </w:tc>
        <w:tc>
          <w:tcPr>
            <w:tcW w:w="1662"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1"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1"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hint="eastAsia" w:ascii="仿宋_GB2312" w:hAnsi="仿宋_GB2312" w:eastAsia="仿宋_GB2312" w:cs="仿宋_GB2312"/>
                <w:b/>
                <w:sz w:val="28"/>
                <w:szCs w:val="28"/>
              </w:rPr>
            </w:pPr>
          </w:p>
        </w:tc>
        <w:tc>
          <w:tcPr>
            <w:tcW w:w="1662"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bl>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hint="default"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lang w:val="en-US" w:eastAsia="zh-CN"/>
        </w:rPr>
        <w:t>5 偏离度</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★拟采购的软硬件如下（以下指标若出现负偏离，则视无效</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处理）：</w:t>
      </w:r>
    </w:p>
    <w:p>
      <w:pPr>
        <w:pStyle w:val="46"/>
        <w:numPr>
          <w:ilvl w:val="0"/>
          <w:numId w:val="0"/>
        </w:numPr>
        <w:spacing w:line="600" w:lineRule="exact"/>
        <w:ind w:left="420" w:left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1.软件模块</w:t>
      </w:r>
    </w:p>
    <w:tbl>
      <w:tblPr>
        <w:tblStyle w:val="28"/>
        <w:tblW w:w="99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55"/>
        <w:gridCol w:w="2087"/>
        <w:gridCol w:w="3982"/>
        <w:gridCol w:w="2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 w:hRule="atLeast"/>
        </w:trPr>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功能模块</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分类</w:t>
            </w:r>
          </w:p>
        </w:tc>
        <w:tc>
          <w:tcPr>
            <w:tcW w:w="39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具体功能</w:t>
            </w:r>
          </w:p>
        </w:tc>
        <w:tc>
          <w:tcPr>
            <w:tcW w:w="20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6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偏离程度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restar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远程指导</w:t>
            </w:r>
          </w:p>
        </w:tc>
        <w:tc>
          <w:tcPr>
            <w:tcW w:w="208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操作员端</w:t>
            </w:r>
          </w:p>
        </w:tc>
        <w:tc>
          <w:tcPr>
            <w:tcW w:w="3982"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音视频通话</w:t>
            </w:r>
          </w:p>
        </w:tc>
        <w:tc>
          <w:tcPr>
            <w:tcW w:w="2092"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图文交互</w:t>
            </w:r>
          </w:p>
        </w:tc>
        <w:tc>
          <w:tcPr>
            <w:tcW w:w="209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拍照</w:t>
            </w:r>
          </w:p>
        </w:tc>
        <w:tc>
          <w:tcPr>
            <w:tcW w:w="2092"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扫描（二维码、条形码）</w:t>
            </w:r>
          </w:p>
        </w:tc>
        <w:tc>
          <w:tcPr>
            <w:tcW w:w="20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语音指令识别</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录像</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AI识别</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设置</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专家端</w:t>
            </w: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音视频通话</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图文交互</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截图</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录像</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标注</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共享</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冻屏</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后台系统</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Web端</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用户权限菜单管理</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服务器资源、日志监控</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会话全流程记录</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知识库后台管理</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AR功能</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智能巡检</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巡检工单</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6个巡检点</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巡检记录</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毒气预警</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危险预警</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知识库</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设备信息</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作业指导书（图文视频展示）</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维修记录</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0"/>
        </w:numPr>
        <w:spacing w:line="600" w:lineRule="exact"/>
        <w:ind w:left="420"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服务器计算要求(1台)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294"/>
        <w:gridCol w:w="2846"/>
        <w:gridCol w:w="1991"/>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序号</w:t>
            </w:r>
          </w:p>
        </w:tc>
        <w:tc>
          <w:tcPr>
            <w:tcW w:w="229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项目</w:t>
            </w:r>
          </w:p>
        </w:tc>
        <w:tc>
          <w:tcPr>
            <w:tcW w:w="2846"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指标要求</w:t>
            </w: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备注</w:t>
            </w:r>
          </w:p>
        </w:tc>
        <w:tc>
          <w:tcPr>
            <w:tcW w:w="199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偏离程度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29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CPU</w:t>
            </w:r>
          </w:p>
        </w:tc>
        <w:tc>
          <w:tcPr>
            <w:tcW w:w="2846"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8核16线程以上，频率不小于2.2Ghz</w:t>
            </w: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29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内存</w:t>
            </w:r>
          </w:p>
        </w:tc>
        <w:tc>
          <w:tcPr>
            <w:tcW w:w="2846"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SG" w:bidi="ar-SA"/>
              </w:rPr>
              <w:t>32GB</w:t>
            </w:r>
            <w:r>
              <w:rPr>
                <w:rFonts w:hint="eastAsia" w:ascii="仿宋_GB2312" w:hAnsi="仿宋_GB2312" w:eastAsia="仿宋_GB2312" w:cs="仿宋_GB2312"/>
                <w:kern w:val="2"/>
                <w:sz w:val="24"/>
                <w:szCs w:val="24"/>
                <w:lang w:val="en-US" w:eastAsia="zh-CN" w:bidi="ar-SA"/>
              </w:rPr>
              <w:t>或以上</w:t>
            </w: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229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存储空间</w:t>
            </w:r>
          </w:p>
        </w:tc>
        <w:tc>
          <w:tcPr>
            <w:tcW w:w="2846"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1TB，SSD固态硬盘</w:t>
            </w: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2294"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显卡</w:t>
            </w:r>
          </w:p>
        </w:tc>
        <w:tc>
          <w:tcPr>
            <w:tcW w:w="2846"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8GB或以上</w:t>
            </w: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229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w:t>
            </w:r>
          </w:p>
        </w:tc>
        <w:tc>
          <w:tcPr>
            <w:tcW w:w="2846"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功率1100W</w:t>
            </w: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CN" w:bidi="ar-SA"/>
              </w:rPr>
              <w:t>双电源冗余</w:t>
            </w:r>
          </w:p>
        </w:tc>
        <w:tc>
          <w:tcPr>
            <w:tcW w:w="199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2294"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网口</w:t>
            </w:r>
          </w:p>
        </w:tc>
        <w:tc>
          <w:tcPr>
            <w:tcW w:w="2846"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2个以上</w:t>
            </w:r>
          </w:p>
        </w:tc>
        <w:tc>
          <w:tcPr>
            <w:tcW w:w="199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p>
        </w:tc>
        <w:tc>
          <w:tcPr>
            <w:tcW w:w="199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p>
        </w:tc>
      </w:tr>
    </w:tbl>
    <w:p>
      <w:pPr>
        <w:pStyle w:val="46"/>
        <w:numPr>
          <w:ilvl w:val="0"/>
          <w:numId w:val="0"/>
        </w:numPr>
        <w:spacing w:line="600" w:lineRule="exact"/>
        <w:ind w:left="420"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3.AR眼镜</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台)</w:t>
      </w:r>
    </w:p>
    <w:tbl>
      <w:tblPr>
        <w:tblStyle w:val="28"/>
        <w:tblW w:w="10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1"/>
        <w:gridCol w:w="3614"/>
        <w:gridCol w:w="3931"/>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序号</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参数名称</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说明</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偏离程度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摄像头模组芯片</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1300W像素；自动对焦</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摄像头自动对焦</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补光灯</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激光指示灯</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电源键</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音量键</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显示亮度调节</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音频插口</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3.5mm双声道耳机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麦克风</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双MIC降噪</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震动</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喇叭</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左右各一个</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内置独立的音频功放</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系统接口类型</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Type-C</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USB版本</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USB3.0 TYPE-C</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重力传感器</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光感</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指南针</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陀螺仪</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0"/>
        </w:numPr>
        <w:spacing w:line="600" w:lineRule="exact"/>
        <w:ind w:left="420"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4.智能手机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11"/>
        <w:gridCol w:w="3608"/>
        <w:gridCol w:w="3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序号</w:t>
            </w:r>
          </w:p>
        </w:tc>
        <w:tc>
          <w:tcPr>
            <w:tcW w:w="201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项目</w:t>
            </w:r>
          </w:p>
        </w:tc>
        <w:tc>
          <w:tcPr>
            <w:tcW w:w="3608"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指标要求</w:t>
            </w:r>
          </w:p>
        </w:tc>
        <w:tc>
          <w:tcPr>
            <w:tcW w:w="3608"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CN" w:bidi="ar-SA"/>
              </w:rPr>
              <w:t>偏离程度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40"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01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SG" w:bidi="ar-SA"/>
              </w:rPr>
              <w:t>CPU</w:t>
            </w:r>
          </w:p>
        </w:tc>
        <w:tc>
          <w:tcPr>
            <w:tcW w:w="3608"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麒麟9000E或以上</w:t>
            </w:r>
          </w:p>
        </w:tc>
        <w:tc>
          <w:tcPr>
            <w:tcW w:w="3608"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01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SG" w:bidi="ar-SA"/>
              </w:rPr>
            </w:pPr>
            <w:r>
              <w:rPr>
                <w:rFonts w:hint="eastAsia" w:ascii="仿宋_GB2312" w:hAnsi="仿宋_GB2312" w:eastAsia="仿宋_GB2312" w:cs="仿宋_GB2312"/>
                <w:kern w:val="2"/>
                <w:sz w:val="24"/>
                <w:szCs w:val="24"/>
                <w:lang w:val="en-US" w:eastAsia="zh-CN" w:bidi="ar-SA"/>
              </w:rPr>
              <w:t>运行</w:t>
            </w:r>
            <w:r>
              <w:rPr>
                <w:rFonts w:hint="eastAsia" w:ascii="仿宋_GB2312" w:hAnsi="仿宋_GB2312" w:eastAsia="仿宋_GB2312" w:cs="仿宋_GB2312"/>
                <w:kern w:val="2"/>
                <w:sz w:val="24"/>
                <w:szCs w:val="24"/>
                <w:lang w:val="en-US" w:eastAsia="zh-SG" w:bidi="ar-SA"/>
              </w:rPr>
              <w:t>内存</w:t>
            </w:r>
          </w:p>
        </w:tc>
        <w:tc>
          <w:tcPr>
            <w:tcW w:w="3608"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r>
              <w:rPr>
                <w:rFonts w:hint="eastAsia" w:ascii="仿宋_GB2312" w:hAnsi="仿宋_GB2312" w:eastAsia="仿宋_GB2312" w:cs="仿宋_GB2312"/>
                <w:kern w:val="2"/>
                <w:sz w:val="24"/>
                <w:szCs w:val="24"/>
                <w:lang w:val="en-US" w:eastAsia="zh-SG" w:bidi="ar-SA"/>
              </w:rPr>
              <w:t>GB</w:t>
            </w:r>
            <w:r>
              <w:rPr>
                <w:rFonts w:hint="eastAsia" w:ascii="仿宋_GB2312" w:hAnsi="仿宋_GB2312" w:eastAsia="仿宋_GB2312" w:cs="仿宋_GB2312"/>
                <w:kern w:val="2"/>
                <w:sz w:val="24"/>
                <w:szCs w:val="24"/>
                <w:lang w:val="en-US" w:eastAsia="zh-CN" w:bidi="ar-SA"/>
              </w:rPr>
              <w:t>或以上</w:t>
            </w:r>
          </w:p>
        </w:tc>
        <w:tc>
          <w:tcPr>
            <w:tcW w:w="3608"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201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存储空间</w:t>
            </w:r>
          </w:p>
        </w:tc>
        <w:tc>
          <w:tcPr>
            <w:tcW w:w="3608"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128</w:t>
            </w:r>
            <w:r>
              <w:rPr>
                <w:rFonts w:hint="eastAsia" w:ascii="仿宋_GB2312" w:hAnsi="仿宋_GB2312" w:eastAsia="仿宋_GB2312" w:cs="仿宋_GB2312"/>
                <w:kern w:val="2"/>
                <w:sz w:val="24"/>
                <w:szCs w:val="24"/>
                <w:lang w:val="en-US" w:eastAsia="zh-SG" w:bidi="ar-SA"/>
              </w:rPr>
              <w:t>GB</w:t>
            </w:r>
            <w:r>
              <w:rPr>
                <w:rFonts w:hint="eastAsia" w:ascii="仿宋_GB2312" w:hAnsi="仿宋_GB2312" w:eastAsia="仿宋_GB2312" w:cs="仿宋_GB2312"/>
                <w:kern w:val="2"/>
                <w:sz w:val="24"/>
                <w:szCs w:val="24"/>
                <w:lang w:val="en-US" w:eastAsia="zh-CN" w:bidi="ar-SA"/>
              </w:rPr>
              <w:t>或以上</w:t>
            </w:r>
          </w:p>
        </w:tc>
        <w:tc>
          <w:tcPr>
            <w:tcW w:w="3608"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40"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2011"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网络</w:t>
            </w:r>
          </w:p>
        </w:tc>
        <w:tc>
          <w:tcPr>
            <w:tcW w:w="3608"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支持5G网络</w:t>
            </w:r>
          </w:p>
        </w:tc>
        <w:tc>
          <w:tcPr>
            <w:tcW w:w="3608"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40" w:type="dxa"/>
          </w:tcPr>
          <w:p>
            <w:pPr>
              <w:keepNext w:val="0"/>
              <w:keepLines w:val="0"/>
              <w:widowControl/>
              <w:suppressLineNumbers w:val="0"/>
              <w:spacing w:line="240" w:lineRule="auto"/>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2011" w:type="dxa"/>
          </w:tcPr>
          <w:p>
            <w:pPr>
              <w:keepNext w:val="0"/>
              <w:keepLines w:val="0"/>
              <w:widowControl/>
              <w:suppressLineNumbers w:val="0"/>
              <w:spacing w:line="240" w:lineRule="auto"/>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流量sim卡</w:t>
            </w:r>
          </w:p>
        </w:tc>
        <w:tc>
          <w:tcPr>
            <w:tcW w:w="3608"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需满足日常巡检过程中产生的流量</w:t>
            </w:r>
          </w:p>
        </w:tc>
        <w:tc>
          <w:tcPr>
            <w:tcW w:w="3608"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40"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2011"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电池</w:t>
            </w:r>
          </w:p>
        </w:tc>
        <w:tc>
          <w:tcPr>
            <w:tcW w:w="3608" w:type="dxa"/>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4400mAh或以上</w:t>
            </w:r>
          </w:p>
        </w:tc>
        <w:tc>
          <w:tcPr>
            <w:tcW w:w="3608" w:type="dxa"/>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r>
    </w:tbl>
    <w:p>
      <w:pPr>
        <w:pStyle w:val="2"/>
        <w:jc w:val="center"/>
        <w:rPr>
          <w:rFonts w:hint="eastAsia" w:ascii="仿宋_GB2312" w:hAnsi="仿宋_GB2312" w:eastAsia="仿宋_GB2312" w:cs="仿宋_GB2312"/>
          <w:b/>
          <w:color w:val="auto"/>
          <w:kern w:val="2"/>
          <w:sz w:val="28"/>
          <w:szCs w:val="28"/>
          <w:lang w:val="en-US" w:eastAsia="zh-CN"/>
        </w:rPr>
      </w:pPr>
    </w:p>
    <w:p>
      <w:pPr>
        <w:pStyle w:val="24"/>
        <w:rPr>
          <w:rFonts w:hint="eastAsia" w:ascii="仿宋_GB2312" w:hAnsi="仿宋_GB2312" w:eastAsia="仿宋_GB2312" w:cs="仿宋_GB2312"/>
          <w:b/>
          <w:kern w:val="2"/>
          <w:sz w:val="28"/>
          <w:szCs w:val="28"/>
          <w:lang w:val="zh-CN" w:eastAsia="zh-CN"/>
        </w:rPr>
      </w:pPr>
      <w:r>
        <w:rPr>
          <w:rFonts w:hint="eastAsia" w:ascii="仿宋_GB2312" w:hAnsi="仿宋_GB2312" w:eastAsia="仿宋_GB2312" w:cs="仿宋_GB2312"/>
          <w:b/>
          <w:color w:val="auto"/>
          <w:kern w:val="2"/>
          <w:sz w:val="28"/>
          <w:szCs w:val="28"/>
          <w:lang w:val="zh-CN" w:eastAsia="zh-CN"/>
        </w:rPr>
        <w:t>6 .商务</w:t>
      </w:r>
      <w:r>
        <w:rPr>
          <w:rFonts w:hint="eastAsia" w:ascii="仿宋_GB2312" w:hAnsi="仿宋_GB2312" w:eastAsia="仿宋_GB2312" w:cs="仿宋_GB2312"/>
          <w:b/>
          <w:color w:val="auto"/>
          <w:kern w:val="2"/>
          <w:sz w:val="28"/>
          <w:szCs w:val="28"/>
          <w:lang w:val="en-US" w:eastAsia="zh-CN"/>
        </w:rPr>
        <w:t>与技术</w:t>
      </w:r>
      <w:r>
        <w:rPr>
          <w:rFonts w:hint="eastAsia" w:ascii="仿宋_GB2312" w:hAnsi="仿宋_GB2312" w:eastAsia="仿宋_GB2312" w:cs="仿宋_GB2312"/>
          <w:b/>
          <w:color w:val="auto"/>
          <w:kern w:val="2"/>
          <w:sz w:val="28"/>
          <w:szCs w:val="28"/>
          <w:lang w:val="zh-CN" w:eastAsia="zh-CN"/>
        </w:rPr>
        <w:t>要求</w:t>
      </w:r>
    </w:p>
    <w:p>
      <w:pPr>
        <w:spacing w:line="360" w:lineRule="auto"/>
        <w:jc w:val="both"/>
        <w:rPr>
          <w:rFonts w:hint="default" w:ascii="宋体" w:hAnsi="宋体"/>
          <w:b/>
          <w:bCs/>
          <w:sz w:val="24"/>
          <w:szCs w:val="24"/>
          <w:lang w:val="en-US" w:eastAsia="zh-CN"/>
        </w:rPr>
      </w:pPr>
      <w:r>
        <w:rPr>
          <w:rFonts w:hint="eastAsia" w:ascii="宋体" w:hAnsi="宋体"/>
          <w:b/>
          <w:bCs/>
          <w:sz w:val="24"/>
          <w:szCs w:val="24"/>
          <w:lang w:val="en-US" w:eastAsia="zh-CN"/>
        </w:rPr>
        <w:t>商务要求：</w:t>
      </w:r>
    </w:p>
    <w:p>
      <w:pPr>
        <w:spacing w:line="360" w:lineRule="auto"/>
        <w:rPr>
          <w:rFonts w:hint="default" w:ascii="Times New Roman" w:hAnsi="Times New Roman" w:cs="Times New Roman"/>
          <w:b w:val="0"/>
          <w:color w:val="auto"/>
          <w:kern w:val="2"/>
          <w:sz w:val="21"/>
          <w:szCs w:val="24"/>
          <w:lang w:val="zh-CN" w:eastAsia="zh-CN"/>
        </w:rPr>
      </w:pPr>
      <w:r>
        <w:rPr>
          <w:rFonts w:hint="eastAsia" w:ascii="宋体" w:hAnsi="宋体"/>
          <w:b/>
          <w:bCs/>
          <w:sz w:val="24"/>
          <w:szCs w:val="24"/>
          <w:lang w:val="en-US" w:eastAsia="zh-CN"/>
        </w:rPr>
        <w:t>1.PMP工程师（社保，证书证明复印件，加盖单位公章）：</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b w:val="0"/>
                <w:bCs w:val="0"/>
                <w:sz w:val="24"/>
                <w:szCs w:val="24"/>
                <w:lang w:val="en-US" w:eastAsia="zh-CN"/>
              </w:rPr>
              <w:t>PMP工程师</w:t>
            </w:r>
            <w:r>
              <w:rPr>
                <w:rFonts w:hint="eastAsia" w:ascii="宋体" w:hAnsi="宋体"/>
                <w:sz w:val="24"/>
                <w:szCs w:val="24"/>
                <w:lang w:val="en-US" w:eastAsia="zh-CN"/>
              </w:rPr>
              <w:t>社保证明复印件（盖单位公章）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b w:val="0"/>
                <w:bCs w:val="0"/>
                <w:sz w:val="24"/>
                <w:szCs w:val="24"/>
                <w:lang w:val="en-US" w:eastAsia="zh-CN"/>
              </w:rPr>
              <w:t>PMP工程师</w:t>
            </w:r>
            <w:r>
              <w:rPr>
                <w:rFonts w:hint="eastAsia" w:ascii="宋体" w:hAnsi="宋体"/>
                <w:sz w:val="24"/>
                <w:szCs w:val="24"/>
                <w:lang w:val="en-US" w:eastAsia="zh-CN"/>
              </w:rPr>
              <w:t>证书证明复印件（盖单位公章）</w:t>
            </w:r>
          </w:p>
          <w:p>
            <w:pPr>
              <w:spacing w:line="360" w:lineRule="auto"/>
              <w:jc w:val="left"/>
              <w:rPr>
                <w:rFonts w:ascii="宋体" w:hAnsi="宋体"/>
                <w:sz w:val="24"/>
                <w:szCs w:val="24"/>
              </w:rPr>
            </w:pPr>
          </w:p>
        </w:tc>
      </w:tr>
    </w:tbl>
    <w:p>
      <w:pPr>
        <w:pStyle w:val="2"/>
        <w:jc w:val="both"/>
        <w:rPr>
          <w:rFonts w:hint="eastAsia" w:ascii="宋体" w:hAnsi="宋体" w:eastAsia="宋体" w:cs="Times New Roman"/>
          <w:b/>
          <w:bCs/>
          <w:color w:val="auto"/>
          <w:kern w:val="2"/>
          <w:sz w:val="24"/>
          <w:szCs w:val="24"/>
          <w:lang w:val="en-US" w:eastAsia="zh-CN"/>
        </w:rPr>
      </w:pPr>
      <w:r>
        <w:rPr>
          <w:rFonts w:hint="eastAsia" w:hAnsi="宋体" w:eastAsia="宋体" w:cs="Times New Roman"/>
          <w:b/>
          <w:bCs/>
          <w:color w:val="auto"/>
          <w:kern w:val="2"/>
          <w:sz w:val="24"/>
          <w:szCs w:val="24"/>
          <w:lang w:val="en-US" w:eastAsia="zh-CN"/>
        </w:rPr>
        <w:t>2.</w:t>
      </w:r>
      <w:r>
        <w:rPr>
          <w:rFonts w:hint="eastAsia" w:ascii="宋体" w:hAnsi="宋体" w:eastAsia="宋体" w:cs="Times New Roman"/>
          <w:b/>
          <w:bCs/>
          <w:color w:val="auto"/>
          <w:kern w:val="2"/>
          <w:sz w:val="24"/>
          <w:szCs w:val="24"/>
          <w:lang w:val="en-US" w:eastAsia="zh-CN"/>
        </w:rPr>
        <w:t>ISO体系认证（复印件加盖</w:t>
      </w:r>
      <w:r>
        <w:rPr>
          <w:rFonts w:hint="eastAsia" w:hAnsi="宋体" w:eastAsia="宋体" w:cs="Times New Roman"/>
          <w:b/>
          <w:bCs/>
          <w:color w:val="auto"/>
          <w:kern w:val="2"/>
          <w:sz w:val="24"/>
          <w:szCs w:val="24"/>
          <w:lang w:val="en-US" w:eastAsia="zh-CN"/>
        </w:rPr>
        <w:t>单位</w:t>
      </w:r>
      <w:r>
        <w:rPr>
          <w:rFonts w:hint="eastAsia" w:ascii="宋体" w:hAnsi="宋体" w:eastAsia="宋体" w:cs="Times New Roman"/>
          <w:b/>
          <w:bCs/>
          <w:color w:val="auto"/>
          <w:kern w:val="2"/>
          <w:sz w:val="24"/>
          <w:szCs w:val="24"/>
          <w:lang w:val="en-US" w:eastAsia="zh-CN"/>
        </w:rPr>
        <w:t>公章）</w:t>
      </w:r>
      <w:r>
        <w:rPr>
          <w:rFonts w:hint="eastAsia" w:hAnsi="宋体" w:eastAsia="宋体" w:cs="Times New Roman"/>
          <w:b/>
          <w:bCs/>
          <w:color w:val="auto"/>
          <w:kern w:val="2"/>
          <w:sz w:val="24"/>
          <w:szCs w:val="24"/>
          <w:lang w:val="en-US"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ISO质量管理体系认证复印件（盖单位公章）。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jc w:val="both"/>
        <w:rPr>
          <w:rFonts w:hint="eastAsia" w:ascii="仿宋_GB2312" w:hAnsi="仿宋_GB2312" w:cs="仿宋_GB2312"/>
          <w:b/>
          <w:bCs/>
          <w:sz w:val="28"/>
          <w:szCs w:val="28"/>
          <w:lang w:val="en-US" w:eastAsia="zh-CN"/>
        </w:rPr>
      </w:pPr>
      <w:r>
        <w:rPr>
          <w:rFonts w:hint="eastAsia" w:hAnsi="宋体" w:eastAsia="宋体" w:cs="Times New Roman"/>
          <w:b/>
          <w:bCs/>
          <w:color w:val="auto"/>
          <w:kern w:val="2"/>
          <w:sz w:val="24"/>
          <w:szCs w:val="24"/>
          <w:lang w:val="en-US" w:eastAsia="zh-CN"/>
        </w:rPr>
        <w:t>3.</w:t>
      </w:r>
      <w:r>
        <w:rPr>
          <w:rFonts w:hint="eastAsia" w:ascii="宋体" w:hAnsi="宋体" w:eastAsia="宋体" w:cs="Times New Roman"/>
          <w:b/>
          <w:bCs/>
          <w:color w:val="auto"/>
          <w:kern w:val="2"/>
          <w:sz w:val="24"/>
          <w:szCs w:val="24"/>
          <w:lang w:val="en-US" w:eastAsia="zh-CN"/>
        </w:rPr>
        <w:t>AR产品证明（复印件加盖</w:t>
      </w:r>
      <w:r>
        <w:rPr>
          <w:rFonts w:hint="eastAsia" w:hAnsi="宋体" w:eastAsia="宋体" w:cs="Times New Roman"/>
          <w:b/>
          <w:bCs/>
          <w:color w:val="auto"/>
          <w:kern w:val="2"/>
          <w:sz w:val="24"/>
          <w:szCs w:val="24"/>
          <w:lang w:val="en-US" w:eastAsia="zh-CN"/>
        </w:rPr>
        <w:t>单位</w:t>
      </w:r>
      <w:r>
        <w:rPr>
          <w:rFonts w:hint="eastAsia" w:ascii="宋体" w:hAnsi="宋体" w:eastAsia="宋体" w:cs="Times New Roman"/>
          <w:b/>
          <w:bCs/>
          <w:color w:val="auto"/>
          <w:kern w:val="2"/>
          <w:sz w:val="24"/>
          <w:szCs w:val="24"/>
          <w:lang w:val="en-US" w:eastAsia="zh-CN"/>
        </w:rPr>
        <w:t>公章）</w:t>
      </w:r>
      <w:r>
        <w:rPr>
          <w:rFonts w:hint="eastAsia" w:hAnsi="宋体" w:eastAsia="宋体" w:cs="Times New Roman"/>
          <w:b/>
          <w:bCs/>
          <w:color w:val="auto"/>
          <w:kern w:val="2"/>
          <w:sz w:val="24"/>
          <w:szCs w:val="24"/>
          <w:lang w:val="en-US"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AR产品证明（盖单位公章）。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numPr>
          <w:ilvl w:val="-1"/>
          <w:numId w:val="0"/>
        </w:numPr>
        <w:jc w:val="center"/>
        <w:rPr>
          <w:rFonts w:hint="eastAsia" w:ascii="仿宋_GB2312" w:hAnsi="仿宋_GB2312" w:cs="仿宋_GB2312"/>
          <w:sz w:val="28"/>
          <w:szCs w:val="28"/>
          <w:lang w:val="en-US" w:eastAsia="zh-CN"/>
        </w:rPr>
      </w:pPr>
    </w:p>
    <w:p>
      <w:pPr>
        <w:pStyle w:val="2"/>
        <w:numPr>
          <w:ilvl w:val="-1"/>
          <w:numId w:val="0"/>
        </w:numPr>
        <w:jc w:val="center"/>
        <w:rPr>
          <w:rFonts w:hint="eastAsia" w:ascii="仿宋_GB2312" w:hAnsi="仿宋_GB2312" w:cs="仿宋_GB2312"/>
          <w:sz w:val="28"/>
          <w:szCs w:val="28"/>
          <w:lang w:val="en-US" w:eastAsia="zh-CN"/>
        </w:rPr>
      </w:pPr>
    </w:p>
    <w:p>
      <w:pPr>
        <w:pStyle w:val="2"/>
        <w:numPr>
          <w:ilvl w:val="-1"/>
          <w:numId w:val="0"/>
        </w:numPr>
        <w:jc w:val="center"/>
        <w:rPr>
          <w:rFonts w:hint="eastAsia" w:ascii="仿宋_GB2312" w:hAnsi="仿宋_GB2312" w:cs="仿宋_GB2312"/>
          <w:b/>
          <w:bCs/>
          <w:sz w:val="28"/>
          <w:szCs w:val="28"/>
          <w:lang w:val="en-US" w:eastAsia="zh-CN"/>
        </w:rPr>
      </w:pPr>
      <w:r>
        <w:rPr>
          <w:rFonts w:hint="eastAsia" w:ascii="仿宋_GB2312" w:hAnsi="仿宋_GB2312" w:cs="仿宋_GB2312"/>
          <w:b/>
          <w:bCs/>
          <w:sz w:val="28"/>
          <w:szCs w:val="28"/>
          <w:lang w:val="en-US" w:eastAsia="zh-CN"/>
        </w:rPr>
        <w:t>7 承诺函</w:t>
      </w:r>
    </w:p>
    <w:p>
      <w:pPr>
        <w:pStyle w:val="2"/>
        <w:numPr>
          <w:ilvl w:val="-1"/>
          <w:numId w:val="0"/>
        </w:numPr>
        <w:jc w:val="center"/>
        <w:rPr>
          <w:rFonts w:hint="eastAsia" w:ascii="仿宋_GB2312" w:hAnsi="仿宋_GB2312" w:cs="仿宋_GB2312"/>
          <w:sz w:val="28"/>
          <w:szCs w:val="28"/>
          <w:lang w:val="en-US" w:eastAsia="zh-CN"/>
        </w:rPr>
      </w:pPr>
    </w:p>
    <w:p>
      <w:pPr>
        <w:pStyle w:val="2"/>
        <w:numPr>
          <w:ilvl w:val="-1"/>
          <w:numId w:val="0"/>
        </w:num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广州市净水有限公司：</w:t>
      </w:r>
    </w:p>
    <w:p>
      <w:pPr>
        <w:pStyle w:val="2"/>
        <w:numPr>
          <w:ilvl w:val="-1"/>
          <w:numId w:val="0"/>
        </w:num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 xml:space="preserve">   我方</w:t>
      </w:r>
      <w:r>
        <w:rPr>
          <w:rFonts w:hint="eastAsia" w:ascii="仿宋_GB2312" w:hAnsi="仿宋_GB2312" w:eastAsia="仿宋_GB2312" w:cs="仿宋_GB2312"/>
          <w:sz w:val="28"/>
          <w:szCs w:val="28"/>
          <w:lang w:val="en-US" w:eastAsia="zh-CN"/>
        </w:rPr>
        <w:t>明确承诺</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本项目提供的免费升级服务不低于1年，同时针对本项目硬件部分需提供</w:t>
      </w:r>
      <w:r>
        <w:rPr>
          <w:rFonts w:hint="eastAsia" w:ascii="仿宋_GB2312" w:hAnsi="仿宋_GB2312" w:cs="仿宋_GB2312"/>
          <w:sz w:val="28"/>
          <w:szCs w:val="28"/>
          <w:lang w:val="en-US" w:eastAsia="zh-CN"/>
        </w:rPr>
        <w:t>一</w:t>
      </w:r>
      <w:r>
        <w:rPr>
          <w:rFonts w:hint="eastAsia" w:ascii="仿宋_GB2312" w:hAnsi="仿宋_GB2312" w:eastAsia="仿宋_GB2312" w:cs="仿宋_GB2312"/>
          <w:sz w:val="28"/>
          <w:szCs w:val="28"/>
          <w:lang w:val="en-US" w:eastAsia="zh-CN"/>
        </w:rPr>
        <w:t>年售后技术服务，本项目软件部分提供一年售后技术服务，</w:t>
      </w:r>
      <w:r>
        <w:rPr>
          <w:rFonts w:hint="eastAsia" w:ascii="仿宋_GB2312" w:hAnsi="仿宋_GB2312" w:cs="仿宋_GB2312"/>
          <w:sz w:val="28"/>
          <w:szCs w:val="28"/>
          <w:lang w:val="en-US" w:eastAsia="zh-CN"/>
        </w:rPr>
        <w:t>售后服务从验收之日开始计算</w:t>
      </w:r>
      <w:r>
        <w:rPr>
          <w:rFonts w:hint="eastAsia" w:ascii="仿宋_GB2312" w:hAnsi="仿宋_GB2312" w:eastAsia="仿宋_GB2312" w:cs="仿宋_GB2312"/>
          <w:sz w:val="28"/>
          <w:szCs w:val="28"/>
          <w:lang w:val="en-US" w:eastAsia="zh-CN"/>
        </w:rPr>
        <w:t>。</w:t>
      </w:r>
    </w:p>
    <w:p>
      <w:pPr>
        <w:pStyle w:val="2"/>
        <w:numPr>
          <w:ilvl w:val="-1"/>
          <w:numId w:val="0"/>
        </w:numP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 xml:space="preserve">                                 </w:t>
      </w:r>
    </w:p>
    <w:p>
      <w:pPr>
        <w:pStyle w:val="2"/>
        <w:numPr>
          <w:ilvl w:val="-1"/>
          <w:numId w:val="0"/>
        </w:numPr>
        <w:ind w:firstLine="5600" w:firstLineChars="2000"/>
        <w:rPr>
          <w:rFonts w:hint="eastAsia" w:ascii="仿宋_GB2312" w:hAnsi="仿宋_GB2312" w:cs="仿宋_GB2312"/>
          <w:sz w:val="28"/>
          <w:szCs w:val="28"/>
          <w:u w:val="none"/>
          <w:lang w:val="en-US" w:eastAsia="zh-CN"/>
        </w:rPr>
      </w:pP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u w:val="single"/>
          <w:lang w:val="en-US" w:eastAsia="zh-CN"/>
        </w:rPr>
        <w:t xml:space="preserve"> （报价单位）</w:t>
      </w:r>
      <w:r>
        <w:rPr>
          <w:rFonts w:hint="eastAsia" w:ascii="仿宋_GB2312" w:hAnsi="仿宋_GB2312" w:cs="仿宋_GB2312"/>
          <w:sz w:val="28"/>
          <w:szCs w:val="28"/>
          <w:u w:val="none"/>
          <w:lang w:val="en-US" w:eastAsia="zh-CN"/>
        </w:rPr>
        <w:t>盖章</w:t>
      </w:r>
    </w:p>
    <w:p>
      <w:pPr>
        <w:pStyle w:val="2"/>
        <w:numPr>
          <w:ilvl w:val="-1"/>
          <w:numId w:val="0"/>
        </w:numPr>
        <w:rPr>
          <w:rFonts w:hint="default" w:ascii="仿宋_GB2312" w:hAnsi="仿宋_GB2312" w:eastAsia="仿宋_GB2312" w:cs="仿宋_GB2312"/>
          <w:sz w:val="28"/>
          <w:szCs w:val="28"/>
          <w:u w:val="none"/>
          <w:lang w:val="en-US" w:eastAsia="zh-CN"/>
        </w:rPr>
      </w:pPr>
      <w:r>
        <w:rPr>
          <w:rFonts w:hint="eastAsia" w:ascii="仿宋_GB2312" w:hAnsi="仿宋_GB2312" w:cs="仿宋_GB2312"/>
          <w:sz w:val="28"/>
          <w:szCs w:val="28"/>
          <w:u w:val="none"/>
          <w:lang w:val="en-US" w:eastAsia="zh-CN"/>
        </w:rPr>
        <w:t xml:space="preserve">                                               年  月  日</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19</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22</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8ACEF1"/>
    <w:multiLevelType w:val="multilevel"/>
    <w:tmpl w:val="EA8ACEF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4C85C56"/>
    <w:multiLevelType w:val="multilevel"/>
    <w:tmpl w:val="74C85C5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609EBDA"/>
    <w:multiLevelType w:val="singleLevel"/>
    <w:tmpl w:val="7609EBDA"/>
    <w:lvl w:ilvl="0" w:tentative="0">
      <w:start w:val="1"/>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大大">
    <w15:presenceInfo w15:providerId="WPS Office" w15:userId="4041684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5E87"/>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A0791"/>
    <w:rsid w:val="016B281D"/>
    <w:rsid w:val="016C1D1F"/>
    <w:rsid w:val="017922D3"/>
    <w:rsid w:val="01F10C3B"/>
    <w:rsid w:val="022B1BDC"/>
    <w:rsid w:val="02B53A58"/>
    <w:rsid w:val="03227C2F"/>
    <w:rsid w:val="03D46E61"/>
    <w:rsid w:val="045F165D"/>
    <w:rsid w:val="046D644F"/>
    <w:rsid w:val="04E77D2D"/>
    <w:rsid w:val="052E61C8"/>
    <w:rsid w:val="056B35FF"/>
    <w:rsid w:val="05C34514"/>
    <w:rsid w:val="0611352E"/>
    <w:rsid w:val="062E715A"/>
    <w:rsid w:val="065F3760"/>
    <w:rsid w:val="06AD62E4"/>
    <w:rsid w:val="06F21464"/>
    <w:rsid w:val="07351BC0"/>
    <w:rsid w:val="07403D34"/>
    <w:rsid w:val="07831C63"/>
    <w:rsid w:val="078867E3"/>
    <w:rsid w:val="078D420C"/>
    <w:rsid w:val="07B92E8A"/>
    <w:rsid w:val="07CB6A21"/>
    <w:rsid w:val="08277D2A"/>
    <w:rsid w:val="084735B9"/>
    <w:rsid w:val="08645C32"/>
    <w:rsid w:val="0883100C"/>
    <w:rsid w:val="089975EC"/>
    <w:rsid w:val="089A6177"/>
    <w:rsid w:val="094967DB"/>
    <w:rsid w:val="0AA56C5A"/>
    <w:rsid w:val="0AB53C5C"/>
    <w:rsid w:val="0AFB146D"/>
    <w:rsid w:val="0B2A0328"/>
    <w:rsid w:val="0B874E51"/>
    <w:rsid w:val="0B9A7140"/>
    <w:rsid w:val="0BA03003"/>
    <w:rsid w:val="0C2E0580"/>
    <w:rsid w:val="0C384B50"/>
    <w:rsid w:val="0C746AFD"/>
    <w:rsid w:val="0C8900E9"/>
    <w:rsid w:val="0CAD142F"/>
    <w:rsid w:val="0CB33394"/>
    <w:rsid w:val="0D154B39"/>
    <w:rsid w:val="0D435A86"/>
    <w:rsid w:val="0E7C010D"/>
    <w:rsid w:val="0ECD1B57"/>
    <w:rsid w:val="0EF0292E"/>
    <w:rsid w:val="0F4E6CF0"/>
    <w:rsid w:val="0F67263B"/>
    <w:rsid w:val="0F6F72B2"/>
    <w:rsid w:val="0FA323AD"/>
    <w:rsid w:val="0FA66950"/>
    <w:rsid w:val="0FB64FEA"/>
    <w:rsid w:val="10582016"/>
    <w:rsid w:val="10D739BE"/>
    <w:rsid w:val="10FE2C1F"/>
    <w:rsid w:val="11570CE1"/>
    <w:rsid w:val="11A04B67"/>
    <w:rsid w:val="124F2E58"/>
    <w:rsid w:val="125A7C9F"/>
    <w:rsid w:val="141A35BB"/>
    <w:rsid w:val="14C35340"/>
    <w:rsid w:val="14EE26C5"/>
    <w:rsid w:val="158113EE"/>
    <w:rsid w:val="15F0229C"/>
    <w:rsid w:val="16362668"/>
    <w:rsid w:val="16441AC5"/>
    <w:rsid w:val="165B20E7"/>
    <w:rsid w:val="168925A2"/>
    <w:rsid w:val="16936F26"/>
    <w:rsid w:val="16AE2B9E"/>
    <w:rsid w:val="16B84680"/>
    <w:rsid w:val="17DA747A"/>
    <w:rsid w:val="18172D39"/>
    <w:rsid w:val="18717333"/>
    <w:rsid w:val="18D9085D"/>
    <w:rsid w:val="19685BE0"/>
    <w:rsid w:val="19EE3E86"/>
    <w:rsid w:val="1A00300F"/>
    <w:rsid w:val="1A5A27AD"/>
    <w:rsid w:val="1A9A487A"/>
    <w:rsid w:val="1B0F26D0"/>
    <w:rsid w:val="1B852A0F"/>
    <w:rsid w:val="1BBD4F3F"/>
    <w:rsid w:val="1BE27525"/>
    <w:rsid w:val="1C341DBD"/>
    <w:rsid w:val="1C8C5B6E"/>
    <w:rsid w:val="1C99656B"/>
    <w:rsid w:val="1CA26936"/>
    <w:rsid w:val="1CB80FA0"/>
    <w:rsid w:val="1CDF1844"/>
    <w:rsid w:val="1D2C5876"/>
    <w:rsid w:val="1DE5531D"/>
    <w:rsid w:val="1E1F7F88"/>
    <w:rsid w:val="1EE764E6"/>
    <w:rsid w:val="1F2B21F1"/>
    <w:rsid w:val="1FBA648C"/>
    <w:rsid w:val="1FBC587A"/>
    <w:rsid w:val="1FD07C46"/>
    <w:rsid w:val="20907E5E"/>
    <w:rsid w:val="20A94D43"/>
    <w:rsid w:val="20E91F86"/>
    <w:rsid w:val="214C531C"/>
    <w:rsid w:val="21652F14"/>
    <w:rsid w:val="21D34434"/>
    <w:rsid w:val="2206387A"/>
    <w:rsid w:val="22357B33"/>
    <w:rsid w:val="224562AC"/>
    <w:rsid w:val="22D37791"/>
    <w:rsid w:val="22E46F2F"/>
    <w:rsid w:val="23396436"/>
    <w:rsid w:val="23571876"/>
    <w:rsid w:val="236C373B"/>
    <w:rsid w:val="23717B4C"/>
    <w:rsid w:val="23A816ED"/>
    <w:rsid w:val="23CE75A4"/>
    <w:rsid w:val="23F72B70"/>
    <w:rsid w:val="24264B11"/>
    <w:rsid w:val="242D209B"/>
    <w:rsid w:val="249029D1"/>
    <w:rsid w:val="25123048"/>
    <w:rsid w:val="25564CC3"/>
    <w:rsid w:val="25C37987"/>
    <w:rsid w:val="26384A4C"/>
    <w:rsid w:val="26BF0015"/>
    <w:rsid w:val="27773FC1"/>
    <w:rsid w:val="27985978"/>
    <w:rsid w:val="27A80359"/>
    <w:rsid w:val="27FE053A"/>
    <w:rsid w:val="285F49DA"/>
    <w:rsid w:val="290B1D60"/>
    <w:rsid w:val="29697C95"/>
    <w:rsid w:val="2A6C6E62"/>
    <w:rsid w:val="2ABD3DEA"/>
    <w:rsid w:val="2B1827EA"/>
    <w:rsid w:val="2B392BD9"/>
    <w:rsid w:val="2B4474F0"/>
    <w:rsid w:val="2B6925D3"/>
    <w:rsid w:val="2B94418C"/>
    <w:rsid w:val="2BA8111D"/>
    <w:rsid w:val="2C155F99"/>
    <w:rsid w:val="2C646A3F"/>
    <w:rsid w:val="2C8D1F52"/>
    <w:rsid w:val="2CDA6867"/>
    <w:rsid w:val="2CEC34A4"/>
    <w:rsid w:val="2D4B7270"/>
    <w:rsid w:val="2D4D195C"/>
    <w:rsid w:val="2EA224B9"/>
    <w:rsid w:val="2EF71F9B"/>
    <w:rsid w:val="2F2A64E1"/>
    <w:rsid w:val="2F51371A"/>
    <w:rsid w:val="2F7979DF"/>
    <w:rsid w:val="30A27F73"/>
    <w:rsid w:val="30F77A47"/>
    <w:rsid w:val="31724B48"/>
    <w:rsid w:val="31A66130"/>
    <w:rsid w:val="31B0147C"/>
    <w:rsid w:val="31BF461E"/>
    <w:rsid w:val="31F62C45"/>
    <w:rsid w:val="320C2BF7"/>
    <w:rsid w:val="32E528BA"/>
    <w:rsid w:val="33247945"/>
    <w:rsid w:val="33517FD2"/>
    <w:rsid w:val="339B4D1D"/>
    <w:rsid w:val="3479131F"/>
    <w:rsid w:val="34CA5FEB"/>
    <w:rsid w:val="351870D9"/>
    <w:rsid w:val="35300A1D"/>
    <w:rsid w:val="35312AE1"/>
    <w:rsid w:val="3574202D"/>
    <w:rsid w:val="359C3DC6"/>
    <w:rsid w:val="35F60440"/>
    <w:rsid w:val="36512587"/>
    <w:rsid w:val="36940C7C"/>
    <w:rsid w:val="36A7446C"/>
    <w:rsid w:val="36E41B01"/>
    <w:rsid w:val="370234E8"/>
    <w:rsid w:val="3761178E"/>
    <w:rsid w:val="37BD589A"/>
    <w:rsid w:val="3867727E"/>
    <w:rsid w:val="38C153AA"/>
    <w:rsid w:val="38E2067E"/>
    <w:rsid w:val="39000068"/>
    <w:rsid w:val="390727C3"/>
    <w:rsid w:val="39333352"/>
    <w:rsid w:val="39C94AD6"/>
    <w:rsid w:val="3A515CCE"/>
    <w:rsid w:val="3A956BF7"/>
    <w:rsid w:val="3AC12620"/>
    <w:rsid w:val="3AE10910"/>
    <w:rsid w:val="3B5D3107"/>
    <w:rsid w:val="3B643CED"/>
    <w:rsid w:val="3BE72EB7"/>
    <w:rsid w:val="3C6E12DE"/>
    <w:rsid w:val="3CB42E76"/>
    <w:rsid w:val="3D1F6C56"/>
    <w:rsid w:val="3D5F3958"/>
    <w:rsid w:val="3D8A2798"/>
    <w:rsid w:val="3DB54DD9"/>
    <w:rsid w:val="3DF628D0"/>
    <w:rsid w:val="3E8B0789"/>
    <w:rsid w:val="3EDE4585"/>
    <w:rsid w:val="3F0E559C"/>
    <w:rsid w:val="3F5130CC"/>
    <w:rsid w:val="3F8035CE"/>
    <w:rsid w:val="3FA7090B"/>
    <w:rsid w:val="400C274D"/>
    <w:rsid w:val="409657CA"/>
    <w:rsid w:val="409C2A4E"/>
    <w:rsid w:val="409C757C"/>
    <w:rsid w:val="40EE6BE5"/>
    <w:rsid w:val="41C844A1"/>
    <w:rsid w:val="41EA3C48"/>
    <w:rsid w:val="4211708D"/>
    <w:rsid w:val="42B73123"/>
    <w:rsid w:val="42E7623A"/>
    <w:rsid w:val="43632516"/>
    <w:rsid w:val="43A54E67"/>
    <w:rsid w:val="43FF401D"/>
    <w:rsid w:val="44956EDF"/>
    <w:rsid w:val="44E12089"/>
    <w:rsid w:val="44FA1F55"/>
    <w:rsid w:val="46116C7C"/>
    <w:rsid w:val="46344980"/>
    <w:rsid w:val="4634511C"/>
    <w:rsid w:val="46415EDC"/>
    <w:rsid w:val="469464F0"/>
    <w:rsid w:val="46E8386D"/>
    <w:rsid w:val="470E6D2F"/>
    <w:rsid w:val="471449F7"/>
    <w:rsid w:val="47C55CCA"/>
    <w:rsid w:val="47EC0979"/>
    <w:rsid w:val="480C1B69"/>
    <w:rsid w:val="48164C67"/>
    <w:rsid w:val="48456235"/>
    <w:rsid w:val="497E33C2"/>
    <w:rsid w:val="4A233B87"/>
    <w:rsid w:val="4A534D14"/>
    <w:rsid w:val="4A7D4EAD"/>
    <w:rsid w:val="4AB81165"/>
    <w:rsid w:val="4B7A0CE9"/>
    <w:rsid w:val="4BB711DB"/>
    <w:rsid w:val="4C486859"/>
    <w:rsid w:val="4C4A587B"/>
    <w:rsid w:val="4C81736F"/>
    <w:rsid w:val="4D1F28CB"/>
    <w:rsid w:val="4D427370"/>
    <w:rsid w:val="4DF818DB"/>
    <w:rsid w:val="4E813CB3"/>
    <w:rsid w:val="4EAB1019"/>
    <w:rsid w:val="4F9710BE"/>
    <w:rsid w:val="503903EC"/>
    <w:rsid w:val="506771C5"/>
    <w:rsid w:val="50BF0994"/>
    <w:rsid w:val="50D90018"/>
    <w:rsid w:val="510B04CB"/>
    <w:rsid w:val="513F27A6"/>
    <w:rsid w:val="51486421"/>
    <w:rsid w:val="515E0CC2"/>
    <w:rsid w:val="518C6C71"/>
    <w:rsid w:val="518F43FA"/>
    <w:rsid w:val="51A7533B"/>
    <w:rsid w:val="521164FF"/>
    <w:rsid w:val="52135509"/>
    <w:rsid w:val="522C2600"/>
    <w:rsid w:val="529A65BD"/>
    <w:rsid w:val="52A9721F"/>
    <w:rsid w:val="52DB4573"/>
    <w:rsid w:val="532055E7"/>
    <w:rsid w:val="532062C3"/>
    <w:rsid w:val="53B0590D"/>
    <w:rsid w:val="53C65EBD"/>
    <w:rsid w:val="53E716DD"/>
    <w:rsid w:val="547140A0"/>
    <w:rsid w:val="54CF3AD1"/>
    <w:rsid w:val="54D04CDA"/>
    <w:rsid w:val="54E67BAC"/>
    <w:rsid w:val="5599056B"/>
    <w:rsid w:val="55D531A1"/>
    <w:rsid w:val="55F53394"/>
    <w:rsid w:val="56287305"/>
    <w:rsid w:val="56344925"/>
    <w:rsid w:val="56836051"/>
    <w:rsid w:val="56E167E1"/>
    <w:rsid w:val="56F74F8C"/>
    <w:rsid w:val="573709B0"/>
    <w:rsid w:val="57814FA2"/>
    <w:rsid w:val="57892C7F"/>
    <w:rsid w:val="578E399A"/>
    <w:rsid w:val="579E0900"/>
    <w:rsid w:val="57B852D2"/>
    <w:rsid w:val="57BA4A9D"/>
    <w:rsid w:val="57F325DA"/>
    <w:rsid w:val="58506561"/>
    <w:rsid w:val="58A01EF7"/>
    <w:rsid w:val="59381715"/>
    <w:rsid w:val="595326AE"/>
    <w:rsid w:val="595B5672"/>
    <w:rsid w:val="5A067F0D"/>
    <w:rsid w:val="5A94304A"/>
    <w:rsid w:val="5A95152B"/>
    <w:rsid w:val="5A9C6CED"/>
    <w:rsid w:val="5ACD2F89"/>
    <w:rsid w:val="5AD808E2"/>
    <w:rsid w:val="5AF92F8F"/>
    <w:rsid w:val="5B3F7DED"/>
    <w:rsid w:val="5C38288B"/>
    <w:rsid w:val="5C4B6554"/>
    <w:rsid w:val="5CA85943"/>
    <w:rsid w:val="5D240BC6"/>
    <w:rsid w:val="5D5A2CC2"/>
    <w:rsid w:val="5DBA5568"/>
    <w:rsid w:val="5DCE1D4E"/>
    <w:rsid w:val="5DF03E91"/>
    <w:rsid w:val="5DF047BA"/>
    <w:rsid w:val="5DF93B53"/>
    <w:rsid w:val="5E626183"/>
    <w:rsid w:val="5ECC7CAE"/>
    <w:rsid w:val="5FC01482"/>
    <w:rsid w:val="60057C1C"/>
    <w:rsid w:val="602F55C2"/>
    <w:rsid w:val="60AF7CA1"/>
    <w:rsid w:val="60FB46D7"/>
    <w:rsid w:val="61645D15"/>
    <w:rsid w:val="62955D61"/>
    <w:rsid w:val="62D81687"/>
    <w:rsid w:val="62DE41C4"/>
    <w:rsid w:val="6305658B"/>
    <w:rsid w:val="636C3702"/>
    <w:rsid w:val="63914A7B"/>
    <w:rsid w:val="63A03689"/>
    <w:rsid w:val="63B01D70"/>
    <w:rsid w:val="63CB65D6"/>
    <w:rsid w:val="63D83F1F"/>
    <w:rsid w:val="63EA056D"/>
    <w:rsid w:val="63FD43C0"/>
    <w:rsid w:val="64026AED"/>
    <w:rsid w:val="64130209"/>
    <w:rsid w:val="64300170"/>
    <w:rsid w:val="64824ED9"/>
    <w:rsid w:val="64FF5233"/>
    <w:rsid w:val="65436320"/>
    <w:rsid w:val="654607AD"/>
    <w:rsid w:val="65592770"/>
    <w:rsid w:val="655C4431"/>
    <w:rsid w:val="65AC1D23"/>
    <w:rsid w:val="66381321"/>
    <w:rsid w:val="664E14A8"/>
    <w:rsid w:val="66676B28"/>
    <w:rsid w:val="671B708A"/>
    <w:rsid w:val="680315E9"/>
    <w:rsid w:val="68065852"/>
    <w:rsid w:val="68A647C0"/>
    <w:rsid w:val="68EF0851"/>
    <w:rsid w:val="69200E17"/>
    <w:rsid w:val="692A41B3"/>
    <w:rsid w:val="6A151F5E"/>
    <w:rsid w:val="6A6C6E11"/>
    <w:rsid w:val="6AD7234F"/>
    <w:rsid w:val="6AED484C"/>
    <w:rsid w:val="6B72112F"/>
    <w:rsid w:val="6B764870"/>
    <w:rsid w:val="6B8118ED"/>
    <w:rsid w:val="6B9F1DED"/>
    <w:rsid w:val="6BE50F57"/>
    <w:rsid w:val="6BF71767"/>
    <w:rsid w:val="6D0D5EB2"/>
    <w:rsid w:val="6E571992"/>
    <w:rsid w:val="6E684917"/>
    <w:rsid w:val="6E953A27"/>
    <w:rsid w:val="6F3E3D06"/>
    <w:rsid w:val="6FA341CE"/>
    <w:rsid w:val="6FBB1C1E"/>
    <w:rsid w:val="706B6C80"/>
    <w:rsid w:val="7085237B"/>
    <w:rsid w:val="70A23FC8"/>
    <w:rsid w:val="70AA7026"/>
    <w:rsid w:val="70D271DB"/>
    <w:rsid w:val="70D636F9"/>
    <w:rsid w:val="71414D13"/>
    <w:rsid w:val="71C25240"/>
    <w:rsid w:val="72AD436F"/>
    <w:rsid w:val="73107355"/>
    <w:rsid w:val="73430AE6"/>
    <w:rsid w:val="73A2799C"/>
    <w:rsid w:val="73D349A2"/>
    <w:rsid w:val="74B43990"/>
    <w:rsid w:val="7571408D"/>
    <w:rsid w:val="758241CA"/>
    <w:rsid w:val="75D4302F"/>
    <w:rsid w:val="75D57583"/>
    <w:rsid w:val="75DF3A0D"/>
    <w:rsid w:val="760B02B2"/>
    <w:rsid w:val="76802D87"/>
    <w:rsid w:val="773879DF"/>
    <w:rsid w:val="776B7F68"/>
    <w:rsid w:val="77EB3AC8"/>
    <w:rsid w:val="785E0ACB"/>
    <w:rsid w:val="78A021DD"/>
    <w:rsid w:val="78B237CB"/>
    <w:rsid w:val="78B647E8"/>
    <w:rsid w:val="78BF76F8"/>
    <w:rsid w:val="78DD144C"/>
    <w:rsid w:val="790E289C"/>
    <w:rsid w:val="79227145"/>
    <w:rsid w:val="799469FD"/>
    <w:rsid w:val="79C33B54"/>
    <w:rsid w:val="7A672B47"/>
    <w:rsid w:val="7A710824"/>
    <w:rsid w:val="7AEA2AFF"/>
    <w:rsid w:val="7AFF3D6F"/>
    <w:rsid w:val="7C072769"/>
    <w:rsid w:val="7C233FC2"/>
    <w:rsid w:val="7C7E5277"/>
    <w:rsid w:val="7C954FF0"/>
    <w:rsid w:val="7CC3305A"/>
    <w:rsid w:val="7D3711DF"/>
    <w:rsid w:val="7D77772E"/>
    <w:rsid w:val="7D944A96"/>
    <w:rsid w:val="7DB56760"/>
    <w:rsid w:val="7DCE0A11"/>
    <w:rsid w:val="7DF574E2"/>
    <w:rsid w:val="7E2E7058"/>
    <w:rsid w:val="7E557C00"/>
    <w:rsid w:val="7EBD5589"/>
    <w:rsid w:val="7EE55FE7"/>
    <w:rsid w:val="7EF526E2"/>
    <w:rsid w:val="7F255047"/>
    <w:rsid w:val="7FBC6D24"/>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7"/>
    <w:qFormat/>
    <w:uiPriority w:val="0"/>
    <w:rPr>
      <w:rFonts w:ascii="宋体"/>
      <w:sz w:val="18"/>
      <w:szCs w:val="18"/>
    </w:rPr>
  </w:style>
  <w:style w:type="paragraph" w:styleId="11">
    <w:name w:val="annotation text"/>
    <w:basedOn w:val="1"/>
    <w:link w:val="38"/>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58"/>
    <w:semiHidden/>
    <w:unhideWhenUsed/>
    <w:qFormat/>
    <w:uiPriority w:val="0"/>
    <w:pPr>
      <w:spacing w:after="120"/>
    </w:p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6"/>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4"/>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6"/>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39"/>
    <w:qFormat/>
    <w:uiPriority w:val="0"/>
    <w:rPr>
      <w:b/>
      <w:bCs/>
    </w:rPr>
  </w:style>
  <w:style w:type="paragraph" w:styleId="26">
    <w:name w:val="Body Text First Indent"/>
    <w:basedOn w:val="13"/>
    <w:link w:val="59"/>
    <w:qFormat/>
    <w:uiPriority w:val="0"/>
    <w:pPr>
      <w:ind w:firstLine="420" w:firstLineChars="100"/>
    </w:pPr>
  </w:style>
  <w:style w:type="paragraph" w:styleId="27">
    <w:name w:val="Body Text First Indent 2"/>
    <w:basedOn w:val="14"/>
    <w:qFormat/>
    <w:uiPriority w:val="0"/>
    <w:pPr>
      <w:adjustRightInd w:val="0"/>
      <w:spacing w:line="360" w:lineRule="auto"/>
      <w:ind w:left="0" w:leftChars="0" w:firstLine="420"/>
      <w:textAlignment w:val="baseline"/>
    </w:pPr>
    <w:rPr>
      <w:rFonts w:eastAsia="等线" w:cs="Times New Roman"/>
      <w:color w:val="000000"/>
      <w:szCs w:val="24"/>
    </w:rPr>
  </w:style>
  <w:style w:type="table" w:styleId="29">
    <w:name w:val="Table Grid"/>
    <w:basedOn w:val="2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annotation reference"/>
    <w:basedOn w:val="30"/>
    <w:qFormat/>
    <w:uiPriority w:val="0"/>
    <w:rPr>
      <w:rFonts w:eastAsia="宋体"/>
      <w:kern w:val="2"/>
      <w:sz w:val="21"/>
      <w:szCs w:val="21"/>
      <w:lang w:val="en-US" w:eastAsia="zh-CN" w:bidi="ar-SA"/>
    </w:rPr>
  </w:style>
  <w:style w:type="character" w:customStyle="1" w:styleId="34">
    <w:name w:val="批注框文本 Char"/>
    <w:link w:val="17"/>
    <w:qFormat/>
    <w:uiPriority w:val="0"/>
    <w:rPr>
      <w:kern w:val="2"/>
      <w:sz w:val="18"/>
      <w:szCs w:val="18"/>
    </w:rPr>
  </w:style>
  <w:style w:type="character" w:customStyle="1" w:styleId="35">
    <w:name w:val="标题 1 Char"/>
    <w:link w:val="3"/>
    <w:qFormat/>
    <w:uiPriority w:val="9"/>
    <w:rPr>
      <w:rFonts w:ascii="Calibri" w:hAnsi="Calibri" w:eastAsia="宋体" w:cs="Times New Roman"/>
      <w:b/>
      <w:bCs/>
      <w:kern w:val="44"/>
      <w:sz w:val="44"/>
      <w:szCs w:val="44"/>
    </w:rPr>
  </w:style>
  <w:style w:type="character" w:customStyle="1" w:styleId="36">
    <w:name w:val="标题 Char"/>
    <w:link w:val="24"/>
    <w:qFormat/>
    <w:uiPriority w:val="0"/>
    <w:rPr>
      <w:rFonts w:ascii="Cambria" w:hAnsi="Cambria" w:cs="Times New Roman"/>
      <w:b/>
      <w:bCs/>
      <w:kern w:val="2"/>
      <w:sz w:val="32"/>
      <w:szCs w:val="32"/>
    </w:rPr>
  </w:style>
  <w:style w:type="character" w:customStyle="1" w:styleId="37">
    <w:name w:val="文档结构图 Char"/>
    <w:link w:val="10"/>
    <w:qFormat/>
    <w:uiPriority w:val="0"/>
    <w:rPr>
      <w:rFonts w:ascii="宋体"/>
      <w:kern w:val="2"/>
      <w:sz w:val="18"/>
      <w:szCs w:val="18"/>
    </w:rPr>
  </w:style>
  <w:style w:type="character" w:customStyle="1" w:styleId="38">
    <w:name w:val="批注文字 Char"/>
    <w:link w:val="11"/>
    <w:qFormat/>
    <w:uiPriority w:val="0"/>
    <w:rPr>
      <w:kern w:val="2"/>
      <w:sz w:val="21"/>
      <w:szCs w:val="24"/>
    </w:rPr>
  </w:style>
  <w:style w:type="character" w:customStyle="1" w:styleId="39">
    <w:name w:val="批注主题 Char"/>
    <w:link w:val="25"/>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9"/>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Char"/>
    <w:link w:val="15"/>
    <w:qFormat/>
    <w:uiPriority w:val="0"/>
    <w:rPr>
      <w:rFonts w:ascii="宋体" w:hAnsi="Courier New" w:cs="Courier New"/>
      <w:kern w:val="2"/>
      <w:sz w:val="21"/>
      <w:szCs w:val="21"/>
    </w:rPr>
  </w:style>
  <w:style w:type="character" w:customStyle="1" w:styleId="57">
    <w:name w:val="页眉 Char"/>
    <w:link w:val="19"/>
    <w:qFormat/>
    <w:uiPriority w:val="99"/>
    <w:rPr>
      <w:kern w:val="2"/>
      <w:sz w:val="18"/>
      <w:szCs w:val="24"/>
    </w:rPr>
  </w:style>
  <w:style w:type="character" w:customStyle="1" w:styleId="58">
    <w:name w:val="正文文本 Char"/>
    <w:basedOn w:val="30"/>
    <w:link w:val="13"/>
    <w:semiHidden/>
    <w:qFormat/>
    <w:uiPriority w:val="0"/>
    <w:rPr>
      <w:kern w:val="2"/>
      <w:sz w:val="21"/>
      <w:szCs w:val="24"/>
    </w:rPr>
  </w:style>
  <w:style w:type="character" w:customStyle="1" w:styleId="59">
    <w:name w:val="正文首行缩进 Char"/>
    <w:basedOn w:val="58"/>
    <w:link w:val="26"/>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30"/>
    <w:link w:val="61"/>
    <w:qFormat/>
    <w:uiPriority w:val="34"/>
    <w:rPr>
      <w:rFonts w:ascii="Calibri" w:hAnsi="Calibri"/>
      <w:kern w:val="2"/>
      <w:sz w:val="21"/>
      <w:szCs w:val="22"/>
    </w:rPr>
  </w:style>
  <w:style w:type="character" w:customStyle="1" w:styleId="63">
    <w:name w:val="页脚 Char"/>
    <w:basedOn w:val="30"/>
    <w:link w:val="18"/>
    <w:qFormat/>
    <w:uiPriority w:val="99"/>
    <w:rPr>
      <w:rFonts w:ascii="Times New Roman" w:hAnsi="Times New Roman"/>
      <w:kern w:val="2"/>
      <w:sz w:val="18"/>
      <w:szCs w:val="24"/>
    </w:rPr>
  </w:style>
  <w:style w:type="paragraph" w:customStyle="1" w:styleId="64">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5">
    <w:name w:val="列出段落3"/>
    <w:basedOn w:val="1"/>
    <w:qFormat/>
    <w:uiPriority w:val="0"/>
    <w:pPr>
      <w:ind w:firstLine="420" w:firstLineChars="200"/>
    </w:pPr>
    <w:rPr>
      <w:rFonts w:ascii="Calibri" w:hAnsi="Calibri"/>
      <w:szCs w:val="22"/>
    </w:rPr>
  </w:style>
  <w:style w:type="paragraph" w:customStyle="1" w:styleId="66">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20876</Words>
  <Characters>3901</Characters>
  <Lines>32</Lines>
  <Paragraphs>49</Paragraphs>
  <TotalTime>1</TotalTime>
  <ScaleCrop>false</ScaleCrop>
  <LinksUpToDate>false</LinksUpToDate>
  <CharactersWithSpaces>24728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黄大大</cp:lastModifiedBy>
  <cp:lastPrinted>2021-08-05T08:14:00Z</cp:lastPrinted>
  <dcterms:modified xsi:type="dcterms:W3CDTF">2021-08-06T09:16:30Z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