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ascii="仿宋_GB2312" w:hAnsi="仿宋_GB2312" w:cs="仿宋_GB2312"/>
          <w:b/>
        </w:rPr>
      </w:pPr>
    </w:p>
    <w:p>
      <w:pPr>
        <w:pStyle w:val="36"/>
        <w:rPr>
          <w:rFonts w:ascii="仿宋_GB2312" w:hAnsi="仿宋_GB2312" w:cs="仿宋_GB2312"/>
          <w:b/>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360" w:lineRule="auto"/>
        <w:jc w:val="left"/>
        <w:rPr>
          <w:rFonts w:ascii="仿宋" w:hAnsi="仿宋" w:eastAsia="仿宋" w:cs="仿宋_GB2312"/>
          <w:b/>
          <w:bCs/>
          <w:sz w:val="28"/>
          <w:szCs w:val="28"/>
        </w:rPr>
      </w:pPr>
    </w:p>
    <w:p>
      <w:pPr>
        <w:tabs>
          <w:tab w:val="left" w:pos="420"/>
          <w:tab w:val="left" w:pos="6660"/>
        </w:tabs>
        <w:spacing w:line="360" w:lineRule="auto"/>
        <w:ind w:firstLine="640" w:firstLineChars="200"/>
        <w:jc w:val="left"/>
        <w:rPr>
          <w:rFonts w:hint="eastAsia" w:ascii="仿宋" w:hAnsi="仿宋" w:eastAsia="仿宋" w:cs="仿宋"/>
          <w:b/>
          <w:bCs/>
          <w:sz w:val="32"/>
          <w:szCs w:val="32"/>
        </w:rPr>
      </w:pPr>
      <w:r>
        <w:rPr>
          <w:rFonts w:hint="eastAsia" w:ascii="仿宋" w:hAnsi="仿宋" w:eastAsia="仿宋" w:cs="仿宋"/>
          <w:b/>
          <w:bCs/>
          <w:sz w:val="32"/>
          <w:szCs w:val="32"/>
        </w:rPr>
        <w:t>项目编号：</w:t>
      </w:r>
      <w:r>
        <w:rPr>
          <w:rFonts w:hint="eastAsia" w:ascii="仿宋" w:hAnsi="仿宋" w:eastAsia="仿宋" w:cs="仿宋"/>
          <w:b/>
          <w:bCs/>
          <w:sz w:val="32"/>
          <w:szCs w:val="32"/>
          <w:lang w:val="en-US" w:eastAsia="zh-CN"/>
        </w:rPr>
        <w:t>XJ-20210716-3</w:t>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DOCVARIABLE  采购编号  \* MERGEFORMAT </w:instrText>
      </w:r>
      <w:r>
        <w:rPr>
          <w:rFonts w:hint="eastAsia" w:ascii="仿宋" w:hAnsi="仿宋" w:eastAsia="仿宋" w:cs="仿宋"/>
          <w:b/>
          <w:bCs/>
          <w:sz w:val="32"/>
          <w:szCs w:val="32"/>
        </w:rPr>
        <w:fldChar w:fldCharType="end"/>
      </w:r>
    </w:p>
    <w:p>
      <w:pPr>
        <w:spacing w:line="360" w:lineRule="auto"/>
        <w:ind w:left="2238" w:leftChars="304" w:hanging="1600" w:hangingChars="500"/>
        <w:jc w:val="left"/>
        <w:rPr>
          <w:rFonts w:hint="eastAsia" w:ascii="仿宋" w:hAnsi="仿宋" w:eastAsia="仿宋" w:cs="仿宋"/>
          <w:b/>
          <w:bCs/>
          <w:sz w:val="32"/>
          <w:szCs w:val="32"/>
        </w:rPr>
      </w:pPr>
      <w:r>
        <w:rPr>
          <w:rFonts w:hint="eastAsia" w:ascii="仿宋" w:hAnsi="仿宋" w:eastAsia="仿宋" w:cs="仿宋"/>
          <w:b/>
          <w:bCs/>
          <w:sz w:val="32"/>
          <w:szCs w:val="32"/>
        </w:rPr>
        <w:t>项目名称：广州市净水有限公司猎德分公司东侧办公楼</w:t>
      </w:r>
    </w:p>
    <w:p>
      <w:pPr>
        <w:spacing w:line="360" w:lineRule="auto"/>
        <w:ind w:left="2234" w:leftChars="1064" w:firstLine="0" w:firstLineChars="0"/>
        <w:jc w:val="left"/>
        <w:rPr>
          <w:rFonts w:ascii="仿宋" w:hAnsi="仿宋" w:eastAsia="仿宋" w:cs="仿宋_GB2312"/>
          <w:b/>
          <w:bCs/>
          <w:sz w:val="28"/>
          <w:szCs w:val="28"/>
        </w:rPr>
      </w:pPr>
      <w:r>
        <w:rPr>
          <w:rFonts w:hint="eastAsia" w:ascii="仿宋" w:hAnsi="仿宋" w:eastAsia="仿宋" w:cs="仿宋"/>
          <w:b/>
          <w:bCs/>
          <w:sz w:val="32"/>
          <w:szCs w:val="32"/>
        </w:rPr>
        <w:t>翻新装修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发布日期：2021年</w:t>
      </w:r>
      <w:r>
        <w:rPr>
          <w:rFonts w:hint="eastAsia" w:ascii="仿宋" w:hAnsi="仿宋" w:eastAsia="仿宋" w:cs="仿宋_GB2312"/>
          <w:b/>
          <w:bCs/>
          <w:sz w:val="28"/>
          <w:lang w:val="en-US" w:eastAsia="zh-CN"/>
        </w:rPr>
        <w:t>7</w:t>
      </w:r>
      <w:r>
        <w:rPr>
          <w:rFonts w:hint="eastAsia" w:ascii="仿宋" w:hAnsi="仿宋" w:eastAsia="仿宋" w:cs="仿宋_GB2312"/>
          <w:b/>
          <w:bCs/>
          <w:sz w:val="28"/>
        </w:rPr>
        <w:t>月</w:t>
      </w:r>
      <w:r>
        <w:rPr>
          <w:rFonts w:hint="eastAsia" w:ascii="仿宋" w:hAnsi="仿宋" w:eastAsia="仿宋" w:cs="仿宋_GB2312"/>
          <w:b/>
          <w:bCs/>
          <w:sz w:val="28"/>
          <w:lang w:val="en-US" w:eastAsia="zh-CN"/>
        </w:rPr>
        <w:t>16</w:t>
      </w:r>
      <w:r>
        <w:rPr>
          <w:rFonts w:hint="eastAsia" w:ascii="仿宋" w:hAnsi="仿宋" w:eastAsia="仿宋" w:cs="仿宋_GB2312"/>
          <w:b/>
          <w:bCs/>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20"/>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spacing w:line="360" w:lineRule="auto"/>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 w:hAnsi="仿宋" w:eastAsia="仿宋" w:cs="仿宋"/>
          <w:sz w:val="28"/>
          <w:szCs w:val="28"/>
          <w:u w:val="single"/>
        </w:rPr>
        <w:t>猎德分公司东侧办公楼翻新装修项目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rPr>
        <w:t>大修专项</w:t>
      </w:r>
      <w:r>
        <w:rPr>
          <w:rFonts w:hint="eastAsia" w:ascii="仿宋_GB2312" w:hAnsi="仿宋_GB2312" w:eastAsia="仿宋_GB2312" w:cs="仿宋_GB2312"/>
          <w:sz w:val="28"/>
          <w:szCs w:val="28"/>
          <w:lang w:val="zh-CN"/>
        </w:rPr>
        <w:t>资金</w:t>
      </w:r>
    </w:p>
    <w:p>
      <w:pPr>
        <w:autoSpaceDE w:val="0"/>
        <w:autoSpaceDN w:val="0"/>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XJ-20210716-3</w:t>
      </w:r>
    </w:p>
    <w:p>
      <w:pPr>
        <w:autoSpaceDE w:val="0"/>
        <w:autoSpaceDN w:val="0"/>
        <w:spacing w:line="360" w:lineRule="auto"/>
        <w:ind w:firstLine="560" w:firstLineChars="200"/>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广州市净水有限公司猎德分公司东侧办公楼翻新装修</w:t>
      </w:r>
      <w:r>
        <w:rPr>
          <w:rFonts w:hint="eastAsia"/>
          <w:sz w:val="28"/>
          <w:szCs w:val="28"/>
        </w:rPr>
        <w:t xml:space="preserve">                   </w:t>
      </w:r>
    </w:p>
    <w:p>
      <w:pPr>
        <w:pStyle w:val="36"/>
        <w:spacing w:line="360" w:lineRule="auto"/>
        <w:ind w:firstLine="560" w:firstLineChars="200"/>
      </w:pPr>
      <w:r>
        <w:rPr>
          <w:rFonts w:hint="eastAsia" w:ascii="仿宋_GB2312" w:hAnsi="仿宋_GB2312" w:cs="仿宋_GB2312"/>
          <w:sz w:val="28"/>
          <w:szCs w:val="28"/>
        </w:rPr>
        <w:t>四、</w:t>
      </w:r>
      <w:r>
        <w:rPr>
          <w:rFonts w:hint="eastAsia" w:ascii="仿宋_GB2312" w:hAnsi="仿宋_GB2312" w:cs="仿宋_GB2312"/>
          <w:sz w:val="28"/>
          <w:szCs w:val="28"/>
          <w:lang w:val="zh-CN"/>
        </w:rPr>
        <w:t>最高限价：</w:t>
      </w:r>
      <w:r>
        <w:rPr>
          <w:rFonts w:hint="eastAsia" w:ascii="仿宋_GB2312" w:hAnsi="仿宋_GB2312" w:cs="仿宋_GB2312"/>
          <w:sz w:val="28"/>
          <w:szCs w:val="28"/>
        </w:rPr>
        <w:t xml:space="preserve"> </w:t>
      </w:r>
      <w:r>
        <w:rPr>
          <w:rFonts w:hint="eastAsia" w:ascii="仿宋_GB2312" w:hAnsi="仿宋_GB2312" w:cs="仿宋_GB2312"/>
          <w:sz w:val="28"/>
          <w:szCs w:val="28"/>
          <w:u w:val="none"/>
          <w:lang w:eastAsia="zh-CN"/>
        </w:rPr>
        <w:t>1</w:t>
      </w:r>
      <w:r>
        <w:rPr>
          <w:rFonts w:hint="eastAsia" w:ascii="仿宋_GB2312" w:hAnsi="仿宋_GB2312" w:cs="仿宋_GB2312"/>
          <w:sz w:val="28"/>
          <w:szCs w:val="28"/>
          <w:u w:val="none"/>
          <w:lang w:val="en-US" w:eastAsia="zh-CN"/>
        </w:rPr>
        <w:t>29.159377</w:t>
      </w:r>
      <w:r>
        <w:rPr>
          <w:rFonts w:hint="eastAsia" w:ascii="仿宋_GB2312" w:hAnsi="仿宋_GB2312" w:cs="仿宋_GB2312"/>
          <w:color w:val="auto"/>
          <w:sz w:val="28"/>
          <w:szCs w:val="28"/>
          <w:u w:val="none"/>
          <w:lang w:val="zh-CN"/>
        </w:rPr>
        <w:t>万元</w:t>
      </w:r>
      <w:r>
        <w:rPr>
          <w:rFonts w:hint="eastAsia" w:ascii="仿宋_GB2312" w:hAnsi="仿宋_GB2312" w:cs="仿宋_GB2312"/>
          <w:sz w:val="28"/>
          <w:szCs w:val="28"/>
          <w:u w:val="none"/>
          <w:lang w:val="zh-CN"/>
        </w:rPr>
        <w:t>人民币</w:t>
      </w:r>
      <w:r>
        <w:rPr>
          <w:rFonts w:hint="eastAsia" w:ascii="仿宋_GB2312" w:hAnsi="仿宋_GB2312" w:cs="仿宋_GB2312"/>
          <w:sz w:val="28"/>
          <w:szCs w:val="28"/>
          <w:u w:val="none"/>
          <w:lang w:val="zh-CN"/>
        </w:rPr>
        <w:t>（</w:t>
      </w:r>
      <w:r>
        <w:rPr>
          <w:rFonts w:hint="eastAsia" w:ascii="仿宋_GB2312" w:hAnsi="仿宋_GB2312" w:cs="仿宋_GB2312"/>
          <w:sz w:val="28"/>
          <w:szCs w:val="28"/>
          <w:u w:val="none"/>
          <w:lang w:val="en-US" w:eastAsia="zh-CN"/>
        </w:rPr>
        <w:t>税前造价为118.494841万元，税率9%，其中绿色施工安全防护措施费电气部分为7075.92元，建筑工程部分为54886.25元，绿色施工安全防护措施费为非竞争性费用，报价时须按询价文件规定的金额填写，不得参与竞争，否则按无效报价处理。</w:t>
      </w:r>
      <w:r>
        <w:rPr>
          <w:rFonts w:hint="eastAsia" w:ascii="仿宋_GB2312" w:hAnsi="仿宋_GB2312" w:cs="仿宋_GB2312"/>
          <w:sz w:val="28"/>
          <w:szCs w:val="28"/>
          <w:u w:val="none"/>
          <w:lang w:val="zh-CN"/>
        </w:rPr>
        <w:t>）</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负责：墙体、天花、窗帘,门窗拆旧建新、余方弃置等办公室装修的相关工程内容。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1.报价单位须是在中华人民共和国境内注册的法人或其他组织，持有工商行政管理部门核发的营业执照，且能开具增值税发票。</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２．具备建筑装修装饰工程专业承包二级</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rPr>
        <w:t>或以上</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rPr>
        <w:t>资质，具有建设主管部门颁发的《安全生产许可证》并在有效期内。</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3.报价单位拟担任本工程项目负责人和安全员的人员资质须满足下列要求，且项目负责人不得同时兼任本项目专职安全人员：</w:t>
      </w:r>
    </w:p>
    <w:p>
      <w:pPr>
        <w:ind w:firstLine="560" w:firstLineChars="20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1）负责人要求：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ind w:firstLine="560" w:firstLineChars="200"/>
        <w:rPr>
          <w:rFonts w:ascii="仿宋" w:hAnsi="仿宋" w:eastAsia="仿宋" w:cs="仿宋_GB2312"/>
          <w:sz w:val="28"/>
          <w:szCs w:val="28"/>
          <w:u w:val="single"/>
        </w:rPr>
      </w:pPr>
      <w:r>
        <w:rPr>
          <w:rFonts w:hint="eastAsia" w:ascii="仿宋" w:hAnsi="仿宋" w:eastAsia="仿宋" w:cs="仿宋_GB2312"/>
          <w:color w:val="000000" w:themeColor="text1"/>
          <w:sz w:val="28"/>
          <w:szCs w:val="28"/>
          <w:u w:val="single"/>
          <w14:textFill>
            <w14:solidFill>
              <w14:schemeClr w14:val="tx1"/>
            </w14:solidFill>
          </w14:textFill>
        </w:rPr>
        <w:t>（2）专职安全人员要求：须具有安全生产考核合格证（C类）（或能够提供广东省建筑施工企业管理人员安全生产考核信息系统安全生产管理人员证书信息的网页截图）；</w:t>
      </w:r>
    </w:p>
    <w:p>
      <w:pPr>
        <w:autoSpaceDE/>
        <w:autoSpaceDN/>
        <w:spacing w:line="240" w:lineRule="auto"/>
        <w:ind w:firstLine="560" w:firstLineChars="200"/>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u w:val="single"/>
          <w14:textFill>
            <w14:solidFill>
              <w14:schemeClr w14:val="tx1"/>
            </w14:solidFill>
          </w14:textFill>
        </w:rPr>
        <w:t>4</w:t>
      </w:r>
      <w:r>
        <w:rPr>
          <w:rFonts w:hint="eastAsia" w:ascii="仿宋" w:hAnsi="仿宋" w:eastAsia="仿宋" w:cs="仿宋_GB2312"/>
          <w:color w:val="000000" w:themeColor="text1"/>
          <w:sz w:val="28"/>
          <w:szCs w:val="28"/>
          <w:u w:val="single"/>
          <w14:textFill>
            <w14:solidFill>
              <w14:schemeClr w14:val="tx1"/>
            </w14:solidFill>
          </w14:textFill>
        </w:rPr>
        <w:t>.维修业绩要求：2018年1月1日至今具有一项</w:t>
      </w:r>
      <w:r>
        <w:rPr>
          <w:rFonts w:hint="eastAsia" w:ascii="仿宋" w:hAnsi="仿宋" w:eastAsia="仿宋" w:cs="仿宋_GB2312"/>
          <w:color w:val="000000" w:themeColor="text1"/>
          <w:sz w:val="28"/>
          <w:szCs w:val="28"/>
          <w:u w:val="single"/>
          <w14:textFill>
            <w14:solidFill>
              <w14:schemeClr w14:val="tx1"/>
            </w14:solidFill>
          </w14:textFill>
        </w:rPr>
        <w:t>装修工程</w:t>
      </w:r>
      <w:r>
        <w:rPr>
          <w:rFonts w:hint="eastAsia" w:ascii="仿宋" w:hAnsi="仿宋" w:eastAsia="仿宋" w:cs="仿宋_GB2312"/>
          <w:color w:val="000000" w:themeColor="text1"/>
          <w:sz w:val="28"/>
          <w:szCs w:val="28"/>
          <w:u w:val="single"/>
          <w14:textFill>
            <w14:solidFill>
              <w14:schemeClr w14:val="tx1"/>
            </w14:solidFill>
          </w14:textFill>
        </w:rPr>
        <w:t>业绩（提供合同复印件证明，包括但不限于项目名称、金额及实施内容、合同双方签字盖章、签订日期，并加盖单位公章）。</w:t>
      </w:r>
    </w:p>
    <w:p>
      <w:pPr>
        <w:autoSpaceDE w:val="0"/>
        <w:autoSpaceDN w:val="0"/>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、现场踏勘(答疑会)时间、地点（也可由报价人自行踏勘现场）：</w:t>
      </w:r>
      <w:r>
        <w:rPr>
          <w:rFonts w:hint="eastAsia" w:ascii="仿宋_GB2312" w:hAnsi="仿宋_GB2312" w:eastAsia="仿宋_GB2312" w:cs="仿宋_GB2312"/>
          <w:sz w:val="28"/>
          <w:szCs w:val="28"/>
        </w:rPr>
        <w:t>/</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p>
    <w:p>
      <w:pPr>
        <w:ind w:firstLine="280" w:firstLineChars="100"/>
        <w:rPr>
          <w:rFonts w:ascii="仿宋" w:hAnsi="仿宋" w:eastAsia="仿宋" w:cs="仿宋_GB2312"/>
          <w:sz w:val="28"/>
          <w:szCs w:val="28"/>
        </w:rPr>
      </w:pPr>
      <w:r>
        <w:rPr>
          <w:rFonts w:hint="eastAsia" w:ascii="仿宋" w:hAnsi="仿宋" w:eastAsia="仿宋" w:cs="仿宋_GB2312"/>
          <w:sz w:val="28"/>
          <w:szCs w:val="28"/>
        </w:rPr>
        <w:t>八、询价文件的获取：在2021年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22</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时00分前，在广州市净水有限公司门户网站免费下载。</w:t>
      </w:r>
    </w:p>
    <w:p>
      <w:pPr>
        <w:ind w:firstLine="280" w:firstLineChars="100"/>
        <w:rPr>
          <w:rFonts w:ascii="仿宋" w:hAnsi="仿宋" w:eastAsia="仿宋" w:cs="仿宋_GB2312"/>
          <w:sz w:val="28"/>
          <w:szCs w:val="28"/>
        </w:rPr>
      </w:pPr>
      <w:r>
        <w:rPr>
          <w:rFonts w:hint="eastAsia" w:ascii="仿宋" w:hAnsi="仿宋" w:eastAsia="仿宋" w:cs="仿宋_GB2312"/>
          <w:sz w:val="28"/>
          <w:szCs w:val="28"/>
        </w:rPr>
        <w:t>九、询价响应文件递交时间：2021年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22</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时30分至1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时00分；询价响应文件截止时间：2021年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22</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时00分。</w:t>
      </w:r>
      <w:r>
        <w:rPr>
          <w:rFonts w:hint="eastAsia" w:ascii="仿宋_GB2312" w:hAnsi="仿宋_GB2312" w:eastAsia="仿宋_GB2312" w:cs="仿宋_GB2312"/>
          <w:color w:val="000000"/>
          <w:sz w:val="28"/>
          <w:szCs w:val="28"/>
        </w:rPr>
        <w:t>递交响应文件时须提供授权委托人身份证原件备查。</w:t>
      </w:r>
    </w:p>
    <w:p>
      <w:pPr>
        <w:ind w:firstLine="280" w:firstLineChars="100"/>
        <w:rPr>
          <w:rFonts w:hint="eastAsia" w:ascii="仿宋" w:hAnsi="仿宋" w:eastAsia="仿宋_GB2312" w:cs="仿宋_GB2312"/>
          <w:sz w:val="28"/>
          <w:szCs w:val="28"/>
          <w:lang w:eastAsia="zh-CN"/>
        </w:rPr>
      </w:pPr>
      <w:r>
        <w:rPr>
          <w:rFonts w:hint="eastAsia" w:ascii="仿宋" w:hAnsi="仿宋" w:eastAsia="仿宋" w:cs="仿宋_GB2312"/>
          <w:sz w:val="28"/>
          <w:szCs w:val="28"/>
        </w:rPr>
        <w:t>十、询价响应文件送达地点：</w:t>
      </w:r>
      <w:r>
        <w:rPr>
          <w:rFonts w:hint="eastAsia" w:ascii="仿宋" w:hAnsi="仿宋" w:eastAsia="仿宋" w:cs="仿宋_GB2312"/>
          <w:sz w:val="28"/>
          <w:szCs w:val="28"/>
          <w:lang w:val="en-US" w:eastAsia="zh-CN"/>
        </w:rPr>
        <w:t>广州市天河区临江大道501号</w:t>
      </w:r>
      <w:r>
        <w:rPr>
          <w:rFonts w:hint="eastAsia" w:ascii="仿宋_GB2312" w:hAnsi="仿宋_GB2312" w:eastAsia="仿宋_GB2312" w:cs="仿宋_GB2312"/>
          <w:sz w:val="28"/>
          <w:szCs w:val="28"/>
        </w:rPr>
        <w:t>广州市</w:t>
      </w:r>
      <w:r>
        <w:rPr>
          <w:rFonts w:ascii="仿宋_GB2312" w:hAnsi="仿宋_GB2312" w:eastAsia="仿宋_GB2312" w:cs="仿宋_GB2312"/>
          <w:sz w:val="28"/>
          <w:szCs w:val="28"/>
        </w:rPr>
        <w:t>净水有限公司</w:t>
      </w:r>
      <w:r>
        <w:rPr>
          <w:rFonts w:hint="eastAsia" w:ascii="仿宋_GB2312" w:hAnsi="仿宋_GB2312" w:eastAsia="仿宋_GB2312" w:cs="仿宋_GB2312"/>
          <w:sz w:val="28"/>
          <w:szCs w:val="28"/>
          <w:lang w:val="en-US" w:eastAsia="zh-CN"/>
        </w:rPr>
        <w:t>六楼</w:t>
      </w:r>
      <w:r>
        <w:rPr>
          <w:rFonts w:hint="eastAsia" w:ascii="仿宋_GB2312" w:hAnsi="仿宋_GB2312" w:eastAsia="仿宋_GB2312" w:cs="仿宋_GB2312"/>
          <w:sz w:val="28"/>
          <w:szCs w:val="28"/>
        </w:rPr>
        <w:t>招标办</w:t>
      </w:r>
      <w:r>
        <w:rPr>
          <w:rFonts w:hint="eastAsia" w:ascii="仿宋_GB2312" w:hAnsi="仿宋_GB2312" w:eastAsia="仿宋_GB2312" w:cs="仿宋_GB2312"/>
          <w:sz w:val="28"/>
          <w:szCs w:val="28"/>
          <w:lang w:eastAsia="zh-CN"/>
        </w:rPr>
        <w:t>。</w:t>
      </w:r>
      <w:r>
        <w:rPr>
          <w:rFonts w:hint="eastAsia" w:ascii="仿宋" w:hAnsi="仿宋" w:eastAsia="仿宋" w:cs="仿宋_GB2312"/>
          <w:sz w:val="28"/>
          <w:szCs w:val="28"/>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十一、评审时间：2021年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日1</w:t>
      </w:r>
      <w:r>
        <w:rPr>
          <w:rFonts w:hint="eastAsia" w:ascii="仿宋_GB2312" w:hAnsi="仿宋_GB2312" w:eastAsia="仿宋_GB2312" w:cs="仿宋_GB2312"/>
          <w:sz w:val="28"/>
          <w:szCs w:val="28"/>
          <w:lang w:val="en-US" w:eastAsia="zh-CN"/>
        </w:rPr>
        <w:t>5</w:t>
      </w:r>
      <w:bookmarkStart w:id="27" w:name="_GoBack"/>
      <w:bookmarkEnd w:id="27"/>
      <w:r>
        <w:rPr>
          <w:rFonts w:hint="eastAsia" w:ascii="仿宋_GB2312" w:hAnsi="仿宋_GB2312" w:eastAsia="仿宋_GB2312" w:cs="仿宋_GB2312"/>
          <w:sz w:val="28"/>
          <w:szCs w:val="28"/>
        </w:rPr>
        <w:t xml:space="preserve">时00分。  </w:t>
      </w:r>
    </w:p>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十二、评审地点：广州市净水有限公司六楼招标办。  </w:t>
      </w:r>
    </w:p>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十三、询价人的联系方式</w:t>
      </w:r>
    </w:p>
    <w:p>
      <w:pPr>
        <w:ind w:firstLine="700" w:firstLine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询价人： 广州市净水有限公司</w:t>
      </w:r>
    </w:p>
    <w:p>
      <w:pPr>
        <w:ind w:firstLine="700" w:firstLine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联系地址：广州市临江大道501号</w:t>
      </w:r>
    </w:p>
    <w:p>
      <w:pPr>
        <w:ind w:firstLine="700" w:firstLine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联系人：黄工            联系方式：020-62315524</w:t>
      </w:r>
    </w:p>
    <w:p>
      <w:pPr>
        <w:ind w:firstLine="5040" w:firstLineChars="1800"/>
        <w:rPr>
          <w:rFonts w:ascii="仿宋_GB2312" w:hAnsi="仿宋_GB2312" w:eastAsia="仿宋_GB2312" w:cs="仿宋_GB2312"/>
          <w:sz w:val="28"/>
          <w:szCs w:val="28"/>
        </w:rPr>
      </w:pPr>
      <w:r>
        <w:rPr>
          <w:rFonts w:hint="eastAsia" w:ascii="仿宋_GB2312" w:hAnsi="仿宋_GB2312" w:eastAsia="仿宋_GB2312" w:cs="仿宋_GB2312"/>
          <w:sz w:val="28"/>
          <w:szCs w:val="28"/>
        </w:rPr>
        <w:t>广州市净水有限公司</w:t>
      </w:r>
    </w:p>
    <w:p>
      <w:pPr>
        <w:ind w:firstLine="5320" w:firstLineChars="1900"/>
        <w:rPr>
          <w:rFonts w:ascii="仿宋" w:hAnsi="仿宋" w:eastAsia="仿宋" w:cs="仿宋_GB2312"/>
          <w:sz w:val="28"/>
          <w:szCs w:val="28"/>
        </w:rPr>
      </w:pPr>
      <w:r>
        <w:rPr>
          <w:rFonts w:hint="eastAsia" w:ascii="仿宋" w:hAnsi="仿宋" w:eastAsia="仿宋" w:cs="仿宋_GB2312"/>
          <w:sz w:val="28"/>
          <w:szCs w:val="28"/>
        </w:rPr>
        <w:t>2021年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16</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adjustRightInd w:val="0"/>
        <w:snapToGrid w:val="0"/>
        <w:spacing w:line="36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第二部分  项目内容</w:t>
      </w:r>
    </w:p>
    <w:tbl>
      <w:tblPr>
        <w:tblStyle w:val="24"/>
        <w:tblW w:w="9220" w:type="dxa"/>
        <w:tblInd w:w="108" w:type="dxa"/>
        <w:tblLayout w:type="autofit"/>
        <w:tblCellMar>
          <w:top w:w="0" w:type="dxa"/>
          <w:left w:w="108" w:type="dxa"/>
          <w:bottom w:w="0" w:type="dxa"/>
          <w:right w:w="108" w:type="dxa"/>
        </w:tblCellMar>
      </w:tblPr>
      <w:tblGrid>
        <w:gridCol w:w="935"/>
        <w:gridCol w:w="26"/>
        <w:gridCol w:w="1393"/>
        <w:gridCol w:w="61"/>
        <w:gridCol w:w="1516"/>
        <w:gridCol w:w="72"/>
        <w:gridCol w:w="2613"/>
        <w:gridCol w:w="8"/>
        <w:gridCol w:w="93"/>
        <w:gridCol w:w="207"/>
        <w:gridCol w:w="645"/>
        <w:gridCol w:w="116"/>
        <w:gridCol w:w="1144"/>
        <w:gridCol w:w="42"/>
        <w:gridCol w:w="222"/>
        <w:gridCol w:w="127"/>
      </w:tblGrid>
      <w:tr>
        <w:tblPrEx>
          <w:tblCellMar>
            <w:top w:w="0" w:type="dxa"/>
            <w:left w:w="108" w:type="dxa"/>
            <w:bottom w:w="0" w:type="dxa"/>
            <w:right w:w="108" w:type="dxa"/>
          </w:tblCellMar>
        </w:tblPrEx>
        <w:trPr>
          <w:gridAfter w:val="3"/>
          <w:wAfter w:w="222" w:type="dxa"/>
          <w:trHeight w:val="570" w:hRule="atLeast"/>
        </w:trPr>
        <w:tc>
          <w:tcPr>
            <w:tcW w:w="6724" w:type="dxa"/>
            <w:gridSpan w:val="8"/>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工程名称：猎德分公司东侧办公楼翻新装修（建筑工程）</w:t>
            </w:r>
          </w:p>
        </w:tc>
        <w:tc>
          <w:tcPr>
            <w:tcW w:w="2274" w:type="dxa"/>
            <w:gridSpan w:val="5"/>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3"/>
          <w:wAfter w:w="222" w:type="dxa"/>
          <w:trHeight w:val="360" w:hRule="atLeast"/>
        </w:trPr>
        <w:tc>
          <w:tcPr>
            <w:tcW w:w="98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41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559"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2853"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89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r>
      <w:tr>
        <w:tblPrEx>
          <w:tblCellMar>
            <w:top w:w="0" w:type="dxa"/>
            <w:left w:w="108" w:type="dxa"/>
            <w:bottom w:w="0" w:type="dxa"/>
            <w:right w:w="108" w:type="dxa"/>
          </w:tblCellMar>
        </w:tblPrEx>
        <w:trPr>
          <w:trHeight w:val="360" w:hRule="atLeast"/>
        </w:trPr>
        <w:tc>
          <w:tcPr>
            <w:tcW w:w="989"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9"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59"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853"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93"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85"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22" w:type="dxa"/>
            <w:gridSpan w:val="3"/>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360" w:hRule="atLeast"/>
        </w:trPr>
        <w:tc>
          <w:tcPr>
            <w:tcW w:w="989"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9"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559"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853" w:type="dxa"/>
            <w:gridSpan w:val="3"/>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893"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85"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222" w:type="dxa"/>
            <w:gridSpan w:val="3"/>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整个项目</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011606003001</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天棚面龙骨及饰面拆除</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1.拆除的基层类型:吊顶拆除</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2558.95</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011614005001</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窗帘盒拆除</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1.窗帘盒的平面尺寸:窗帘盒拆除</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338.1</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011604002001</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立面抹灰层拆除</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1.拆除部位:原墙面抹灰层铲除</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9130.219</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011606002001</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原遮光卷帘拆除</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1.原遮光卷帘拆除</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676.2</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011201001001</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墙面一般抹灰</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1.面层厚度、砂浆配合比:25厚1:2.5水泥砂浆批荡</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9130.219</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08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011406001001</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抹灰面油漆</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1.腻子种类:两遍腻子刮面</w:t>
            </w:r>
            <w:r>
              <w:rPr>
                <w:rFonts w:hint="eastAsia" w:ascii="宋体" w:hAnsi="宋体" w:cs="宋体"/>
                <w:kern w:val="0"/>
                <w:sz w:val="20"/>
                <w:szCs w:val="20"/>
              </w:rPr>
              <w:br w:type="textWrapping"/>
            </w:r>
            <w:r>
              <w:rPr>
                <w:rFonts w:hint="eastAsia" w:ascii="宋体" w:hAnsi="宋体" w:cs="宋体"/>
                <w:kern w:val="0"/>
                <w:sz w:val="20"/>
                <w:szCs w:val="20"/>
              </w:rPr>
              <w:t>2.油漆品种、刷漆遍数:ICI白色乳胶漆两遍</w:t>
            </w:r>
            <w:r>
              <w:rPr>
                <w:rFonts w:hint="eastAsia" w:ascii="宋体" w:hAnsi="宋体" w:cs="宋体"/>
                <w:kern w:val="0"/>
                <w:sz w:val="20"/>
                <w:szCs w:val="20"/>
              </w:rPr>
              <w:br w:type="textWrapping"/>
            </w:r>
            <w:r>
              <w:rPr>
                <w:rFonts w:hint="eastAsia" w:ascii="宋体" w:hAnsi="宋体" w:cs="宋体"/>
                <w:kern w:val="0"/>
                <w:sz w:val="20"/>
                <w:szCs w:val="20"/>
              </w:rPr>
              <w:t>3.部位:墙面</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9130.219</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08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011302001001</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吊顶天棚</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1.龙骨材料种类、规格、中距:轻钢龙骨</w:t>
            </w:r>
            <w:r>
              <w:rPr>
                <w:rFonts w:hint="eastAsia" w:ascii="宋体" w:hAnsi="宋体" w:cs="宋体"/>
                <w:kern w:val="0"/>
                <w:sz w:val="20"/>
                <w:szCs w:val="20"/>
              </w:rPr>
              <w:br w:type="textWrapping"/>
            </w:r>
            <w:r>
              <w:rPr>
                <w:rFonts w:hint="eastAsia" w:ascii="宋体" w:hAnsi="宋体" w:cs="宋体"/>
                <w:kern w:val="0"/>
                <w:sz w:val="20"/>
                <w:szCs w:val="20"/>
              </w:rPr>
              <w:t>2.面层材料品种、规格:穿孔矿棉板吊顶</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2558.95</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010810002001</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木窗帘盒</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1.窗帘盒材质、规格:200*200窗帘盒</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338.61</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010810001001</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窗帘</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1.窗帘材质:麻布面遮光窗帘</w:t>
            </w:r>
            <w:r>
              <w:rPr>
                <w:rFonts w:hint="eastAsia" w:ascii="宋体" w:hAnsi="宋体" w:cs="宋体"/>
                <w:kern w:val="0"/>
                <w:sz w:val="20"/>
                <w:szCs w:val="20"/>
              </w:rPr>
              <w:br w:type="textWrapping"/>
            </w:r>
            <w:r>
              <w:rPr>
                <w:rFonts w:hint="eastAsia" w:ascii="宋体" w:hAnsi="宋体" w:cs="宋体"/>
                <w:kern w:val="0"/>
                <w:sz w:val="20"/>
                <w:szCs w:val="20"/>
              </w:rPr>
              <w:t>2.窗帘高度、宽度:2米高</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676.2</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040103002001</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余方弃置</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1.废弃料品种:拆除废料外运</w:t>
            </w:r>
            <w:r>
              <w:rPr>
                <w:rFonts w:hint="eastAsia" w:ascii="宋体" w:hAnsi="宋体" w:cs="宋体"/>
                <w:kern w:val="0"/>
                <w:sz w:val="20"/>
                <w:szCs w:val="20"/>
              </w:rPr>
              <w:br w:type="textWrapping"/>
            </w:r>
            <w:r>
              <w:rPr>
                <w:rFonts w:hint="eastAsia" w:ascii="宋体" w:hAnsi="宋体" w:cs="宋体"/>
                <w:kern w:val="0"/>
                <w:sz w:val="20"/>
                <w:szCs w:val="20"/>
              </w:rPr>
              <w:t>2.运距:20km</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259.3729</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7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分部分项合计</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335"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粤011701012001</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墙面活动脚手架</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1.搭设部位:室内</w:t>
            </w:r>
            <w:r>
              <w:rPr>
                <w:rFonts w:hint="eastAsia" w:ascii="宋体" w:hAnsi="宋体" w:cs="宋体"/>
                <w:kern w:val="0"/>
                <w:sz w:val="20"/>
                <w:szCs w:val="20"/>
              </w:rPr>
              <w:br w:type="textWrapping"/>
            </w:r>
            <w:r>
              <w:rPr>
                <w:rFonts w:hint="eastAsia" w:ascii="宋体" w:hAnsi="宋体" w:cs="宋体"/>
                <w:kern w:val="0"/>
                <w:sz w:val="20"/>
                <w:szCs w:val="20"/>
              </w:rPr>
              <w:t>2.包括根据图纸及规范要求完成该清单项目所需要的其他附属工作内容，并综合考虑其他完成本工作涉及的所有费用</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9130.22</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335" w:hRule="atLeast"/>
        </w:trPr>
        <w:tc>
          <w:tcPr>
            <w:tcW w:w="989"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41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粤011701012002</w:t>
            </w:r>
          </w:p>
        </w:tc>
        <w:tc>
          <w:tcPr>
            <w:tcW w:w="155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天棚活动脚手架</w:t>
            </w:r>
          </w:p>
        </w:tc>
        <w:tc>
          <w:tcPr>
            <w:tcW w:w="2853"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1.搭设部位:室内</w:t>
            </w:r>
            <w:r>
              <w:rPr>
                <w:rFonts w:hint="eastAsia" w:ascii="宋体" w:hAnsi="宋体" w:cs="宋体"/>
                <w:kern w:val="0"/>
                <w:sz w:val="20"/>
                <w:szCs w:val="20"/>
              </w:rPr>
              <w:br w:type="textWrapping"/>
            </w:r>
            <w:r>
              <w:rPr>
                <w:rFonts w:hint="eastAsia" w:ascii="宋体" w:hAnsi="宋体" w:cs="宋体"/>
                <w:kern w:val="0"/>
                <w:sz w:val="20"/>
                <w:szCs w:val="20"/>
              </w:rPr>
              <w:t>2.包括根据图纸及规范要求完成该清单项目所需要的其他附属工作内容，并综合考虑其他完成本工作涉及的所有费用</w:t>
            </w:r>
          </w:p>
        </w:tc>
        <w:tc>
          <w:tcPr>
            <w:tcW w:w="893"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m2</w:t>
            </w:r>
          </w:p>
        </w:tc>
        <w:tc>
          <w:tcPr>
            <w:tcW w:w="128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2558.95</w:t>
            </w:r>
          </w:p>
        </w:tc>
        <w:tc>
          <w:tcPr>
            <w:tcW w:w="222" w:type="dxa"/>
            <w:gridSpan w:val="3"/>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2"/>
          <w:wAfter w:w="176" w:type="dxa"/>
          <w:trHeight w:val="570" w:hRule="atLeast"/>
        </w:trPr>
        <w:tc>
          <w:tcPr>
            <w:tcW w:w="6715" w:type="dxa"/>
            <w:gridSpan w:val="7"/>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工程名称：猎德分公司东侧办公楼翻新装修（电气工程）</w:t>
            </w:r>
          </w:p>
        </w:tc>
        <w:tc>
          <w:tcPr>
            <w:tcW w:w="2329" w:type="dxa"/>
            <w:gridSpan w:val="7"/>
            <w:tcBorders>
              <w:top w:val="nil"/>
              <w:left w:val="nil"/>
              <w:bottom w:val="nil"/>
              <w:right w:val="nil"/>
            </w:tcBorders>
            <w:shd w:val="clear" w:color="FFFFFF" w:fill="FFFFFF"/>
            <w:vAlign w:val="bottom"/>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2"/>
          <w:wAfter w:w="176" w:type="dxa"/>
          <w:trHeight w:val="360" w:hRule="atLeast"/>
        </w:trPr>
        <w:tc>
          <w:tcPr>
            <w:tcW w:w="101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45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项目编码</w:t>
            </w:r>
          </w:p>
        </w:tc>
        <w:tc>
          <w:tcPr>
            <w:tcW w:w="14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314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79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12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r>
      <w:tr>
        <w:tblPrEx>
          <w:tblCellMar>
            <w:top w:w="0" w:type="dxa"/>
            <w:left w:w="108" w:type="dxa"/>
            <w:bottom w:w="0" w:type="dxa"/>
            <w:right w:w="108" w:type="dxa"/>
          </w:tblCellMar>
        </w:tblPrEx>
        <w:trPr>
          <w:gridAfter w:val="1"/>
          <w:wAfter w:w="140" w:type="dxa"/>
          <w:trHeight w:val="360" w:hRule="atLeast"/>
        </w:trPr>
        <w:tc>
          <w:tcPr>
            <w:tcW w:w="1015"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58"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3145"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96"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15"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36" w:type="dxa"/>
            <w:tcBorders>
              <w:top w:val="nil"/>
              <w:left w:val="nil"/>
              <w:bottom w:val="nil"/>
              <w:right w:val="nil"/>
            </w:tcBorders>
            <w:shd w:val="clear" w:color="auto" w:fill="auto"/>
            <w:noWrap/>
            <w:vAlign w:val="bottom"/>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gridAfter w:val="1"/>
          <w:wAfter w:w="140" w:type="dxa"/>
          <w:trHeight w:val="360" w:hRule="atLeast"/>
        </w:trPr>
        <w:tc>
          <w:tcPr>
            <w:tcW w:w="1015" w:type="dxa"/>
            <w:gridSpan w:val="2"/>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58"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415" w:type="dxa"/>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3145" w:type="dxa"/>
            <w:gridSpan w:val="5"/>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796"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1215"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3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1"/>
          <w:wAfter w:w="140" w:type="dxa"/>
          <w:trHeight w:val="360" w:hRule="atLeast"/>
        </w:trPr>
        <w:tc>
          <w:tcPr>
            <w:tcW w:w="101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58"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整个项目</w:t>
            </w:r>
          </w:p>
        </w:tc>
        <w:tc>
          <w:tcPr>
            <w:tcW w:w="3145"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6"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1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1"/>
          <w:wAfter w:w="140" w:type="dxa"/>
          <w:trHeight w:val="1335" w:hRule="atLeast"/>
        </w:trPr>
        <w:tc>
          <w:tcPr>
            <w:tcW w:w="101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58"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030412005001</w:t>
            </w:r>
          </w:p>
        </w:tc>
        <w:tc>
          <w:tcPr>
            <w:tcW w:w="141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荧光灯</w:t>
            </w:r>
          </w:p>
        </w:tc>
        <w:tc>
          <w:tcPr>
            <w:tcW w:w="3145"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1、名称:LED平板灯盒600X600</w:t>
            </w:r>
            <w:r>
              <w:rPr>
                <w:rFonts w:hint="eastAsia" w:ascii="宋体" w:hAnsi="宋体" w:cs="宋体"/>
                <w:kern w:val="0"/>
                <w:sz w:val="20"/>
                <w:szCs w:val="20"/>
              </w:rPr>
              <w:br w:type="textWrapping"/>
            </w:r>
            <w:r>
              <w:rPr>
                <w:rFonts w:hint="eastAsia" w:ascii="宋体" w:hAnsi="宋体" w:cs="宋体"/>
                <w:kern w:val="0"/>
                <w:sz w:val="20"/>
                <w:szCs w:val="20"/>
              </w:rPr>
              <w:t>2、型号:LED支架</w:t>
            </w:r>
            <w:r>
              <w:rPr>
                <w:rFonts w:hint="eastAsia" w:ascii="宋体" w:hAnsi="宋体" w:cs="宋体"/>
                <w:kern w:val="0"/>
                <w:sz w:val="20"/>
                <w:szCs w:val="20"/>
              </w:rPr>
              <w:br w:type="textWrapping"/>
            </w:r>
            <w:r>
              <w:rPr>
                <w:rFonts w:hint="eastAsia" w:ascii="宋体" w:hAnsi="宋体" w:cs="宋体"/>
                <w:kern w:val="0"/>
                <w:sz w:val="20"/>
                <w:szCs w:val="20"/>
              </w:rPr>
              <w:t>3、功率及光源:3*18W</w:t>
            </w:r>
            <w:r>
              <w:rPr>
                <w:rFonts w:hint="eastAsia" w:ascii="宋体" w:hAnsi="宋体" w:cs="宋体"/>
                <w:kern w:val="0"/>
                <w:sz w:val="20"/>
                <w:szCs w:val="20"/>
              </w:rPr>
              <w:br w:type="textWrapping"/>
            </w:r>
            <w:r>
              <w:rPr>
                <w:rFonts w:hint="eastAsia" w:ascii="宋体" w:hAnsi="宋体" w:cs="宋体"/>
                <w:kern w:val="0"/>
                <w:sz w:val="20"/>
                <w:szCs w:val="20"/>
              </w:rPr>
              <w:t>4、本体及其附件安装</w:t>
            </w:r>
            <w:r>
              <w:rPr>
                <w:rFonts w:hint="eastAsia" w:ascii="宋体" w:hAnsi="宋体" w:cs="宋体"/>
                <w:kern w:val="0"/>
                <w:sz w:val="20"/>
                <w:szCs w:val="20"/>
              </w:rPr>
              <w:br w:type="textWrapping"/>
            </w:r>
            <w:r>
              <w:rPr>
                <w:rFonts w:hint="eastAsia" w:ascii="宋体" w:hAnsi="宋体" w:cs="宋体"/>
                <w:kern w:val="0"/>
                <w:sz w:val="20"/>
                <w:szCs w:val="20"/>
              </w:rPr>
              <w:t>5、接地</w:t>
            </w:r>
          </w:p>
        </w:tc>
        <w:tc>
          <w:tcPr>
            <w:tcW w:w="79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121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282</w:t>
            </w:r>
          </w:p>
        </w:tc>
        <w:tc>
          <w:tcPr>
            <w:tcW w:w="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1"/>
          <w:wAfter w:w="140" w:type="dxa"/>
          <w:trHeight w:val="2355" w:hRule="atLeast"/>
        </w:trPr>
        <w:tc>
          <w:tcPr>
            <w:tcW w:w="101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458"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030411004001</w:t>
            </w:r>
          </w:p>
        </w:tc>
        <w:tc>
          <w:tcPr>
            <w:tcW w:w="141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管内穿线 WD-BYJ-2.5mm2</w:t>
            </w:r>
          </w:p>
        </w:tc>
        <w:tc>
          <w:tcPr>
            <w:tcW w:w="3145"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1、配线形式：管内穿线</w:t>
            </w:r>
            <w:r>
              <w:rPr>
                <w:rFonts w:hint="eastAsia" w:ascii="宋体" w:hAnsi="宋体" w:cs="宋体"/>
                <w:kern w:val="0"/>
                <w:sz w:val="20"/>
                <w:szCs w:val="20"/>
              </w:rPr>
              <w:br w:type="textWrapping"/>
            </w:r>
            <w:r>
              <w:rPr>
                <w:rFonts w:hint="eastAsia" w:ascii="宋体" w:hAnsi="宋体" w:cs="宋体"/>
                <w:kern w:val="0"/>
                <w:sz w:val="20"/>
                <w:szCs w:val="20"/>
              </w:rPr>
              <w:t>2、导线型号、材质、规格：WD-BYJ-2.5mm2</w:t>
            </w:r>
            <w:r>
              <w:rPr>
                <w:rFonts w:hint="eastAsia" w:ascii="宋体" w:hAnsi="宋体" w:cs="宋体"/>
                <w:kern w:val="0"/>
                <w:sz w:val="20"/>
                <w:szCs w:val="20"/>
              </w:rPr>
              <w:br w:type="textWrapping"/>
            </w:r>
            <w:r>
              <w:rPr>
                <w:rFonts w:hint="eastAsia" w:ascii="宋体" w:hAnsi="宋体" w:cs="宋体"/>
                <w:kern w:val="0"/>
                <w:sz w:val="20"/>
                <w:szCs w:val="20"/>
              </w:rPr>
              <w:t>3、敷设部位或线制：照明、插座线路</w:t>
            </w:r>
            <w:r>
              <w:rPr>
                <w:rFonts w:hint="eastAsia" w:ascii="宋体" w:hAnsi="宋体" w:cs="宋体"/>
                <w:kern w:val="0"/>
                <w:sz w:val="20"/>
                <w:szCs w:val="20"/>
              </w:rPr>
              <w:br w:type="textWrapping"/>
            </w:r>
            <w:r>
              <w:rPr>
                <w:rFonts w:hint="eastAsia" w:ascii="宋体" w:hAnsi="宋体" w:cs="宋体"/>
                <w:kern w:val="0"/>
                <w:sz w:val="20"/>
                <w:szCs w:val="20"/>
              </w:rPr>
              <w:t>4.包括根据图纸及规范要求完成该清单项目所需要的其他附属工作内容，并综合考虑其他完成本工作涉及的所有费用</w:t>
            </w:r>
          </w:p>
        </w:tc>
        <w:tc>
          <w:tcPr>
            <w:tcW w:w="79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1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5076</w:t>
            </w:r>
          </w:p>
        </w:tc>
        <w:tc>
          <w:tcPr>
            <w:tcW w:w="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1"/>
          <w:wAfter w:w="140" w:type="dxa"/>
          <w:trHeight w:val="1080" w:hRule="atLeast"/>
        </w:trPr>
        <w:tc>
          <w:tcPr>
            <w:tcW w:w="101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458"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030411001001</w:t>
            </w:r>
          </w:p>
        </w:tc>
        <w:tc>
          <w:tcPr>
            <w:tcW w:w="141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配管</w:t>
            </w:r>
          </w:p>
        </w:tc>
        <w:tc>
          <w:tcPr>
            <w:tcW w:w="3145"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1.名称:电线管</w:t>
            </w:r>
            <w:r>
              <w:rPr>
                <w:rFonts w:hint="eastAsia" w:ascii="宋体" w:hAnsi="宋体" w:cs="宋体"/>
                <w:kern w:val="0"/>
                <w:sz w:val="20"/>
                <w:szCs w:val="20"/>
              </w:rPr>
              <w:br w:type="textWrapping"/>
            </w:r>
            <w:r>
              <w:rPr>
                <w:rFonts w:hint="eastAsia" w:ascii="宋体" w:hAnsi="宋体" w:cs="宋体"/>
                <w:kern w:val="0"/>
                <w:sz w:val="20"/>
                <w:szCs w:val="20"/>
              </w:rPr>
              <w:t>2.材质:镀锌钢管</w:t>
            </w:r>
            <w:r>
              <w:rPr>
                <w:rFonts w:hint="eastAsia" w:ascii="宋体" w:hAnsi="宋体" w:cs="宋体"/>
                <w:kern w:val="0"/>
                <w:sz w:val="20"/>
                <w:szCs w:val="20"/>
              </w:rPr>
              <w:br w:type="textWrapping"/>
            </w:r>
            <w:r>
              <w:rPr>
                <w:rFonts w:hint="eastAsia" w:ascii="宋体" w:hAnsi="宋体" w:cs="宋体"/>
                <w:kern w:val="0"/>
                <w:sz w:val="20"/>
                <w:szCs w:val="20"/>
              </w:rPr>
              <w:t>3.规格:JDG20</w:t>
            </w:r>
            <w:r>
              <w:rPr>
                <w:rFonts w:hint="eastAsia" w:ascii="宋体" w:hAnsi="宋体" w:cs="宋体"/>
                <w:kern w:val="0"/>
                <w:sz w:val="20"/>
                <w:szCs w:val="20"/>
              </w:rPr>
              <w:br w:type="textWrapping"/>
            </w:r>
            <w:r>
              <w:rPr>
                <w:rFonts w:hint="eastAsia" w:ascii="宋体" w:hAnsi="宋体" w:cs="宋体"/>
                <w:kern w:val="0"/>
                <w:sz w:val="20"/>
                <w:szCs w:val="20"/>
              </w:rPr>
              <w:t>4.其余详见设计图纸</w:t>
            </w:r>
          </w:p>
        </w:tc>
        <w:tc>
          <w:tcPr>
            <w:tcW w:w="79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121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1692</w:t>
            </w:r>
          </w:p>
        </w:tc>
        <w:tc>
          <w:tcPr>
            <w:tcW w:w="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1"/>
          <w:wAfter w:w="140" w:type="dxa"/>
          <w:trHeight w:val="1845" w:hRule="atLeast"/>
        </w:trPr>
        <w:tc>
          <w:tcPr>
            <w:tcW w:w="101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458"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030404034001</w:t>
            </w:r>
          </w:p>
        </w:tc>
        <w:tc>
          <w:tcPr>
            <w:tcW w:w="141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单联单控开关</w:t>
            </w:r>
          </w:p>
        </w:tc>
        <w:tc>
          <w:tcPr>
            <w:tcW w:w="3145"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1.名称：单联单控开关</w:t>
            </w:r>
            <w:r>
              <w:rPr>
                <w:rFonts w:hint="eastAsia" w:ascii="宋体" w:hAnsi="宋体" w:cs="宋体"/>
                <w:kern w:val="0"/>
                <w:sz w:val="20"/>
                <w:szCs w:val="20"/>
              </w:rPr>
              <w:br w:type="textWrapping"/>
            </w:r>
            <w:r>
              <w:rPr>
                <w:rFonts w:hint="eastAsia" w:ascii="宋体" w:hAnsi="宋体" w:cs="宋体"/>
                <w:kern w:val="0"/>
                <w:sz w:val="20"/>
                <w:szCs w:val="20"/>
              </w:rPr>
              <w:t>2.规格：10A 250V</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4.包括根据图纸及规范要求完成该清单项目所需要的其他附属工作内容，并综合考虑其他完成本工作涉及的所有费用</w:t>
            </w:r>
          </w:p>
        </w:tc>
        <w:tc>
          <w:tcPr>
            <w:tcW w:w="79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1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1"/>
          <w:wAfter w:w="140" w:type="dxa"/>
          <w:trHeight w:val="1845" w:hRule="atLeast"/>
        </w:trPr>
        <w:tc>
          <w:tcPr>
            <w:tcW w:w="101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458"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030404034002</w:t>
            </w:r>
          </w:p>
        </w:tc>
        <w:tc>
          <w:tcPr>
            <w:tcW w:w="141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双联单控开关</w:t>
            </w:r>
          </w:p>
        </w:tc>
        <w:tc>
          <w:tcPr>
            <w:tcW w:w="3145"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1.名称：双联单控开关</w:t>
            </w:r>
            <w:r>
              <w:rPr>
                <w:rFonts w:hint="eastAsia" w:ascii="宋体" w:hAnsi="宋体" w:cs="宋体"/>
                <w:kern w:val="0"/>
                <w:sz w:val="20"/>
                <w:szCs w:val="20"/>
              </w:rPr>
              <w:br w:type="textWrapping"/>
            </w:r>
            <w:r>
              <w:rPr>
                <w:rFonts w:hint="eastAsia" w:ascii="宋体" w:hAnsi="宋体" w:cs="宋体"/>
                <w:kern w:val="0"/>
                <w:sz w:val="20"/>
                <w:szCs w:val="20"/>
              </w:rPr>
              <w:t>2.规格：10A 250V</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4.包括根据图纸及规范要求完成该清单项目所需要的其他附属工作内容，并综合考虑其他完成本工作涉及的所有费用</w:t>
            </w:r>
          </w:p>
        </w:tc>
        <w:tc>
          <w:tcPr>
            <w:tcW w:w="79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1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25</w:t>
            </w:r>
          </w:p>
        </w:tc>
        <w:tc>
          <w:tcPr>
            <w:tcW w:w="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1"/>
          <w:wAfter w:w="140" w:type="dxa"/>
          <w:trHeight w:val="1845" w:hRule="atLeast"/>
        </w:trPr>
        <w:tc>
          <w:tcPr>
            <w:tcW w:w="101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458"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030404034003</w:t>
            </w:r>
          </w:p>
        </w:tc>
        <w:tc>
          <w:tcPr>
            <w:tcW w:w="141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三联单控开关</w:t>
            </w:r>
          </w:p>
        </w:tc>
        <w:tc>
          <w:tcPr>
            <w:tcW w:w="3145"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1.名称：三联单控开关</w:t>
            </w:r>
            <w:r>
              <w:rPr>
                <w:rFonts w:hint="eastAsia" w:ascii="宋体" w:hAnsi="宋体" w:cs="宋体"/>
                <w:kern w:val="0"/>
                <w:sz w:val="20"/>
                <w:szCs w:val="20"/>
              </w:rPr>
              <w:br w:type="textWrapping"/>
            </w:r>
            <w:r>
              <w:rPr>
                <w:rFonts w:hint="eastAsia" w:ascii="宋体" w:hAnsi="宋体" w:cs="宋体"/>
                <w:kern w:val="0"/>
                <w:sz w:val="20"/>
                <w:szCs w:val="20"/>
              </w:rPr>
              <w:t>2.规格：10A 250V</w:t>
            </w:r>
            <w:r>
              <w:rPr>
                <w:rFonts w:hint="eastAsia" w:ascii="宋体" w:hAnsi="宋体" w:cs="宋体"/>
                <w:kern w:val="0"/>
                <w:sz w:val="20"/>
                <w:szCs w:val="20"/>
              </w:rPr>
              <w:br w:type="textWrapping"/>
            </w:r>
            <w:r>
              <w:rPr>
                <w:rFonts w:hint="eastAsia" w:ascii="宋体" w:hAnsi="宋体" w:cs="宋体"/>
                <w:kern w:val="0"/>
                <w:sz w:val="20"/>
                <w:szCs w:val="20"/>
              </w:rPr>
              <w:t>3.安装方式：暗装</w:t>
            </w:r>
            <w:r>
              <w:rPr>
                <w:rFonts w:hint="eastAsia" w:ascii="宋体" w:hAnsi="宋体" w:cs="宋体"/>
                <w:kern w:val="0"/>
                <w:sz w:val="20"/>
                <w:szCs w:val="20"/>
              </w:rPr>
              <w:br w:type="textWrapping"/>
            </w:r>
            <w:r>
              <w:rPr>
                <w:rFonts w:hint="eastAsia" w:ascii="宋体" w:hAnsi="宋体" w:cs="宋体"/>
                <w:kern w:val="0"/>
                <w:sz w:val="20"/>
                <w:szCs w:val="20"/>
              </w:rPr>
              <w:t>4.包括根据图纸及规范要求完成该清单项目所需要的其他附属工作内容，并综合考虑其他完成本工作涉及的所有费用</w:t>
            </w:r>
          </w:p>
        </w:tc>
        <w:tc>
          <w:tcPr>
            <w:tcW w:w="79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121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1"/>
          <w:wAfter w:w="140" w:type="dxa"/>
          <w:trHeight w:val="360" w:hRule="atLeast"/>
        </w:trPr>
        <w:tc>
          <w:tcPr>
            <w:tcW w:w="101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458"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措施项目</w:t>
            </w:r>
          </w:p>
        </w:tc>
        <w:tc>
          <w:tcPr>
            <w:tcW w:w="3145"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6"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21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1"/>
          <w:wAfter w:w="140" w:type="dxa"/>
          <w:trHeight w:val="360" w:hRule="atLeast"/>
        </w:trPr>
        <w:tc>
          <w:tcPr>
            <w:tcW w:w="101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458"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031302007001</w:t>
            </w:r>
          </w:p>
        </w:tc>
        <w:tc>
          <w:tcPr>
            <w:tcW w:w="141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高层施工增加</w:t>
            </w:r>
          </w:p>
        </w:tc>
        <w:tc>
          <w:tcPr>
            <w:tcW w:w="3145"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1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gridAfter w:val="1"/>
          <w:wAfter w:w="140" w:type="dxa"/>
          <w:trHeight w:val="360" w:hRule="atLeast"/>
        </w:trPr>
        <w:tc>
          <w:tcPr>
            <w:tcW w:w="1015"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458"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031301017001</w:t>
            </w:r>
          </w:p>
        </w:tc>
        <w:tc>
          <w:tcPr>
            <w:tcW w:w="1415"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脚手架搭拆费</w:t>
            </w:r>
          </w:p>
        </w:tc>
        <w:tc>
          <w:tcPr>
            <w:tcW w:w="3145" w:type="dxa"/>
            <w:gridSpan w:val="5"/>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796"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1215"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36" w:type="dxa"/>
            <w:vAlign w:val="center"/>
          </w:tcPr>
          <w:p>
            <w:pPr>
              <w:widowControl/>
              <w:jc w:val="left"/>
              <w:rPr>
                <w:rFonts w:eastAsia="Times New Roman"/>
                <w:kern w:val="0"/>
                <w:sz w:val="20"/>
                <w:szCs w:val="20"/>
              </w:rPr>
            </w:pPr>
          </w:p>
        </w:tc>
      </w:tr>
    </w:tbl>
    <w:p>
      <w:pPr>
        <w:spacing w:line="360" w:lineRule="auto"/>
        <w:rPr>
          <w:rFonts w:hint="eastAsia" w:ascii="仿宋_GB2312" w:hAnsi="仿宋_GB2312" w:eastAsia="仿宋_GB2312" w:cs="仿宋_GB2312"/>
          <w:sz w:val="28"/>
          <w:szCs w:val="28"/>
        </w:rPr>
      </w:pPr>
    </w:p>
    <w:p>
      <w:pPr>
        <w:pStyle w:val="14"/>
        <w:numPr>
          <w:ilvl w:val="0"/>
          <w:numId w:val="1"/>
        </w:numPr>
        <w:adjustRightInd w:val="0"/>
        <w:snapToGrid w:val="0"/>
        <w:spacing w:line="300" w:lineRule="auto"/>
        <w:jc w:val="left"/>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14"/>
        <w:adjustRightInd w:val="0"/>
        <w:snapToGrid w:val="0"/>
        <w:spacing w:line="300" w:lineRule="auto"/>
        <w:ind w:firstLine="280" w:firstLineChars="100"/>
        <w:rPr>
          <w:rFonts w:ascii="仿宋" w:hAnsi="仿宋" w:eastAsia="仿宋" w:cs="仿宋_GB2312"/>
          <w:sz w:val="28"/>
          <w:szCs w:val="28"/>
          <w:lang w:val="zh-CN"/>
        </w:rPr>
      </w:pPr>
      <w:r>
        <w:rPr>
          <w:rFonts w:hint="eastAsia" w:ascii="仿宋" w:hAnsi="仿宋" w:eastAsia="仿宋" w:cs="仿宋_GB2312"/>
          <w:sz w:val="28"/>
          <w:szCs w:val="28"/>
          <w:lang w:val="zh-CN"/>
        </w:rPr>
        <w:t>（一）需按设计图纸要求施工。</w:t>
      </w:r>
    </w:p>
    <w:p>
      <w:pPr>
        <w:ind w:firstLine="280" w:firstLineChars="100"/>
        <w:rPr>
          <w:rFonts w:ascii="仿宋" w:hAnsi="仿宋" w:eastAsia="仿宋" w:cs="仿宋_GB2312"/>
          <w:sz w:val="28"/>
          <w:szCs w:val="28"/>
        </w:rPr>
      </w:pPr>
      <w:r>
        <w:rPr>
          <w:rFonts w:hint="eastAsia" w:ascii="仿宋" w:hAnsi="仿宋" w:eastAsia="仿宋" w:cs="仿宋_GB2312"/>
          <w:sz w:val="28"/>
          <w:szCs w:val="28"/>
        </w:rPr>
        <w:t>（二）本项目所需材料必须符合国家、地方及行业有关规范及要求。</w:t>
      </w:r>
    </w:p>
    <w:p>
      <w:pPr>
        <w:ind w:firstLine="280" w:firstLineChars="100"/>
        <w:rPr>
          <w:rFonts w:ascii="仿宋" w:hAnsi="仿宋" w:eastAsia="仿宋" w:cs="仿宋_GB2312"/>
          <w:sz w:val="28"/>
          <w:szCs w:val="28"/>
        </w:rPr>
      </w:pPr>
      <w:r>
        <w:rPr>
          <w:rFonts w:hint="eastAsia" w:ascii="仿宋" w:hAnsi="仿宋" w:eastAsia="仿宋" w:cs="仿宋_GB2312"/>
          <w:sz w:val="28"/>
          <w:szCs w:val="28"/>
        </w:rPr>
        <w:t>（三）拆除工程施工质量要求和验收要求：</w:t>
      </w:r>
    </w:p>
    <w:p>
      <w:pPr>
        <w:ind w:firstLine="411" w:firstLineChars="147"/>
        <w:rPr>
          <w:rFonts w:ascii="仿宋" w:hAnsi="仿宋" w:eastAsia="仿宋" w:cs="仿宋_GB2312"/>
          <w:sz w:val="28"/>
          <w:szCs w:val="28"/>
        </w:rPr>
      </w:pPr>
      <w:r>
        <w:rPr>
          <w:rFonts w:hint="eastAsia" w:ascii="仿宋" w:hAnsi="仿宋" w:eastAsia="仿宋" w:cs="仿宋_GB2312"/>
          <w:sz w:val="28"/>
          <w:szCs w:val="28"/>
        </w:rPr>
        <w:t>清除（铲除）墙面、天棚面腻子层、乳胶漆层必须清除（铲除）干净，在清除（铲除）过程中如发现墙体（天棚）抹灰层松动、空鼓需同时清除（铲除），露出坚实基层，以便后续对该处进行补灰处理。</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验收要求：原基层表面拆除干净。</w:t>
      </w:r>
    </w:p>
    <w:p>
      <w:pPr>
        <w:pStyle w:val="38"/>
        <w:ind w:left="420" w:firstLine="0" w:firstLineChars="0"/>
        <w:rPr>
          <w:rFonts w:hint="eastAsia" w:ascii="仿宋" w:hAnsi="仿宋" w:eastAsia="仿宋" w:cs="仿宋_GB2312"/>
          <w:sz w:val="28"/>
          <w:szCs w:val="28"/>
        </w:rPr>
      </w:pPr>
      <w:r>
        <w:rPr>
          <w:rFonts w:hint="eastAsia" w:ascii="仿宋" w:hAnsi="仿宋" w:eastAsia="仿宋" w:cs="仿宋_GB2312"/>
          <w:sz w:val="28"/>
          <w:szCs w:val="28"/>
        </w:rPr>
        <w:t>验收规范：执行《中华人民共和国行业标准--建筑拆除工程安全技术规范</w:t>
      </w:r>
    </w:p>
    <w:p>
      <w:pPr>
        <w:pStyle w:val="38"/>
        <w:ind w:left="0" w:leftChars="0" w:firstLine="0" w:firstLineChars="0"/>
        <w:rPr>
          <w:rFonts w:ascii="仿宋" w:hAnsi="仿宋" w:eastAsia="仿宋" w:cs="仿宋_GB2312"/>
          <w:sz w:val="28"/>
          <w:szCs w:val="28"/>
        </w:rPr>
      </w:pPr>
      <w:r>
        <w:rPr>
          <w:rFonts w:hint="eastAsia" w:ascii="仿宋" w:hAnsi="仿宋" w:eastAsia="仿宋" w:cs="仿宋_GB2312"/>
          <w:sz w:val="28"/>
          <w:szCs w:val="28"/>
        </w:rPr>
        <w:t>JGJ147-2016》</w:t>
      </w:r>
    </w:p>
    <w:p>
      <w:pPr>
        <w:ind w:firstLine="280" w:firstLineChars="100"/>
        <w:rPr>
          <w:rFonts w:ascii="仿宋" w:hAnsi="仿宋" w:eastAsia="仿宋" w:cs="仿宋_GB2312"/>
          <w:sz w:val="28"/>
          <w:szCs w:val="28"/>
        </w:rPr>
      </w:pPr>
      <w:r>
        <w:rPr>
          <w:rFonts w:hint="eastAsia" w:ascii="仿宋" w:hAnsi="仿宋" w:eastAsia="仿宋" w:cs="仿宋_GB2312"/>
          <w:sz w:val="28"/>
          <w:szCs w:val="28"/>
        </w:rPr>
        <w:t>（四）抹灰工程施工质量要求和验收要求</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1.一般抹灰工程施工质量要求：</w:t>
      </w:r>
    </w:p>
    <w:p>
      <w:pPr>
        <w:ind w:firstLine="137" w:firstLineChars="49"/>
        <w:rPr>
          <w:rFonts w:ascii="仿宋" w:hAnsi="仿宋" w:eastAsia="仿宋" w:cs="仿宋_GB2312"/>
          <w:sz w:val="28"/>
          <w:szCs w:val="28"/>
        </w:rPr>
      </w:pPr>
      <w:r>
        <w:rPr>
          <w:rFonts w:hint="eastAsia" w:ascii="仿宋" w:hAnsi="仿宋" w:eastAsia="仿宋" w:cs="仿宋_GB2312"/>
          <w:sz w:val="28"/>
          <w:szCs w:val="28"/>
        </w:rPr>
        <w:t>（1）一般抹灰所用材料的品种和性能应符合设计要求及国家现行标准的有关规定。</w:t>
      </w:r>
    </w:p>
    <w:p>
      <w:pPr>
        <w:ind w:firstLine="137" w:firstLineChars="49"/>
        <w:rPr>
          <w:rFonts w:ascii="仿宋" w:hAnsi="仿宋" w:eastAsia="仿宋" w:cs="仿宋_GB2312"/>
          <w:sz w:val="28"/>
          <w:szCs w:val="28"/>
        </w:rPr>
      </w:pPr>
      <w:r>
        <w:rPr>
          <w:rFonts w:hint="eastAsia" w:ascii="仿宋" w:hAnsi="仿宋" w:eastAsia="仿宋" w:cs="仿宋_GB2312"/>
          <w:sz w:val="28"/>
          <w:szCs w:val="28"/>
        </w:rPr>
        <w:t>（2）抹灰前基层表面的尘土、污垢和油渍等应清除干净，并应洒水润湿或进行界面处理。</w:t>
      </w:r>
    </w:p>
    <w:p>
      <w:pPr>
        <w:ind w:firstLine="137" w:firstLineChars="49"/>
        <w:rPr>
          <w:rFonts w:ascii="仿宋" w:hAnsi="仿宋" w:eastAsia="仿宋" w:cs="仿宋_GB2312"/>
          <w:sz w:val="28"/>
          <w:szCs w:val="28"/>
        </w:rPr>
      </w:pPr>
      <w:r>
        <w:rPr>
          <w:rFonts w:hint="eastAsia" w:ascii="仿宋" w:hAnsi="仿宋" w:eastAsia="仿宋" w:cs="仿宋_GB2312"/>
          <w:sz w:val="28"/>
          <w:szCs w:val="28"/>
        </w:rPr>
        <w:t>（3）抹灰工程应分层进行。当抹灰总厚度大于或等于35mm时，应采取加强措施。不同材料基体交接处表面的抹灰，应采取防止开裂的加强措施，当采用加强网时，加强网与各基体的搭接宽度不应小于100mm。</w:t>
      </w:r>
    </w:p>
    <w:p>
      <w:pPr>
        <w:ind w:firstLine="280" w:firstLineChars="100"/>
        <w:rPr>
          <w:rFonts w:ascii="仿宋" w:hAnsi="仿宋" w:eastAsia="仿宋" w:cs="仿宋_GB2312"/>
          <w:sz w:val="28"/>
          <w:szCs w:val="28"/>
        </w:rPr>
      </w:pPr>
      <w:r>
        <w:rPr>
          <w:rFonts w:hint="eastAsia" w:ascii="仿宋" w:hAnsi="仿宋" w:eastAsia="仿宋" w:cs="仿宋_GB2312"/>
          <w:sz w:val="28"/>
          <w:szCs w:val="28"/>
        </w:rPr>
        <w:t>（4）抹灰层与基层之间及各抹灰层之间应粘结牢固，抹灰层应无脱层和空鼓，面层应无爆灰和裂缝。</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2.验收要求：</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（1）普通抹灰表面应光滑、洁净、接槎平整，分格缝应清晰；</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（2）高级抹灰表面应光滑、洁净、颜色均匀、无抹灰、分格缝和灰线应清晰美观。</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（3）护角、孔洞的抹灰表面应整齐、光滑；管道后面的抹灰表面应平整。</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（4）抹灰分格缝的设置应符合设计要求，宽度和深度应均匀，表面应光滑，棱角应整齐。</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（5）抹灰层的总厚度要符合设计要求，水泥砂浆不得抹在石灰砂浆层上。</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（6）有排水要求的部份应做滴水线，滴水线应整齐顺直，滴水线应内高外低，宽度和深度应满足设计要求，且均不应小于10mm。</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 xml:space="preserve">（7）一般抹灰工程质量的允许偏差和检验方法应符合《建筑装饰装修工程质量验收规范》（GB50210-2001）表4.2.10的规定。  </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3.验收规范：</w:t>
      </w:r>
    </w:p>
    <w:p>
      <w:pPr>
        <w:pStyle w:val="38"/>
        <w:ind w:left="420" w:firstLine="0" w:firstLineChars="0"/>
        <w:rPr>
          <w:rFonts w:ascii="仿宋" w:hAnsi="仿宋" w:eastAsia="仿宋" w:cs="仿宋_GB2312"/>
          <w:sz w:val="28"/>
          <w:szCs w:val="28"/>
        </w:rPr>
      </w:pPr>
      <w:r>
        <w:rPr>
          <w:rFonts w:hint="eastAsia" w:ascii="仿宋" w:hAnsi="仿宋" w:eastAsia="仿宋" w:cs="仿宋_GB2312"/>
          <w:sz w:val="28"/>
          <w:szCs w:val="28"/>
        </w:rPr>
        <w:t>执行中华人民共和国国家标准《建筑装饰装修工程质量验收规范》（GB50210-2001）</w:t>
      </w:r>
    </w:p>
    <w:p>
      <w:pPr>
        <w:pStyle w:val="14"/>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1.工期</w:t>
      </w:r>
      <w:r>
        <w:rPr>
          <w:rFonts w:hint="eastAsia" w:ascii="仿宋" w:hAnsi="仿宋" w:eastAsia="仿宋" w:cs="仿宋_GB2312"/>
          <w:color w:val="auto"/>
          <w:sz w:val="28"/>
          <w:szCs w:val="28"/>
        </w:rPr>
        <w:t>：90</w:t>
      </w:r>
      <w:r>
        <w:rPr>
          <w:rFonts w:hint="eastAsia" w:ascii="仿宋" w:hAnsi="仿宋" w:eastAsia="仿宋"/>
          <w:bCs/>
          <w:color w:val="auto"/>
          <w:sz w:val="28"/>
          <w:szCs w:val="28"/>
        </w:rPr>
        <w:t>天</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2.质量要求：质保1年</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3.付款方式：</w:t>
      </w:r>
      <w:r>
        <w:rPr>
          <w:rFonts w:ascii="仿宋" w:hAnsi="仿宋" w:eastAsia="仿宋" w:cs="仿宋_GB2312"/>
          <w:sz w:val="28"/>
          <w:szCs w:val="28"/>
        </w:rPr>
        <w:t>采用支票、</w:t>
      </w:r>
      <w:r>
        <w:rPr>
          <w:rFonts w:hint="eastAsia" w:ascii="仿宋" w:hAnsi="仿宋" w:eastAsia="仿宋" w:cs="仿宋_GB2312"/>
          <w:sz w:val="28"/>
          <w:szCs w:val="28"/>
        </w:rPr>
        <w:t>网银支付两种</w:t>
      </w:r>
      <w:r>
        <w:rPr>
          <w:rFonts w:ascii="仿宋" w:hAnsi="仿宋" w:eastAsia="仿宋" w:cs="仿宋_GB2312"/>
          <w:sz w:val="28"/>
          <w:szCs w:val="28"/>
        </w:rPr>
        <w:t>形式。</w:t>
      </w:r>
    </w:p>
    <w:p>
      <w:pPr>
        <w:tabs>
          <w:tab w:val="center" w:pos="5156"/>
        </w:tabs>
        <w:autoSpaceDE w:val="0"/>
        <w:autoSpaceDN w:val="0"/>
        <w:ind w:firstLine="548" w:firstLineChars="196"/>
        <w:rPr>
          <w:rFonts w:ascii="仿宋" w:hAnsi="仿宋" w:eastAsia="仿宋" w:cs="仿宋_GB2312"/>
          <w:sz w:val="28"/>
          <w:szCs w:val="28"/>
        </w:rPr>
      </w:pPr>
      <w:r>
        <w:rPr>
          <w:rFonts w:hint="eastAsia" w:ascii="仿宋" w:hAnsi="仿宋" w:eastAsia="仿宋" w:cs="仿宋_GB2312"/>
          <w:sz w:val="28"/>
          <w:szCs w:val="28"/>
        </w:rPr>
        <w:t>4.承包方式：综合单价</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（单价包干要求附工程量清单）</w:t>
      </w:r>
    </w:p>
    <w:p>
      <w:pPr>
        <w:tabs>
          <w:tab w:val="center" w:pos="5156"/>
        </w:tabs>
        <w:autoSpaceDE w:val="0"/>
        <w:autoSpaceDN w:val="0"/>
        <w:ind w:left="586" w:leftChars="279" w:firstLine="137" w:firstLineChars="49"/>
        <w:rPr>
          <w:rFonts w:ascii="仿宋" w:hAnsi="仿宋" w:eastAsia="仿宋" w:cs="仿宋_GB2312"/>
          <w:sz w:val="28"/>
          <w:szCs w:val="28"/>
        </w:rPr>
      </w:pPr>
    </w:p>
    <w:p>
      <w:pPr>
        <w:pStyle w:val="14"/>
        <w:adjustRightInd w:val="0"/>
        <w:snapToGrid w:val="0"/>
        <w:spacing w:line="300" w:lineRule="auto"/>
        <w:jc w:val="center"/>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rPr>
          <w:rFonts w:ascii="仿宋_GB2312" w:hAnsi="仿宋_GB2312" w:eastAsia="仿宋_GB2312" w:cs="仿宋_GB2312"/>
          <w:b/>
          <w:sz w:val="28"/>
          <w:szCs w:val="28"/>
          <w:lang w:val="zh-CN"/>
        </w:rPr>
      </w:pPr>
    </w:p>
    <w:p>
      <w:pPr>
        <w:pStyle w:val="14"/>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4"/>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７.3询价文件的修改或澄清将以书面形式通知所有获取询价文件的报价单位，并对其具有约束力。</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7.5 书面形式包括但不限于以纸质、电子邮件、门户网站信息公告等形式。</w:t>
      </w:r>
    </w:p>
    <w:p>
      <w:pPr>
        <w:pStyle w:val="14"/>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（2）法定代表人或单位负责人为同一个人或者存在控股、管理关系的不同单位,同时参加同一项目或同一子项目；</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（3）为本询价项目提供过设计、编制技术规范和其他文件的咨询服务；</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（4）被依法取消投标资格；</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（5）被责令停产停业、暂扣或者吊销许可证、暂扣或者吊销执照；</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（6）进入清算程序，或被宣告破产，或其他丧失履约能力的情形；</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（7）在参加本项目前3年内在存在重大违法记录；</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（8）被“全国企业信用信息公示系统”（网址：http://www.gsxt.gov.cn/）列入经营异常名录和严重违法失信企业名单；</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（9）被《信用中国》网站（www.creditchina.gov.cn）公示存在失信惩戒记录；</w:t>
      </w:r>
    </w:p>
    <w:p>
      <w:pPr>
        <w:pStyle w:val="14"/>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 xml:space="preserve">（10）本项目截止时间前的半年中，在询价人组织的招标、询价活动中被查实弄虚作假、相互串通投标的。 </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w:t>
      </w:r>
      <w:r>
        <w:rPr>
          <w:rFonts w:hint="eastAsia" w:ascii="仿宋" w:hAnsi="仿宋" w:eastAsia="仿宋" w:cs="仿宋_GB2312"/>
          <w:kern w:val="0"/>
          <w:sz w:val="28"/>
          <w:szCs w:val="28"/>
          <w:u w:val="single"/>
        </w:rPr>
        <w:t>不接受</w:t>
      </w:r>
      <w:r>
        <w:rPr>
          <w:rFonts w:hint="eastAsia" w:ascii="仿宋" w:hAnsi="仿宋" w:eastAsia="仿宋" w:cs="仿宋_GB2312"/>
          <w:kern w:val="0"/>
          <w:sz w:val="28"/>
          <w:szCs w:val="28"/>
        </w:rPr>
        <w:t>联合体参加报价。</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15.1询价响应文件应在询价会之日起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sz w:val="28"/>
          <w:szCs w:val="28"/>
        </w:rPr>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default" w:ascii="仿宋" w:hAnsi="仿宋" w:eastAsia="仿宋" w:cs="仿宋_GB2312"/>
          <w:b/>
          <w:bCs/>
          <w:kern w:val="0"/>
          <w:sz w:val="28"/>
          <w:szCs w:val="28"/>
          <w:lang w:val="en-US" w:eastAsia="zh-CN"/>
        </w:rPr>
      </w:pPr>
      <w:r>
        <w:rPr>
          <w:rFonts w:hint="eastAsia" w:ascii="仿宋" w:hAnsi="仿宋" w:eastAsia="仿宋" w:cs="仿宋_GB2312"/>
          <w:kern w:val="0"/>
          <w:sz w:val="28"/>
          <w:szCs w:val="28"/>
        </w:rPr>
        <w:t xml:space="preserve">21.4 </w:t>
      </w:r>
      <w:r>
        <w:rPr>
          <w:rFonts w:hint="eastAsia" w:ascii="仿宋" w:hAnsi="仿宋" w:eastAsia="仿宋" w:cs="仿宋_GB2312"/>
          <w:b w:val="0"/>
          <w:bCs w:val="0"/>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b w:val="0"/>
          <w:bCs w:val="0"/>
          <w:kern w:val="0"/>
          <w:sz w:val="28"/>
          <w:szCs w:val="28"/>
          <w:lang w:val="en-US" w:eastAsia="zh-CN"/>
        </w:rPr>
        <w:t>若有效报价相同，则以注册资金高的为第一备选单位。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w:t>
      </w:r>
      <w:r>
        <w:rPr>
          <w:rFonts w:hint="eastAsia" w:ascii="仿宋" w:hAnsi="仿宋" w:eastAsia="仿宋" w:cs="仿宋_GB2312"/>
          <w:color w:val="000000"/>
          <w:sz w:val="28"/>
          <w:szCs w:val="28"/>
          <w:lang w:val="en-US" w:eastAsia="zh-CN"/>
        </w:rPr>
        <w:t>承包资格</w:t>
      </w:r>
      <w:r>
        <w:rPr>
          <w:rFonts w:hint="eastAsia" w:ascii="仿宋" w:hAnsi="仿宋" w:eastAsia="仿宋" w:cs="仿宋_GB2312"/>
          <w:color w:val="000000"/>
          <w:sz w:val="28"/>
          <w:szCs w:val="28"/>
        </w:rPr>
        <w:t>。</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sectPr>
          <w:headerReference r:id="rId6" w:type="default"/>
          <w:footerReference r:id="rId7" w:type="default"/>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pStyle w:val="5"/>
        <w:rPr>
          <w:rFonts w:ascii="仿宋_GB2312" w:hAnsi="仿宋_GB2312" w:eastAsia="仿宋_GB2312" w:cs="仿宋_GB2312"/>
        </w:rPr>
      </w:pPr>
      <w:r>
        <w:rPr>
          <w:rFonts w:hint="eastAsia" w:ascii="仿宋_GB2312" w:hAnsi="仿宋_GB2312" w:eastAsia="仿宋_GB2312" w:cs="仿宋_GB2312"/>
        </w:rPr>
        <w:t>附件一：报价记录表</w:t>
      </w:r>
    </w:p>
    <w:p>
      <w:pPr>
        <w:spacing w:line="400" w:lineRule="exact"/>
        <w:jc w:val="center"/>
        <w:rPr>
          <w:rFonts w:ascii="仿宋" w:hAnsi="仿宋" w:eastAsia="仿宋" w:cs="仿宋_GB2312"/>
          <w:color w:val="000000"/>
          <w:sz w:val="28"/>
          <w:szCs w:val="28"/>
        </w:rPr>
      </w:pPr>
    </w:p>
    <w:p>
      <w:pPr>
        <w:spacing w:line="400" w:lineRule="exact"/>
        <w:jc w:val="center"/>
        <w:rPr>
          <w:rFonts w:hint="eastAsia" w:ascii="仿宋" w:hAnsi="仿宋" w:eastAsia="仿宋" w:cs="仿宋_GB2312"/>
          <w:color w:val="000000"/>
          <w:sz w:val="28"/>
          <w:szCs w:val="28"/>
        </w:rPr>
      </w:pPr>
      <w:r>
        <w:rPr>
          <w:rFonts w:hint="eastAsia" w:ascii="仿宋" w:hAnsi="仿宋" w:eastAsia="仿宋" w:cs="仿宋_GB2312"/>
          <w:color w:val="000000"/>
          <w:sz w:val="28"/>
          <w:szCs w:val="28"/>
        </w:rPr>
        <w:t>广州市净水有限公司猎德分公司东侧办公楼翻新装修</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24"/>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spacing w:line="440" w:lineRule="exact"/>
        <w:ind w:firstLine="6510" w:firstLineChars="3100"/>
        <w:rPr>
          <w:rFonts w:ascii="仿宋" w:hAnsi="仿宋" w:eastAsia="仿宋" w:cs="仿宋_GB2312"/>
          <w:color w:val="000000"/>
          <w:u w:val="single"/>
        </w:rPr>
      </w:pPr>
      <w:r>
        <w:rPr>
          <w:rFonts w:hint="eastAsia" w:ascii="仿宋" w:hAnsi="仿宋" w:eastAsia="仿宋" w:cs="仿宋_GB2312"/>
          <w:color w:val="000000"/>
        </w:rPr>
        <w:t>年     月     日</w:t>
      </w:r>
    </w:p>
    <w:p>
      <w:pPr>
        <w:ind w:left="630"/>
      </w:pPr>
    </w:p>
    <w:p>
      <w:pPr>
        <w:rPr>
          <w:rFonts w:hint="eastAsia" w:ascii="仿宋" w:hAnsi="仿宋" w:eastAsia="仿宋" w:cs="仿宋_GB2312"/>
          <w:b/>
          <w:bCs/>
          <w:color w:val="000000"/>
          <w:sz w:val="32"/>
          <w:szCs w:val="32"/>
        </w:rPr>
      </w:pPr>
    </w:p>
    <w:p>
      <w:pPr>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155"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ascii="仿宋" w:hAnsi="仿宋" w:eastAsia="仿宋"/>
          <w:color w:val="000000"/>
          <w:sz w:val="24"/>
          <w:u w:val="none"/>
        </w:rPr>
        <w:t xml:space="preserve"> 广州市净水有限公司猎德分公司东侧办公楼翻新装修</w:t>
      </w:r>
      <w:r>
        <w:rPr>
          <w:rFonts w:hint="eastAsia" w:ascii="仿宋" w:hAnsi="仿宋" w:eastAsia="仿宋"/>
          <w:color w:val="000000"/>
          <w:sz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lang w:val="en-US" w:eastAsia="zh-CN"/>
              </w:rPr>
              <w:t>原</w:t>
            </w:r>
            <w:r>
              <w:rPr>
                <w:rFonts w:hint="eastAsia" w:ascii="仿宋" w:hAnsi="仿宋" w:eastAsia="仿宋"/>
                <w:color w:val="000000"/>
                <w:sz w:val="24"/>
                <w:szCs w:val="24"/>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仿宋" w:hAnsi="仿宋" w:eastAsia="仿宋"/>
                <w:color w:val="000000"/>
                <w:szCs w:val="21"/>
              </w:rPr>
            </w:pPr>
          </w:p>
        </w:tc>
      </w:tr>
    </w:tbl>
    <w:p>
      <w:pPr>
        <w:ind w:left="804"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pStyle w:val="36"/>
      </w:pPr>
      <w:r>
        <w:rPr>
          <w:rFonts w:hint="eastAsia" w:ascii="仿宋" w:hAnsi="仿宋" w:eastAsia="仿宋"/>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pPr>
    </w:p>
    <w:p>
      <w:pPr>
        <w:rPr>
          <w:rFonts w:hint="eastAsia" w:ascii="仿宋_GB2312" w:hAnsi="仿宋_GB2312" w:eastAsia="仿宋_GB2312" w:cs="仿宋_GB2312"/>
          <w:b/>
          <w:bCs/>
          <w:color w:val="000000"/>
          <w:sz w:val="32"/>
          <w:szCs w:val="32"/>
        </w:rPr>
      </w:pPr>
    </w:p>
    <w:p>
      <w:pP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附件三</w:t>
      </w:r>
    </w:p>
    <w:p>
      <w:pPr>
        <w:rPr>
          <w:rFonts w:ascii="仿宋_GB2312" w:hAnsi="仿宋_GB2312" w:eastAsia="仿宋_GB2312" w:cs="仿宋_GB2312"/>
          <w:sz w:val="28"/>
          <w:szCs w:val="28"/>
        </w:rPr>
      </w:pP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rPr>
          <w:rFonts w:ascii="仿宋_GB2312" w:hAnsi="仿宋_GB2312" w:eastAsia="仿宋_GB2312" w:cs="仿宋_GB2312"/>
          <w:b/>
          <w:bCs/>
          <w:sz w:val="32"/>
          <w:szCs w:val="32"/>
        </w:rPr>
      </w:pPr>
      <w:r>
        <w:rPr>
          <w:rFonts w:hint="eastAsia" w:ascii="仿宋_GB2312" w:hAnsi="STSong-Light" w:eastAsia="仿宋_GB2312" w:cs="STSong-Light"/>
          <w:kern w:val="0"/>
          <w:sz w:val="32"/>
          <w:szCs w:val="32"/>
        </w:rPr>
        <w:t xml:space="preserve">                                        年  月  日</w:t>
      </w:r>
    </w:p>
    <w:p>
      <w:pPr>
        <w:jc w:val="center"/>
        <w:rPr>
          <w:rFonts w:hint="eastAsia" w:ascii="仿宋" w:hAnsi="仿宋" w:eastAsia="仿宋" w:cs="仿宋_GB2312"/>
          <w:b/>
          <w:sz w:val="28"/>
          <w:szCs w:val="28"/>
        </w:rPr>
      </w:pPr>
    </w:p>
    <w:p>
      <w:pPr>
        <w:jc w:val="center"/>
        <w:rPr>
          <w:rFonts w:hint="eastAsia" w:ascii="仿宋" w:hAnsi="仿宋" w:eastAsia="仿宋" w:cs="仿宋_GB2312"/>
          <w:b/>
          <w:sz w:val="28"/>
          <w:szCs w:val="28"/>
        </w:rPr>
      </w:pPr>
    </w:p>
    <w:p>
      <w:pPr>
        <w:jc w:val="center"/>
        <w:rPr>
          <w:rFonts w:hint="eastAsia" w:ascii="仿宋" w:hAnsi="仿宋" w:eastAsia="仿宋" w:cs="仿宋_GB2312"/>
          <w:b/>
          <w:sz w:val="28"/>
          <w:szCs w:val="28"/>
        </w:rPr>
      </w:pPr>
    </w:p>
    <w:p>
      <w:pPr>
        <w:jc w:val="center"/>
        <w:rPr>
          <w:rFonts w:hint="eastAsia"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第三部分 合同书格式</w:t>
      </w:r>
    </w:p>
    <w:p>
      <w:pPr>
        <w:spacing w:line="400" w:lineRule="atLeast"/>
        <w:jc w:val="right"/>
        <w:rPr>
          <w:rFonts w:ascii="宋体" w:hAnsi="宋体" w:cs="宋体"/>
          <w:b/>
          <w:bCs/>
          <w:sz w:val="48"/>
          <w:szCs w:val="48"/>
        </w:rPr>
      </w:pPr>
    </w:p>
    <w:p>
      <w:pPr>
        <w:spacing w:line="400" w:lineRule="atLeast"/>
        <w:jc w:val="center"/>
        <w:rPr>
          <w:rFonts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cs="宋体"/>
          <w:b/>
          <w:color w:val="000000"/>
          <w:kern w:val="0"/>
          <w:sz w:val="30"/>
          <w:szCs w:val="30"/>
        </w:rPr>
      </w:pPr>
    </w:p>
    <w:p>
      <w:pPr>
        <w:spacing w:line="0" w:lineRule="atLeast"/>
        <w:rPr>
          <w:rFonts w:ascii="宋体" w:hAnsi="宋体" w:cs="宋体"/>
          <w:b/>
          <w:color w:val="000000"/>
          <w:kern w:val="0"/>
          <w:sz w:val="30"/>
          <w:szCs w:val="30"/>
        </w:rPr>
      </w:pPr>
    </w:p>
    <w:p>
      <w:pPr>
        <w:pStyle w:val="22"/>
        <w:spacing w:before="0" w:beforeAutospacing="0" w:after="0" w:afterAutospacing="0"/>
        <w:rPr>
          <w:rFonts w:cs="宋体"/>
          <w:b/>
          <w:sz w:val="30"/>
          <w:szCs w:val="30"/>
        </w:rPr>
      </w:pPr>
      <w:r>
        <w:rPr>
          <w:rFonts w:hint="eastAsia" w:cs="宋体"/>
          <w:b/>
          <w:sz w:val="30"/>
          <w:szCs w:val="30"/>
        </w:rPr>
        <w:t xml:space="preserve">项目名称: </w:t>
      </w:r>
      <w:r>
        <w:rPr>
          <w:rFonts w:hint="eastAsia" w:cs="宋体"/>
          <w:b/>
          <w:sz w:val="30"/>
          <w:szCs w:val="30"/>
          <w:lang w:val="en-US" w:eastAsia="zh-CN"/>
        </w:rPr>
        <w:t>广州市净水有限公司</w:t>
      </w:r>
      <w:r>
        <w:rPr>
          <w:rFonts w:hint="eastAsia" w:cs="宋体"/>
          <w:b/>
          <w:sz w:val="30"/>
          <w:szCs w:val="30"/>
        </w:rPr>
        <w:t>猎德分公司东侧办公楼翻新装修</w:t>
      </w:r>
    </w:p>
    <w:p>
      <w:pPr>
        <w:spacing w:line="0" w:lineRule="atLeast"/>
        <w:ind w:left="1506" w:hanging="1506" w:hangingChars="500"/>
        <w:rPr>
          <w:rFonts w:ascii="宋体" w:hAnsi="宋体" w:cs="宋体"/>
          <w:b/>
          <w:color w:val="000000"/>
          <w:kern w:val="0"/>
          <w:sz w:val="30"/>
          <w:szCs w:val="30"/>
        </w:rPr>
      </w:pPr>
    </w:p>
    <w:p>
      <w:pPr>
        <w:spacing w:line="400" w:lineRule="atLeast"/>
        <w:rPr>
          <w:rFonts w:ascii="宋体" w:hAnsi="宋体" w:cs="宋体"/>
          <w:b/>
          <w:color w:val="000000"/>
          <w:kern w:val="0"/>
          <w:sz w:val="30"/>
          <w:szCs w:val="30"/>
        </w:rPr>
      </w:pPr>
    </w:p>
    <w:p>
      <w:pPr>
        <w:spacing w:line="480" w:lineRule="auto"/>
        <w:rPr>
          <w:rFonts w:ascii="宋体" w:hAnsi="宋体" w:cs="宋体"/>
          <w:b/>
          <w:color w:val="000000"/>
          <w:kern w:val="0"/>
          <w:sz w:val="30"/>
          <w:szCs w:val="30"/>
        </w:rPr>
      </w:pPr>
      <w:r>
        <w:rPr>
          <w:rFonts w:hint="eastAsia" w:ascii="宋体" w:hAnsi="宋体" w:cs="宋体"/>
          <w:b/>
          <w:color w:val="000000"/>
          <w:kern w:val="0"/>
          <w:sz w:val="30"/>
          <w:szCs w:val="30"/>
        </w:rPr>
        <w:t>合同编号：穗净水合[     ]    号</w:t>
      </w:r>
    </w:p>
    <w:p>
      <w:pPr>
        <w:spacing w:line="400" w:lineRule="atLeast"/>
        <w:ind w:firstLine="602" w:firstLineChars="200"/>
        <w:rPr>
          <w:rFonts w:ascii="宋体" w:hAnsi="宋体" w:cs="宋体"/>
          <w:b/>
          <w:color w:val="000000"/>
          <w:kern w:val="0"/>
          <w:sz w:val="30"/>
          <w:szCs w:val="30"/>
        </w:rPr>
      </w:pPr>
    </w:p>
    <w:p>
      <w:pPr>
        <w:spacing w:line="400" w:lineRule="atLeast"/>
        <w:rPr>
          <w:rFonts w:ascii="宋体" w:hAnsi="宋体" w:cs="宋体"/>
          <w:b/>
          <w:color w:val="000000"/>
          <w:kern w:val="0"/>
          <w:sz w:val="30"/>
          <w:szCs w:val="30"/>
        </w:rPr>
      </w:pP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甲方： 广州市净水有限公司</w:t>
      </w:r>
    </w:p>
    <w:p>
      <w:pPr>
        <w:spacing w:line="400" w:lineRule="atLeast"/>
        <w:rPr>
          <w:rFonts w:ascii="宋体" w:hAnsi="宋体" w:cs="宋体"/>
          <w:b/>
          <w:color w:val="000000"/>
          <w:kern w:val="0"/>
          <w:sz w:val="30"/>
          <w:szCs w:val="30"/>
        </w:rPr>
      </w:pP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 xml:space="preserve">乙方： </w:t>
      </w:r>
    </w:p>
    <w:p>
      <w:pPr>
        <w:spacing w:line="400" w:lineRule="atLeast"/>
        <w:rPr>
          <w:rFonts w:ascii="宋体" w:hAnsi="宋体" w:cs="宋体"/>
          <w:b/>
          <w:color w:val="000000"/>
          <w:kern w:val="0"/>
          <w:sz w:val="30"/>
          <w:szCs w:val="30"/>
        </w:rPr>
      </w:pP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 xml:space="preserve">签订日期：       年   月   日    </w:t>
      </w:r>
    </w:p>
    <w:p>
      <w:pPr>
        <w:spacing w:line="400" w:lineRule="atLeast"/>
        <w:rPr>
          <w:rFonts w:ascii="宋体" w:hAnsi="宋体" w:cs="宋体"/>
          <w:b/>
          <w:color w:val="000000"/>
          <w:kern w:val="0"/>
          <w:sz w:val="30"/>
          <w:szCs w:val="30"/>
        </w:rPr>
      </w:pPr>
      <w:r>
        <w:rPr>
          <w:rFonts w:hint="eastAsia" w:ascii="宋体" w:hAnsi="宋体" w:cs="宋体"/>
          <w:b/>
          <w:color w:val="000000"/>
          <w:kern w:val="0"/>
          <w:sz w:val="30"/>
          <w:szCs w:val="30"/>
        </w:rPr>
        <w:t xml:space="preserve">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ind w:firstLine="480" w:firstLineChars="200"/>
        <w:rPr>
          <w:rFonts w:ascii="宋体" w:hAnsi="宋体" w:cs="宋体"/>
          <w:sz w:val="24"/>
          <w:u w:val="single"/>
        </w:rPr>
      </w:pPr>
    </w:p>
    <w:p>
      <w:pPr>
        <w:spacing w:before="93" w:beforeLines="30" w:line="384" w:lineRule="auto"/>
        <w:rPr>
          <w:rFonts w:ascii="宋体" w:hAnsi="宋体" w:cs="宋体"/>
          <w:sz w:val="24"/>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sz w:val="28"/>
          <w:szCs w:val="28"/>
        </w:rPr>
        <w:t>猎德分公司东侧办公楼翻新装修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猎德分公司</w:t>
      </w:r>
    </w:p>
    <w:p>
      <w:pPr>
        <w:spacing w:line="360" w:lineRule="auto"/>
        <w:ind w:firstLine="48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宋体" w:hAnsi="宋体" w:cs="宋体"/>
          <w:sz w:val="24"/>
        </w:rPr>
        <w:t>2.3项目内容：</w:t>
      </w:r>
      <w:r>
        <w:rPr>
          <w:rFonts w:hint="eastAsia" w:ascii="宋体" w:hAnsi="宋体" w:eastAsia="宋体" w:cs="宋体"/>
          <w:color w:val="auto"/>
          <w:sz w:val="24"/>
          <w:szCs w:val="24"/>
          <w:u w:val="single"/>
        </w:rPr>
        <w:t>墙体、天花、窗帘,门窗拆旧建新、余方弃置等办公室装修的相关工程内容。</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sym w:font="Wingdings 2" w:char="00A3"/>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        元</w:t>
      </w:r>
      <w:r>
        <w:rPr>
          <w:rFonts w:hint="eastAsia" w:ascii="宋体" w:hAnsi="宋体" w:cs="宋体"/>
          <w:sz w:val="24"/>
        </w:rPr>
        <w:t>（大写</w:t>
      </w:r>
      <w:r>
        <w:rPr>
          <w:rFonts w:ascii="宋体" w:hAnsi="宋体" w:cs="宋体"/>
          <w:sz w:val="24"/>
        </w:rPr>
        <w:t>:</w:t>
      </w:r>
      <w:r>
        <w:rPr>
          <w:rFonts w:hint="eastAsia" w:ascii="宋体" w:hAnsi="宋体" w:cs="宋体"/>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综合单价为：详见附件《工程量清单》。</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         元</w:t>
      </w:r>
      <w:r>
        <w:rPr>
          <w:rFonts w:hint="eastAsia" w:ascii="宋体" w:hAnsi="宋体" w:cs="宋体"/>
          <w:sz w:val="24"/>
        </w:rPr>
        <w:t>（大写</w:t>
      </w:r>
      <w:r>
        <w:rPr>
          <w:rFonts w:ascii="宋体" w:hAnsi="宋体" w:cs="宋体"/>
          <w:sz w:val="24"/>
        </w:rPr>
        <w:t>:</w:t>
      </w:r>
      <w:r>
        <w:rPr>
          <w:rFonts w:hint="eastAsia"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hint="eastAsia" w:ascii="宋体" w:hAnsi="宋体" w:cs="宋体"/>
          <w:color w:val="auto"/>
          <w:sz w:val="24"/>
          <w:u w:val="single"/>
          <w:lang w:val="en-US" w:eastAsia="zh-CN"/>
        </w:rPr>
        <w:t xml:space="preserve">  </w:t>
      </w:r>
      <w:r>
        <w:rPr>
          <w:rFonts w:ascii="宋体" w:hAnsi="宋体" w:cs="宋体"/>
          <w:color w:val="auto"/>
          <w:sz w:val="24"/>
          <w:u w:val="single"/>
        </w:rPr>
        <w:t>%</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 xml:space="preserve">开工日期暂定为：  </w:t>
      </w:r>
      <w:r>
        <w:rPr>
          <w:rFonts w:hint="eastAsia" w:ascii="宋体" w:hAnsi="宋体" w:cs="宋体"/>
          <w:sz w:val="24"/>
          <w:u w:val="single"/>
        </w:rPr>
        <w:t>2021年  月   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rPr>
        <w:t>90</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lang w:val="en-US" w:eastAsia="zh-CN"/>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lang w:val="en-US" w:eastAsia="zh-CN"/>
        </w:rPr>
        <w:t>7</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sz w:val="24"/>
          <w:u w:val="single"/>
        </w:rPr>
        <w:t>1000</w:t>
      </w:r>
      <w:r>
        <w:rPr>
          <w:rFonts w:ascii="宋体" w:hAnsi="宋体" w:cs="宋体"/>
          <w:bCs/>
          <w:sz w:val="24"/>
          <w:u w:val="single"/>
        </w:rPr>
        <w:t>元</w:t>
      </w:r>
      <w:r>
        <w:rPr>
          <w:rFonts w:ascii="宋体" w:hAnsi="宋体" w:cs="宋体"/>
          <w:bCs/>
          <w:sz w:val="24"/>
        </w:rPr>
        <w:t>，超过_</w:t>
      </w:r>
      <w:r>
        <w:rPr>
          <w:rFonts w:hint="eastAsia" w:ascii="宋体" w:hAnsi="宋体" w:cs="宋体"/>
          <w:bCs/>
          <w:sz w:val="24"/>
          <w:u w:val="single"/>
        </w:rPr>
        <w:t>30</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rPr>
        <w:t>(2)</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项目</w:t>
      </w:r>
      <w:r>
        <w:rPr>
          <w:rFonts w:hint="eastAsia" w:ascii="宋体" w:hAnsi="宋体" w:cs="宋体"/>
          <w:sz w:val="24"/>
        </w:rPr>
        <w:t>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4"/>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出具主材合格证明，并保证使用材料的有效性。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 xml:space="preserve">即     </w:t>
      </w:r>
      <w:r>
        <w:rPr>
          <w:rFonts w:hint="eastAsia" w:ascii="宋体" w:hAnsi="宋体" w:cs="宋体"/>
          <w:sz w:val="24"/>
          <w:u w:val="single"/>
        </w:rPr>
        <w:t>元，（大写：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4"/>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w:t>
      </w:r>
      <w:r>
        <w:rPr>
          <w:rFonts w:hint="eastAsia" w:hAnsi="宋体" w:cs="宋体"/>
          <w:sz w:val="24"/>
          <w:szCs w:val="24"/>
          <w:u w:val="single"/>
        </w:rPr>
        <w:t>30</w:t>
      </w:r>
      <w:r>
        <w:rPr>
          <w:rFonts w:hAnsi="宋体" w:cs="宋体"/>
          <w:sz w:val="24"/>
          <w:szCs w:val="24"/>
          <w:u w:val="single"/>
        </w:rPr>
        <w:t xml:space="preserve"> </w:t>
      </w:r>
      <w:r>
        <w:rPr>
          <w:rFonts w:hint="eastAsia" w:hAnsi="宋体" w:cs="宋体"/>
          <w:sz w:val="24"/>
          <w:szCs w:val="24"/>
        </w:rPr>
        <w:t>个工作日内，甲方支付合同暂定总价的</w:t>
      </w:r>
      <w:r>
        <w:rPr>
          <w:rFonts w:hint="eastAsia" w:hAnsi="宋体" w:cs="宋体"/>
          <w:sz w:val="24"/>
          <w:szCs w:val="24"/>
          <w:u w:val="single"/>
        </w:rPr>
        <w:t xml:space="preserve"> 80 </w:t>
      </w:r>
      <w:r>
        <w:rPr>
          <w:rFonts w:hint="eastAsia" w:hAnsi="宋体" w:cs="宋体"/>
          <w:sz w:val="24"/>
          <w:szCs w:val="24"/>
        </w:rPr>
        <w:t>％即￥</w:t>
      </w:r>
      <w:r>
        <w:rPr>
          <w:rFonts w:hint="eastAsia" w:hAnsi="宋体" w:cs="宋体"/>
          <w:sz w:val="24"/>
          <w:szCs w:val="24"/>
          <w:u w:val="single"/>
        </w:rPr>
        <w:t xml:space="preserve">       </w:t>
      </w:r>
      <w:r>
        <w:rPr>
          <w:rFonts w:hint="eastAsia" w:hAnsi="宋体" w:cs="宋体"/>
          <w:sz w:val="24"/>
          <w:szCs w:val="24"/>
        </w:rPr>
        <w:t>万元给乙方。</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个工作日内，甲方支付至合同结算价的</w:t>
      </w:r>
      <w:r>
        <w:rPr>
          <w:rFonts w:ascii="宋体" w:hAnsi="宋体" w:cs="宋体"/>
          <w:sz w:val="24"/>
        </w:rPr>
        <w:t>9</w:t>
      </w:r>
      <w:r>
        <w:rPr>
          <w:rFonts w:hint="eastAsia" w:ascii="宋体" w:hAnsi="宋体" w:cs="宋体"/>
          <w:sz w:val="24"/>
        </w:rPr>
        <w:t>5</w:t>
      </w:r>
      <w:r>
        <w:rPr>
          <w:rFonts w:ascii="宋体" w:hAnsi="宋体" w:cs="宋体"/>
          <w:sz w:val="24"/>
        </w:rPr>
        <w:t>%</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个工作日内，甲方支付合同结算价的5％（质保金）给乙方（无息）。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hAnsi="宋体"/>
          <w:sz w:val="24"/>
        </w:rPr>
        <w:t xml:space="preserve">       </w:t>
      </w:r>
      <w:r>
        <w:rPr>
          <w:rFonts w:hint="eastAsia" w:ascii="宋体" w:hAnsi="宋体" w:cs="宋体"/>
          <w:sz w:val="24"/>
        </w:rPr>
        <w:t>开户行：</w:t>
      </w:r>
      <w:r>
        <w:rPr>
          <w:rFonts w:hint="eastAsia" w:hAnsi="宋体"/>
          <w:sz w:val="24"/>
        </w:rPr>
        <w:t xml:space="preserve"> </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税号：91440101755584729Q</w:t>
      </w:r>
    </w:p>
    <w:p>
      <w:pPr>
        <w:spacing w:line="384" w:lineRule="auto"/>
        <w:ind w:firstLine="960" w:firstLineChars="400"/>
        <w:rPr>
          <w:rFonts w:ascii="宋体" w:hAnsi="宋体" w:cs="宋体"/>
          <w:sz w:val="24"/>
        </w:rPr>
      </w:pPr>
      <w:r>
        <w:rPr>
          <w:rFonts w:hint="eastAsia" w:ascii="宋体" w:hAnsi="宋体" w:cs="宋体"/>
          <w:sz w:val="24"/>
        </w:rPr>
        <w:t>地址：广州市天河区临江大道501号</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rPr>
        <w:t>（大写人民币：），</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2"/>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2"/>
        <w:spacing w:before="0" w:beforeAutospacing="0" w:after="0" w:afterAutospacing="0" w:line="360" w:lineRule="auto"/>
        <w:ind w:firstLine="480"/>
      </w:pPr>
      <w:r>
        <w:rPr>
          <w:rFonts w:hint="eastAsia"/>
        </w:rPr>
        <w:t>（1）符合甲方要求（详见附件7保函格式）的银行独立保函，</w:t>
      </w:r>
    </w:p>
    <w:p>
      <w:pPr>
        <w:pStyle w:val="22"/>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600" w:firstLineChars="250"/>
        <w:outlineLvl w:val="0"/>
        <w:rPr>
          <w:rFonts w:hint="eastAsia" w:ascii="宋体" w:hAnsi="宋体" w:cs="宋体"/>
          <w:sz w:val="24"/>
        </w:rPr>
      </w:pPr>
      <w:r>
        <w:rPr>
          <w:rFonts w:hint="eastAsia" w:ascii="宋体" w:hAnsi="宋体" w:cs="宋体"/>
          <w:sz w:val="24"/>
        </w:rPr>
        <w:t>9.1</w:t>
      </w:r>
      <w:r>
        <w:rPr>
          <w:rFonts w:hint="eastAsia" w:ascii="宋体" w:hAnsi="宋体" w:cs="宋体"/>
          <w:sz w:val="24"/>
        </w:rPr>
        <w:t>乙方应在工程完工后30</w:t>
      </w:r>
      <w:r>
        <w:rPr>
          <w:rFonts w:hint="eastAsia" w:ascii="宋体" w:hAnsi="宋体" w:cs="宋体"/>
          <w:sz w:val="24"/>
        </w:rPr>
        <w:t>天内将经甲方审核的完整竣工资料和作业项目竣工验收表各一份交甲方，不按时报送工程竣工资料的，每逾期一天，甲方要求乙方支付合同暂定总价万分之五/天</w:t>
      </w:r>
      <w:r>
        <w:rPr>
          <w:rFonts w:hint="eastAsia" w:ascii="宋体" w:hAnsi="宋体" w:cs="宋体"/>
          <w:sz w:val="24"/>
        </w:rPr>
        <w:t>，并在支付合同款时抵扣。</w:t>
      </w:r>
    </w:p>
    <w:p>
      <w:pPr>
        <w:spacing w:line="384" w:lineRule="auto"/>
        <w:ind w:firstLine="600" w:firstLineChars="250"/>
        <w:outlineLvl w:val="0"/>
        <w:rPr>
          <w:rFonts w:ascii="宋体" w:hAnsi="宋体" w:cs="宋体"/>
          <w:sz w:val="24"/>
        </w:rPr>
      </w:pPr>
      <w:r>
        <w:rPr>
          <w:rFonts w:hint="eastAsia" w:ascii="宋体" w:hAnsi="宋体" w:cs="宋体"/>
          <w:sz w:val="24"/>
        </w:rPr>
        <w:t>9.2</w:t>
      </w:r>
      <w:r>
        <w:rPr>
          <w:rFonts w:hint="eastAsia" w:ascii="宋体" w:hAnsi="宋体" w:cs="宋体"/>
          <w:sz w:val="24"/>
        </w:rPr>
        <w:t>甲方收到完整的竣工验收资料（完整的竣工验收资料：施工方案、开工/</w:t>
      </w:r>
      <w:r>
        <w:rPr>
          <w:rFonts w:hint="eastAsia" w:ascii="宋体" w:hAnsi="宋体" w:cs="宋体"/>
          <w:sz w:val="24"/>
        </w:rPr>
        <w:t>竣工报告、安全备案整套资料、本合同书、询价文件/</w:t>
      </w:r>
      <w:r>
        <w:rPr>
          <w:rFonts w:hint="eastAsia" w:ascii="宋体" w:hAnsi="宋体" w:cs="宋体"/>
          <w:sz w:val="24"/>
        </w:rPr>
        <w:t>响应文件、中标通知书/</w:t>
      </w:r>
      <w:r>
        <w:rPr>
          <w:rFonts w:hint="eastAsia" w:ascii="宋体" w:hAnsi="宋体" w:cs="宋体"/>
          <w:sz w:val="24"/>
        </w:rPr>
        <w:t>发包通知书/</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工程竣工验收通过，乙方送交完整的竣工验收资料和作业项目竣工验收表的日期为实际竣工日期。工程按甲方要求修改后通过竣工验收的，实际竣工日期为乙方修改后提请甲方验收的日期。</w:t>
      </w:r>
    </w:p>
    <w:p>
      <w:pPr>
        <w:numPr>
          <w:ilvl w:val="0"/>
          <w:numId w:val="3"/>
        </w:numPr>
        <w:spacing w:before="120" w:after="156" w:afterLines="50" w:line="384" w:lineRule="auto"/>
        <w:ind w:firstLine="482" w:firstLineChars="200"/>
        <w:jc w:val="left"/>
        <w:rPr>
          <w:rFonts w:ascii="宋体" w:hAnsi="宋体" w:cs="宋体"/>
          <w:b/>
          <w:bCs/>
          <w:sz w:val="24"/>
        </w:rPr>
      </w:pPr>
      <w:bookmarkStart w:id="0" w:name="_Toc520190034"/>
      <w:bookmarkStart w:id="1" w:name="_Toc474245220"/>
      <w:bookmarkStart w:id="2" w:name="_Toc518992994"/>
      <w:r>
        <w:rPr>
          <w:rFonts w:hint="eastAsia" w:ascii="宋体" w:hAnsi="宋体" w:cs="宋体"/>
          <w:b/>
          <w:bCs/>
          <w:sz w:val="24"/>
        </w:rPr>
        <w:t>质量保证</w:t>
      </w:r>
      <w:bookmarkEnd w:id="0"/>
      <w:bookmarkEnd w:id="1"/>
      <w:bookmarkEnd w:id="2"/>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w:t>
      </w:r>
      <w:r>
        <w:rPr>
          <w:rFonts w:hint="eastAsia" w:ascii="宋体" w:hAnsi="宋体" w:cs="宋体"/>
          <w:bCs/>
          <w:sz w:val="24"/>
          <w:lang w:val="en-US" w:eastAsia="zh-CN"/>
        </w:rPr>
        <w:t>2</w:t>
      </w:r>
      <w:r>
        <w:rPr>
          <w:rFonts w:hint="eastAsia" w:ascii="宋体" w:hAnsi="宋体" w:cs="宋体"/>
          <w:bCs/>
          <w:sz w:val="24"/>
        </w:rPr>
        <w:t>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ascii="宋体" w:hAnsi="宋体" w:cs="宋体"/>
          <w:sz w:val="24"/>
        </w:rPr>
      </w:pPr>
      <w:bookmarkStart w:id="3" w:name="_Toc474245226"/>
      <w:bookmarkStart w:id="4" w:name="_Toc19692"/>
      <w:bookmarkStart w:id="5" w:name="_Toc183666531"/>
      <w:bookmarkStart w:id="6" w:name="_Toc107447255"/>
      <w:bookmarkStart w:id="7" w:name="_Toc520190040"/>
      <w:bookmarkStart w:id="8" w:name="_Toc518993000"/>
      <w:bookmarkStart w:id="9" w:name="_Toc107446862"/>
      <w:bookmarkStart w:id="10" w:name="_Toc306350467"/>
      <w:r>
        <w:rPr>
          <w:rFonts w:hint="eastAsia" w:ascii="宋体" w:hAnsi="宋体" w:cs="宋体"/>
          <w:b/>
          <w:bCs/>
          <w:sz w:val="24"/>
        </w:rPr>
        <w:t>第十一条不可抗力</w:t>
      </w:r>
      <w:bookmarkEnd w:id="3"/>
      <w:bookmarkEnd w:id="4"/>
      <w:bookmarkEnd w:id="5"/>
      <w:bookmarkEnd w:id="6"/>
      <w:bookmarkEnd w:id="7"/>
      <w:bookmarkEnd w:id="8"/>
      <w:bookmarkEnd w:id="9"/>
      <w:bookmarkEnd w:id="10"/>
    </w:p>
    <w:p>
      <w:pPr>
        <w:widowControl/>
        <w:autoSpaceDE w:val="0"/>
        <w:autoSpaceDN w:val="0"/>
        <w:adjustRightInd w:val="0"/>
        <w:spacing w:line="384" w:lineRule="auto"/>
        <w:ind w:firstLine="480" w:firstLineChars="200"/>
        <w:rPr>
          <w:rFonts w:ascii="宋体" w:hAnsi="宋体" w:cs="宋体"/>
          <w:bCs/>
          <w:sz w:val="24"/>
        </w:rPr>
      </w:pPr>
      <w:bookmarkStart w:id="11" w:name="_Toc183666532"/>
      <w:bookmarkStart w:id="12" w:name="_Toc306350468"/>
      <w:bookmarkStart w:id="13"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107446864"/>
      <w:bookmarkStart w:id="15" w:name="_Toc518993001"/>
      <w:bookmarkStart w:id="16" w:name="_Toc520190041"/>
      <w:bookmarkStart w:id="17" w:name="_Toc474245227"/>
      <w:bookmarkStart w:id="18" w:name="_Toc118172294"/>
      <w:bookmarkStart w:id="19" w:name="_Toc107447257"/>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1"/>
      <w:bookmarkEnd w:id="12"/>
      <w:bookmarkEnd w:id="13"/>
      <w:bookmarkEnd w:id="14"/>
      <w:bookmarkEnd w:id="15"/>
      <w:bookmarkEnd w:id="16"/>
      <w:bookmarkEnd w:id="17"/>
      <w:bookmarkEnd w:id="18"/>
      <w:bookmarkEnd w:id="19"/>
    </w:p>
    <w:p>
      <w:pPr>
        <w:spacing w:line="384" w:lineRule="auto"/>
        <w:ind w:firstLine="482"/>
        <w:rPr>
          <w:rFonts w:ascii="宋体" w:hAnsi="宋体" w:cs="宋体"/>
          <w:bCs/>
          <w:sz w:val="24"/>
        </w:rPr>
      </w:pPr>
      <w:bookmarkStart w:id="20" w:name="_Toc306350469"/>
      <w:bookmarkStart w:id="21"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0"/>
      <w:bookmarkEnd w:id="21"/>
      <w:bookmarkStart w:id="22" w:name="_Toc520190043"/>
      <w:bookmarkStart w:id="23" w:name="_Toc474245229"/>
      <w:bookmarkStart w:id="24"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5" w:name="_Toc107447264"/>
      <w:bookmarkStart w:id="26" w:name="_Toc107446871"/>
      <w:r>
        <w:rPr>
          <w:rFonts w:hint="eastAsia" w:ascii="宋体" w:hAnsi="宋体" w:cs="宋体"/>
          <w:b/>
          <w:bCs/>
          <w:sz w:val="24"/>
        </w:rPr>
        <w:t>合同生效及其他</w:t>
      </w:r>
      <w:bookmarkEnd w:id="22"/>
      <w:bookmarkEnd w:id="23"/>
      <w:bookmarkEnd w:id="24"/>
      <w:bookmarkEnd w:id="25"/>
      <w:bookmarkEnd w:id="26"/>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rPr>
        <w:t>伍</w:t>
      </w:r>
      <w:r>
        <w:rPr>
          <w:rFonts w:hint="eastAsia" w:ascii="宋体" w:hAnsi="宋体" w:cs="宋体"/>
          <w:sz w:val="24"/>
        </w:rPr>
        <w:t>份，其中：甲方</w:t>
      </w:r>
      <w:r>
        <w:rPr>
          <w:rFonts w:hint="eastAsia" w:ascii="宋体" w:hAnsi="宋体" w:cs="宋体"/>
          <w:sz w:val="24"/>
          <w:u w:val="single"/>
        </w:rPr>
        <w:t xml:space="preserve"> 肆 </w:t>
      </w:r>
      <w:r>
        <w:rPr>
          <w:rFonts w:hint="eastAsia" w:ascii="宋体" w:hAnsi="宋体" w:cs="宋体"/>
          <w:sz w:val="24"/>
        </w:rPr>
        <w:t>份，乙方</w:t>
      </w:r>
      <w:r>
        <w:rPr>
          <w:rFonts w:hint="eastAsia" w:ascii="宋体" w:hAnsi="宋体" w:cs="宋体"/>
          <w:sz w:val="24"/>
          <w:u w:val="single"/>
        </w:rPr>
        <w:t xml:space="preserve"> 壹 </w:t>
      </w:r>
      <w:r>
        <w:rPr>
          <w:rFonts w:hint="eastAsia" w:ascii="宋体" w:hAnsi="宋体" w:cs="宋体"/>
          <w:sz w:val="24"/>
        </w:rPr>
        <w:t>份。</w:t>
      </w:r>
    </w:p>
    <w:p>
      <w:pPr>
        <w:spacing w:line="384"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lang w:val="en-US" w:eastAsia="zh-CN"/>
        </w:rPr>
        <w:t>营业场所安全施工协议书</w:t>
      </w:r>
    </w:p>
    <w:p>
      <w:pPr>
        <w:spacing w:line="384" w:lineRule="auto"/>
        <w:rPr>
          <w:rFonts w:ascii="宋体" w:hAnsi="宋体" w:cs="宋体"/>
          <w:sz w:val="24"/>
        </w:rPr>
      </w:pPr>
      <w:r>
        <w:rPr>
          <w:rFonts w:ascii="宋体" w:hAnsi="宋体" w:cs="宋体"/>
          <w:sz w:val="24"/>
        </w:rPr>
        <w:t xml:space="preserve">      4.</w:t>
      </w:r>
      <w:r>
        <w:rPr>
          <w:rFonts w:hint="eastAsia" w:ascii="宋体" w:hAnsi="宋体" w:cs="宋体"/>
          <w:sz w:val="24"/>
        </w:rPr>
        <w:t>工程量清单</w:t>
      </w:r>
    </w:p>
    <w:p>
      <w:pPr>
        <w:spacing w:line="384" w:lineRule="auto"/>
        <w:rPr>
          <w:rFonts w:ascii="宋体" w:hAnsi="宋体" w:cs="宋体"/>
          <w:sz w:val="24"/>
        </w:rPr>
      </w:pPr>
      <w:r>
        <w:rPr>
          <w:rFonts w:ascii="宋体" w:hAnsi="宋体" w:cs="宋体"/>
          <w:sz w:val="24"/>
        </w:rPr>
        <w:t xml:space="preserve">      5.</w:t>
      </w:r>
      <w:r>
        <w:rPr>
          <w:rFonts w:hint="eastAsia" w:ascii="宋体" w:hAnsi="宋体" w:cs="宋体"/>
          <w:sz w:val="24"/>
        </w:rPr>
        <w:t>项目投入人员架构</w:t>
      </w:r>
    </w:p>
    <w:p>
      <w:pPr>
        <w:spacing w:line="384" w:lineRule="auto"/>
        <w:ind w:left="7920" w:hanging="7920" w:hangingChars="3300"/>
        <w:rPr>
          <w:rFonts w:ascii="宋体" w:hAnsi="宋体" w:cs="宋体"/>
          <w:sz w:val="24"/>
        </w:rPr>
      </w:pPr>
    </w:p>
    <w:p>
      <w:pPr>
        <w:spacing w:line="384" w:lineRule="auto"/>
        <w:ind w:left="7920" w:hanging="7920" w:hangingChars="3300"/>
        <w:rPr>
          <w:rFonts w:hint="eastAsia" w:ascii="宋体" w:hAnsi="宋体" w:cs="宋体"/>
          <w:sz w:val="24"/>
        </w:rPr>
      </w:pPr>
    </w:p>
    <w:p>
      <w:pPr>
        <w:spacing w:line="384" w:lineRule="auto"/>
        <w:ind w:left="7920" w:hanging="7920" w:hangingChars="3300"/>
        <w:rPr>
          <w:rFonts w:hint="eastAsia" w:ascii="宋体" w:hAnsi="宋体" w:cs="宋体"/>
          <w:sz w:val="24"/>
        </w:rPr>
      </w:pPr>
    </w:p>
    <w:p>
      <w:pPr>
        <w:spacing w:line="384" w:lineRule="auto"/>
        <w:ind w:left="7920" w:hanging="7920" w:hangingChars="3300"/>
        <w:rPr>
          <w:rFonts w:hint="eastAsia" w:ascii="宋体" w:hAnsi="宋体" w:cs="宋体"/>
          <w:sz w:val="24"/>
        </w:rPr>
      </w:pPr>
    </w:p>
    <w:p>
      <w:pPr>
        <w:spacing w:line="384" w:lineRule="auto"/>
        <w:ind w:left="7920" w:hanging="7920" w:hangingChars="3300"/>
        <w:rPr>
          <w:rFonts w:ascii="宋体" w:hAnsi="宋体" w:cs="宋体"/>
          <w:sz w:val="24"/>
        </w:rPr>
      </w:pPr>
      <w:r>
        <w:rPr>
          <w:rFonts w:hint="eastAsia" w:ascii="宋体" w:hAnsi="宋体" w:cs="宋体"/>
          <w:sz w:val="24"/>
        </w:rPr>
        <w:t>甲方:广州市净水有限公司（盖章）   乙方:</w:t>
      </w:r>
    </w:p>
    <w:p>
      <w:pPr>
        <w:pStyle w:val="3"/>
      </w:pPr>
    </w:p>
    <w:p>
      <w:pPr>
        <w:spacing w:line="384" w:lineRule="auto"/>
        <w:rPr>
          <w:rFonts w:ascii="宋体" w:hAnsi="宋体" w:cs="宋体"/>
          <w:sz w:val="24"/>
        </w:rPr>
      </w:pPr>
      <w:r>
        <w:rPr>
          <w:rFonts w:hint="eastAsia" w:ascii="宋体" w:hAnsi="宋体" w:cs="宋体"/>
          <w:sz w:val="24"/>
        </w:rPr>
        <w:t>法定代表人或法定代表人：           法定代表人或法定代表人：</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授权代理人：                       授权代理人：</w:t>
      </w:r>
    </w:p>
    <w:p>
      <w:pPr>
        <w:pStyle w:val="3"/>
      </w:pPr>
    </w:p>
    <w:p>
      <w:pPr>
        <w:spacing w:line="384" w:lineRule="auto"/>
        <w:ind w:left="5040" w:right="-315" w:rightChars="-150" w:hanging="5040" w:hangingChars="2100"/>
        <w:rPr>
          <w:rFonts w:ascii="宋体" w:hAnsi="宋体" w:cs="宋体"/>
          <w:sz w:val="24"/>
        </w:rPr>
      </w:pPr>
      <w:r>
        <w:rPr>
          <w:rFonts w:hint="eastAsia" w:ascii="宋体" w:hAnsi="宋体" w:cs="宋体"/>
          <w:sz w:val="24"/>
        </w:rPr>
        <w:t>地址：广州市天河区临江大道501号   地址：</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经办人：                           经办人：</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联系电话：020-38890283             联系电话：</w:t>
      </w:r>
    </w:p>
    <w:p>
      <w:pPr>
        <w:spacing w:line="384" w:lineRule="auto"/>
        <w:rPr>
          <w:rFonts w:ascii="宋体" w:hAnsi="宋体" w:cs="宋体"/>
          <w:sz w:val="24"/>
        </w:rPr>
      </w:pPr>
      <w:r>
        <w:rPr>
          <w:rFonts w:hint="eastAsia" w:ascii="宋体" w:hAnsi="宋体" w:cs="宋体"/>
          <w:sz w:val="24"/>
        </w:rPr>
        <w:t>传真：                             传真：</w:t>
      </w:r>
    </w:p>
    <w:p>
      <w:pPr>
        <w:spacing w:line="384" w:lineRule="auto"/>
        <w:ind w:left="6360" w:hanging="6360" w:hangingChars="2650"/>
        <w:rPr>
          <w:rFonts w:ascii="宋体" w:hAnsi="宋体" w:cs="宋体"/>
          <w:sz w:val="24"/>
        </w:rPr>
      </w:pPr>
    </w:p>
    <w:p>
      <w:pPr>
        <w:spacing w:line="384" w:lineRule="auto"/>
        <w:ind w:left="6360" w:hanging="6360" w:hangingChars="2650"/>
        <w:rPr>
          <w:rFonts w:ascii="宋体" w:hAnsi="宋体" w:cs="宋体"/>
          <w:sz w:val="24"/>
        </w:rPr>
      </w:pPr>
      <w:r>
        <w:rPr>
          <w:rFonts w:hint="eastAsia" w:ascii="宋体" w:hAnsi="宋体" w:cs="宋体"/>
          <w:sz w:val="24"/>
        </w:rPr>
        <w:t>签署日期：2021年  月  日           签署日期：2021年  月  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pStyle w:val="36"/>
        <w:rPr>
          <w:rFonts w:hAnsi="宋体"/>
          <w:b/>
          <w:bCs/>
          <w:szCs w:val="21"/>
        </w:rPr>
      </w:pPr>
    </w:p>
    <w:p>
      <w:pPr>
        <w:spacing w:line="360" w:lineRule="auto"/>
        <w:rPr>
          <w:rFonts w:ascii="宋体" w:hAnsi="宋体" w:cs="宋体"/>
          <w:b/>
          <w:bCs/>
          <w:szCs w:val="21"/>
        </w:rPr>
      </w:pPr>
    </w:p>
    <w:p>
      <w:pPr>
        <w:spacing w:line="360" w:lineRule="auto"/>
      </w:pPr>
      <w:r>
        <w:rPr>
          <w:rFonts w:hint="eastAsia" w:ascii="宋体" w:hAnsi="宋体" w:cs="宋体"/>
          <w:b/>
          <w:bCs/>
          <w:szCs w:val="21"/>
        </w:rPr>
        <w:t>附件1：发包通知书</w:t>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jc w:val="center"/>
        <w:rPr>
          <w:rFonts w:ascii="宋体" w:hAnsi="宋体"/>
          <w:b/>
          <w:sz w:val="32"/>
          <w:szCs w:val="32"/>
        </w:rPr>
      </w:pP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cs="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pStyle w:val="22"/>
        <w:spacing w:before="0" w:beforeAutospacing="0" w:after="0" w:afterAutospacing="0"/>
      </w:pPr>
      <w:r>
        <w:rPr>
          <w:rFonts w:hint="eastAsia"/>
        </w:rPr>
        <w:t>（二）严格执行猎德分公司东侧办公楼翻新装修项目合同（以下简称：主合同），自觉履行合同约定的相关义务。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6"/>
        <w:ind w:left="0" w:leftChars="0" w:firstLine="480" w:firstLineChars="20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b/>
          <w:bCs/>
          <w:sz w:val="24"/>
        </w:rPr>
      </w:pP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b/>
          <w:bCs/>
          <w:sz w:val="24"/>
        </w:rPr>
      </w:pP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b/>
          <w:sz w:val="24"/>
        </w:rPr>
      </w:pP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广州市净水有限公司2021年脱水机及附属设备大修项目（穗净水合【2021】    号）</w:t>
      </w:r>
      <w:r>
        <w:rPr>
          <w:rFonts w:hint="eastAsia" w:ascii="宋体" w:hAnsi="宋体"/>
          <w:sz w:val="24"/>
        </w:rPr>
        <w:t>合同的附件，并具有同等的法律效力，本协议自双方签字盖章之日起生效，与主合同同时终止。</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8"/>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pStyle w:val="5"/>
      </w:pPr>
    </w:p>
    <w:p/>
    <w:p/>
    <w:p>
      <w:pPr>
        <w:spacing w:line="360" w:lineRule="auto"/>
        <w:rPr>
          <w:rFonts w:ascii="宋体" w:hAnsi="宋体" w:cs="宋体"/>
          <w:b/>
          <w:szCs w:val="21"/>
        </w:rPr>
      </w:pPr>
    </w:p>
    <w:p>
      <w:pPr>
        <w:spacing w:line="360" w:lineRule="auto"/>
        <w:rPr>
          <w:rFonts w:ascii="宋体" w:hAnsi="宋体" w:cs="宋体"/>
          <w:b/>
          <w:szCs w:val="21"/>
        </w:rPr>
      </w:pPr>
    </w:p>
    <w:p>
      <w:pPr>
        <w:pStyle w:val="36"/>
        <w:rPr>
          <w:rFonts w:hAnsi="宋体"/>
          <w:b/>
          <w:szCs w:val="21"/>
        </w:rPr>
      </w:pPr>
    </w:p>
    <w:p>
      <w:pPr>
        <w:pStyle w:val="36"/>
        <w:rPr>
          <w:rFonts w:hAnsi="宋体"/>
          <w:b/>
          <w:szCs w:val="21"/>
        </w:rPr>
      </w:pPr>
    </w:p>
    <w:p>
      <w:pPr>
        <w:rPr>
          <w:rFonts w:ascii="宋体" w:hAnsi="宋体" w:cs="宋体"/>
          <w:b/>
          <w:sz w:val="24"/>
        </w:rPr>
      </w:pPr>
    </w:p>
    <w:p>
      <w:pPr>
        <w:spacing w:line="360" w:lineRule="auto"/>
        <w:rPr>
          <w:rFonts w:hint="eastAsia" w:ascii="宋体" w:hAnsi="宋体" w:cs="宋体"/>
          <w:b/>
          <w:szCs w:val="21"/>
        </w:rPr>
      </w:pPr>
    </w:p>
    <w:p>
      <w:pPr>
        <w:spacing w:line="360" w:lineRule="auto"/>
        <w:rPr>
          <w:rFonts w:ascii="黑体" w:hAnsi="黑体" w:eastAsia="黑体" w:cs="Batang"/>
          <w:bCs/>
          <w:kern w:val="0"/>
          <w:sz w:val="32"/>
          <w:szCs w:val="32"/>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：营运场所施工安全协议书</w:t>
      </w:r>
    </w:p>
    <w:p>
      <w:pPr>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440" w:lineRule="exact"/>
        <w:rPr>
          <w:rFonts w:ascii="仿宋_GB2312" w:hAnsi="宋体" w:eastAsia="仿宋_GB2312"/>
          <w:sz w:val="24"/>
        </w:rPr>
      </w:pPr>
    </w:p>
    <w:p>
      <w:pPr>
        <w:spacing w:line="360" w:lineRule="auto"/>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adjustRightInd w:val="0"/>
        <w:snapToGrid w:val="0"/>
        <w:spacing w:line="440" w:lineRule="exact"/>
        <w:jc w:val="left"/>
        <w:rPr>
          <w:rStyle w:val="34"/>
          <w:rFonts w:ascii="宋体" w:hAnsi="宋体" w:eastAsia="宋体"/>
          <w:b w:val="0"/>
          <w:u w:val="single"/>
        </w:rPr>
      </w:pP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440" w:lineRule="exact"/>
        <w:ind w:left="105"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w:t>
      </w:r>
    </w:p>
    <w:p>
      <w:pPr>
        <w:adjustRightInd w:val="0"/>
        <w:snapToGrid w:val="0"/>
        <w:spacing w:line="440" w:lineRule="exact"/>
        <w:ind w:firstLine="482" w:firstLineChars="200"/>
        <w:jc w:val="left"/>
        <w:rPr>
          <w:rFonts w:ascii="宋体" w:hAnsi="宋体" w:eastAsia="宋体"/>
          <w:b/>
          <w:sz w:val="24"/>
        </w:rPr>
      </w:pPr>
      <w:r>
        <w:rPr>
          <w:rFonts w:hint="eastAsia" w:ascii="宋体" w:hAnsi="宋体" w:eastAsia="宋体"/>
          <w:b/>
          <w:sz w:val="24"/>
        </w:rPr>
        <w:t xml:space="preserve"> 二、双方的责任、权利</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（一）甲方的责任</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不得明示或者暗示乙方购买、租赁、使用不符合安全施工要求的安全防护用具、机械设备、施工机具及配件、消防设施和器材。</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检查乙</w:t>
      </w:r>
      <w:r>
        <w:rPr>
          <w:rFonts w:hint="eastAsia" w:ascii="宋体" w:hAnsi="宋体" w:eastAsia="宋体"/>
          <w:sz w:val="24"/>
          <w:highlight w:val="none"/>
        </w:rPr>
        <w:t>方安全措施的投入。</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3.</w:t>
      </w:r>
      <w:r>
        <w:rPr>
          <w:rFonts w:hint="eastAsia" w:ascii="宋体" w:hAnsi="宋体" w:eastAsia="宋体"/>
          <w:sz w:val="24"/>
        </w:rPr>
        <w:t>在甲方生产营运场所内施工的，必须告知乙方该场所可能存在的安全风险，要求乙方在施工前应重新识别现场的安全风险并采取措施进行管控。</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（二）甲方的权利</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按照《广州净水公司工程项目安全管理标准》（以下简称《标准》）等办法对乙方进行施工安全管理考核评比。</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对于乙方考核评比较差，或不服从甲方管理，违反安全生产管理规定等违约行为的，甲方有权对乙方采取以下一种或以上的方式处理：</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（1）经济处罚；</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（2）诚信扣分；</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（3）限制投标，或经其他单位承包后以分包方参与项目实施；</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（4）将其承揽的项目安排第三方单位进行实施，由此产生的费用及造成的损失在该项目工程费用或履约保证金中扣除；</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（5）向行业协会（包括但不限于广东省市政行业协会、广州市市政行业协会等）反映。</w:t>
      </w:r>
    </w:p>
    <w:p>
      <w:pPr>
        <w:spacing w:line="360" w:lineRule="auto"/>
        <w:ind w:firstLine="480" w:firstLineChars="200"/>
        <w:rPr>
          <w:rFonts w:ascii="宋体" w:hAnsi="宋体" w:cs="Arial"/>
          <w:kern w:val="0"/>
          <w:sz w:val="24"/>
        </w:rPr>
      </w:pPr>
      <w:r>
        <w:rPr>
          <w:rFonts w:ascii="宋体" w:hAnsi="宋体" w:cs="Arial"/>
          <w:kern w:val="0"/>
          <w:sz w:val="24"/>
        </w:rPr>
        <w:t>3.</w:t>
      </w:r>
      <w:r>
        <w:rPr>
          <w:rFonts w:hint="eastAsia" w:ascii="宋体" w:hAnsi="宋体" w:cs="Arial"/>
          <w:kern w:val="0"/>
          <w:sz w:val="24"/>
        </w:rPr>
        <w:t>乙方对存在问题拒不整改的，或存在弄虚作假情况的，视为违约，甲方有权对乙方进行违约金扣罚。如乙方拒不缴纳违约金的，甲方有权在履约保证金中扣除。</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（三）乙方的责任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乙方应在施工前重新识别现场的安全风险并采取措施进行管控。</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乙方向甲方承诺，已建立完善的安全管理体系并有效运转，必须严格执行国家、地方和行业主管部门关于施工的强制性标准、地方行政法规、管理要求。</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乙方必须依法为施工现场从事危险作业的人员办理意外伤害保险、购买安全生产责任保险。</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3.</w:t>
      </w:r>
      <w:r>
        <w:rPr>
          <w:rFonts w:hint="eastAsia" w:ascii="宋体" w:hAnsi="宋体" w:eastAsia="宋体"/>
          <w:sz w:val="24"/>
        </w:rPr>
        <w:t>乙方应保</w:t>
      </w:r>
      <w:r>
        <w:rPr>
          <w:rFonts w:hint="eastAsia" w:ascii="宋体" w:hAnsi="宋体" w:eastAsia="宋体"/>
          <w:sz w:val="24"/>
          <w:highlight w:val="none"/>
        </w:rPr>
        <w:t>证施工安全措施投入。</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乙方必须严格按照甲方制定的《标准》要求，落实各项安全管理工作。</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乙方应根据当前国家、行业或甲方近期安全管理的突出方面，或针对项目实际，有针对性地开展安全管理工作，接受甲方的安全管理评比。</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乙方必须配合甲方的安全监督检查，并承诺立即组织对提出的问题隐患进行整改。</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5.</w:t>
      </w:r>
      <w:r>
        <w:rPr>
          <w:rFonts w:hint="eastAsia" w:ascii="宋体" w:hAnsi="宋体" w:eastAsia="宋体"/>
          <w:sz w:val="24"/>
        </w:rPr>
        <w:t>乙方必须在签订主合同前提供本项目全体人员已通过三级安全教育及职业健康体检的证明，确保全员没有职业病，禁止有职业禁忌证的人员从事禁忌证相关工作。</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乙方该项目的管理人员、作业人员（包括分包人员）每年至少由乙方单位进行一次安全生产教育培训，并保存好相关培训证明备查。</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6.</w:t>
      </w:r>
      <w:r>
        <w:rPr>
          <w:rFonts w:hint="eastAsia" w:ascii="宋体" w:hAnsi="宋体" w:eastAsia="宋体"/>
          <w:sz w:val="24"/>
        </w:rPr>
        <w:t>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7.</w:t>
      </w:r>
      <w:r>
        <w:rPr>
          <w:rFonts w:hint="eastAsia" w:ascii="宋体" w:hAnsi="宋体" w:eastAsia="宋体"/>
          <w:sz w:val="24"/>
        </w:rPr>
        <w:t>乙方发生突发事件时，应立即报甲方，并同时积极主动地开展应急救援，采取有效措施将事故影响控制在最小范围内。</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8.</w:t>
      </w:r>
      <w:r>
        <w:rPr>
          <w:rFonts w:hint="eastAsia" w:ascii="宋体" w:hAnsi="宋体" w:eastAsia="宋体"/>
          <w:sz w:val="24"/>
        </w:rPr>
        <w:t>乙方必须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（四）乙方的权利</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1.对甲方的违章指挥，拒绝执行，但需书面明确指出甲方所违反的具体法律法规、标准规范等。</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2.对甲方明示或者暗示乙方购买、租赁、使用不符合安全施工要求的安全防护用具、机械设备、施工机具及配件、消防设施和器材的，拒绝执行。</w:t>
      </w:r>
    </w:p>
    <w:p>
      <w:pPr>
        <w:adjustRightInd w:val="0"/>
        <w:snapToGrid w:val="0"/>
        <w:spacing w:line="440" w:lineRule="exact"/>
        <w:ind w:firstLine="482" w:firstLineChars="200"/>
        <w:jc w:val="left"/>
        <w:rPr>
          <w:rFonts w:ascii="宋体" w:hAnsi="宋体" w:eastAsia="宋体"/>
          <w:b/>
          <w:sz w:val="24"/>
        </w:rPr>
      </w:pPr>
      <w:r>
        <w:rPr>
          <w:rFonts w:hint="eastAsia" w:ascii="宋体" w:hAnsi="宋体" w:eastAsia="宋体"/>
          <w:b/>
          <w:sz w:val="24"/>
        </w:rPr>
        <w:t>三、事故责任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1.在乙方承包范围内，由于乙方责任发生生产安全事故时，造成的甲方、乙方或者第三方人身伤害事故，乙方负全部责任。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2.乙方人员在非承包区域遭受意外伤害的，乙方负全部责任。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3.乙方人员违规进入甲方或第三方承包区域，造成事故的，乙方负全部事故责任；乙方人员遭受人身伤害的，乙方负全部责任。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5.乙方在甲方生产区域内发生生产安全事故后，必须在第一时间向甲方报告，迟报或者隐瞒不报生产安全事故，承担事故的全部责任。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6.乙方各类人员在甲方生产区域内发生人身伤害事故和其他事故，由乙方负责调查、处理和统计上报，并报甲方安全监督部门备案。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7.本协议未尽事宜，依据有关法规。规章处理，法规、规章没有明确规定的，经双方协商处理解决。</w:t>
      </w:r>
    </w:p>
    <w:p>
      <w:pPr>
        <w:pStyle w:val="42"/>
        <w:spacing w:line="440" w:lineRule="exact"/>
        <w:ind w:firstLine="482" w:firstLineChars="200"/>
        <w:rPr>
          <w:rFonts w:ascii="宋体" w:hAnsi="宋体" w:eastAsia="宋体"/>
          <w:sz w:val="24"/>
        </w:rPr>
      </w:pPr>
      <w:r>
        <w:rPr>
          <w:rFonts w:hint="eastAsia" w:ascii="宋体" w:hAnsi="宋体" w:eastAsia="宋体"/>
          <w:b/>
          <w:sz w:val="24"/>
        </w:rPr>
        <w:t>四、补充条款：</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w:t>
      </w:r>
    </w:p>
    <w:p>
      <w:pPr>
        <w:adjustRightInd w:val="0"/>
        <w:snapToGrid w:val="0"/>
        <w:spacing w:line="440" w:lineRule="exact"/>
        <w:ind w:firstLine="482" w:firstLineChars="200"/>
        <w:jc w:val="left"/>
        <w:rPr>
          <w:rFonts w:ascii="宋体" w:hAnsi="宋体" w:eastAsia="宋体"/>
          <w:b/>
          <w:sz w:val="24"/>
        </w:rPr>
      </w:pPr>
      <w:r>
        <w:rPr>
          <w:rFonts w:hint="eastAsia" w:ascii="宋体" w:hAnsi="宋体" w:eastAsia="宋体"/>
          <w:b/>
          <w:sz w:val="24"/>
        </w:rPr>
        <w:t>五、附则</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本协议与主合同同时签订、同时终止、同时生效，具有相同的法律效力，自甲方、乙方双方签字、盖章生效，甲方、乙方双方执持数量与主合同一致。</w:t>
      </w:r>
    </w:p>
    <w:p>
      <w:pPr>
        <w:adjustRightInd w:val="0"/>
        <w:snapToGrid w:val="0"/>
        <w:spacing w:line="440" w:lineRule="exact"/>
        <w:rPr>
          <w:rFonts w:ascii="仿宋_GB2312" w:hAnsi="宋体" w:eastAsia="仿宋_GB2312"/>
          <w:sz w:val="24"/>
        </w:rPr>
      </w:pPr>
    </w:p>
    <w:p>
      <w:pPr>
        <w:spacing w:line="360" w:lineRule="auto"/>
        <w:ind w:left="5490" w:leftChars="100" w:hanging="5280"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360" w:lineRule="auto"/>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spacing w:line="360" w:lineRule="auto"/>
        <w:rPr>
          <w:rFonts w:hint="eastAsia" w:ascii="宋体" w:hAnsi="宋体" w:cs="宋体"/>
          <w:b/>
          <w:szCs w:val="21"/>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年   月    日</w:t>
      </w: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spacing w:before="156" w:beforeLines="50" w:line="240" w:lineRule="atLeast"/>
        <w:outlineLvl w:val="1"/>
        <w:rPr>
          <w:rFonts w:ascii="宋体" w:hAnsi="宋体"/>
          <w:b/>
          <w:sz w:val="24"/>
        </w:rPr>
      </w:pPr>
    </w:p>
    <w:p>
      <w:pPr>
        <w:pStyle w:val="36"/>
        <w:rPr>
          <w:rFonts w:ascii="宋体" w:hAnsi="宋体"/>
          <w:b/>
          <w:sz w:val="24"/>
        </w:rPr>
      </w:pPr>
    </w:p>
    <w:p>
      <w:pPr>
        <w:spacing w:before="156" w:beforeLines="50" w:line="240" w:lineRule="atLeast"/>
        <w:outlineLvl w:val="1"/>
        <w:rPr>
          <w:rFonts w:ascii="宋体" w:hAnsi="宋体"/>
          <w:b/>
          <w:sz w:val="24"/>
        </w:rPr>
      </w:pPr>
    </w:p>
    <w:p>
      <w:pPr>
        <w:rPr>
          <w:rFonts w:hint="eastAsia" w:ascii="仿宋_GB2312" w:hAnsi="仿宋_GB2312" w:eastAsia="仿宋_GB2312" w:cs="仿宋_GB2312"/>
          <w:sz w:val="28"/>
          <w:szCs w:val="28"/>
        </w:rPr>
      </w:pPr>
      <w:r>
        <w:rPr>
          <w:rFonts w:hint="eastAsia" w:ascii="宋体" w:hAnsi="宋体" w:eastAsia="宋体" w:cs="宋体"/>
          <w:b/>
          <w:bCs/>
          <w:sz w:val="21"/>
          <w:szCs w:val="21"/>
        </w:rPr>
        <w:t>附件4</w:t>
      </w:r>
      <w:r>
        <w:rPr>
          <w:rFonts w:hint="eastAsia" w:ascii="仿宋_GB2312" w:hAnsi="仿宋_GB2312" w:eastAsia="仿宋_GB2312" w:cs="仿宋_GB2312"/>
          <w:sz w:val="28"/>
          <w:szCs w:val="28"/>
        </w:rPr>
        <w:t xml:space="preserve">                      </w:t>
      </w:r>
    </w:p>
    <w:p>
      <w:pPr>
        <w:ind w:firstLine="3975" w:firstLineChars="900"/>
        <w:rPr>
          <w:b/>
          <w:sz w:val="44"/>
          <w:szCs w:val="44"/>
        </w:rPr>
      </w:pPr>
      <w:r>
        <w:rPr>
          <w:rFonts w:hint="eastAsia"/>
          <w:b/>
          <w:sz w:val="44"/>
          <w:szCs w:val="44"/>
        </w:rPr>
        <w:t>工程量清单</w:t>
      </w:r>
    </w:p>
    <w:tbl>
      <w:tblPr>
        <w:tblStyle w:val="24"/>
        <w:tblW w:w="10410" w:type="dxa"/>
        <w:tblInd w:w="0" w:type="dxa"/>
        <w:shd w:val="clear" w:color="auto" w:fill="auto"/>
        <w:tblLayout w:type="autofit"/>
        <w:tblCellMar>
          <w:top w:w="0" w:type="dxa"/>
          <w:left w:w="0" w:type="dxa"/>
          <w:bottom w:w="0" w:type="dxa"/>
          <w:right w:w="0" w:type="dxa"/>
        </w:tblCellMar>
      </w:tblPr>
      <w:tblGrid>
        <w:gridCol w:w="660"/>
        <w:gridCol w:w="495"/>
        <w:gridCol w:w="840"/>
        <w:gridCol w:w="1335"/>
        <w:gridCol w:w="2595"/>
        <w:gridCol w:w="75"/>
        <w:gridCol w:w="105"/>
        <w:gridCol w:w="540"/>
        <w:gridCol w:w="930"/>
        <w:gridCol w:w="240"/>
        <w:gridCol w:w="630"/>
        <w:gridCol w:w="120"/>
        <w:gridCol w:w="990"/>
        <w:gridCol w:w="855"/>
      </w:tblGrid>
      <w:tr>
        <w:tblPrEx>
          <w:shd w:val="clear" w:color="auto" w:fill="auto"/>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shd w:val="clear" w:color="auto" w:fill="auto"/>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工程名称：电气工程</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15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预算价合计=1+2+3+4+5</w:t>
            </w:r>
          </w:p>
        </w:tc>
        <w:tc>
          <w:tcPr>
            <w:tcW w:w="252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410" w:type="dxa"/>
            <w:gridSpan w:val="1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shd w:val="clear" w:color="auto" w:fill="auto"/>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shd w:val="clear" w:color="auto" w:fill="auto"/>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shd w:val="clear" w:color="auto" w:fill="auto"/>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工程名称：电气工程</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shd w:val="clear" w:color="auto" w:fill="auto"/>
          <w:tblCellMar>
            <w:top w:w="0" w:type="dxa"/>
            <w:left w:w="0" w:type="dxa"/>
            <w:bottom w:w="0" w:type="dxa"/>
            <w:right w:w="0" w:type="dxa"/>
          </w:tblCellMar>
        </w:tblPrEx>
        <w:trPr>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3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030412005001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荧光灯</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1、名称:LED平板灯盒600X600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2、型号:LED支架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3、功率及光源:3*18W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4、本体及其附件安装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5、接地</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35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管内穿线 WD-BYJ-2.5mm2</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1、配线形式：管内穿线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2、导线型号、材质、规格：WD-BYJ-2.5mm2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3、敷设部位或线制：照明、插座线路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4.包括根据图纸及规范要求完成该清单项目所需要的其他附属工作内容，并综合考虑其他完成本工作涉及的所有费用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5076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3.规格:JDG20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4.其余详见设计图纸</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1692</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4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单联单控开关</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1.名称：单联单控开关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2.规格：10A 250V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4.包括根据图纸及规范要求完成该清单项目所需要的其他附属工作内容，并综合考虑其他完成本工作涉及的所有费用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4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双联单控开关</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1.名称：双联单控开关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2.规格：10A 250V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4.包括根据图纸及规范要求完成该清单项目所需要的其他附属工作内容，并综合考虑其他完成本工作涉及的所有费用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4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三联单控开关</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1.名称：三联单控开关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2.规格：10A 250V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4.包括根据图纸及规范要求完成该清单项目所需要的其他附属工作内容，并综合考虑其他完成本工作涉及的所有费用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8565" w:type="dxa"/>
            <w:gridSpan w:val="1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8565" w:type="dxa"/>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shd w:val="clear" w:color="auto" w:fill="auto"/>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6"/>
        <w:jc w:val="center"/>
        <w:rPr>
          <w:rFonts w:hint="eastAsia" w:ascii="仿宋_GB2312" w:hAnsi="仿宋_GB2312" w:cs="仿宋_GB2312"/>
          <w:b/>
          <w:sz w:val="28"/>
          <w:szCs w:val="28"/>
        </w:rPr>
      </w:pPr>
    </w:p>
    <w:p>
      <w:pPr>
        <w:pStyle w:val="36"/>
        <w:jc w:val="center"/>
        <w:rPr>
          <w:rFonts w:hint="eastAsia" w:ascii="仿宋_GB2312" w:hAnsi="仿宋_GB2312" w:cs="仿宋_GB2312"/>
          <w:b/>
          <w:sz w:val="28"/>
          <w:szCs w:val="28"/>
        </w:rPr>
      </w:pPr>
    </w:p>
    <w:tbl>
      <w:tblPr>
        <w:tblStyle w:val="24"/>
        <w:tblW w:w="11262" w:type="dxa"/>
        <w:tblInd w:w="0" w:type="dxa"/>
        <w:shd w:val="clear" w:color="auto" w:fill="auto"/>
        <w:tblLayout w:type="fixed"/>
        <w:tblCellMar>
          <w:top w:w="0" w:type="dxa"/>
          <w:left w:w="0" w:type="dxa"/>
          <w:bottom w:w="0" w:type="dxa"/>
          <w:right w:w="0" w:type="dxa"/>
        </w:tblCellMar>
      </w:tblPr>
      <w:tblGrid>
        <w:gridCol w:w="788"/>
        <w:gridCol w:w="1629"/>
        <w:gridCol w:w="2161"/>
        <w:gridCol w:w="1678"/>
        <w:gridCol w:w="1080"/>
        <w:gridCol w:w="1081"/>
        <w:gridCol w:w="1484"/>
        <w:gridCol w:w="539"/>
        <w:gridCol w:w="90"/>
      </w:tblGrid>
      <w:tr>
        <w:tblPrEx>
          <w:shd w:val="clear" w:color="auto" w:fill="auto"/>
          <w:tblCellMar>
            <w:top w:w="0" w:type="dxa"/>
            <w:left w:w="0" w:type="dxa"/>
            <w:bottom w:w="0" w:type="dxa"/>
            <w:right w:w="0" w:type="dxa"/>
          </w:tblCellMar>
        </w:tblPrEx>
        <w:trPr>
          <w:gridAfter w:val="2"/>
          <w:wAfter w:w="1361" w:type="dxa"/>
          <w:trHeight w:val="795" w:hRule="atLeast"/>
        </w:trPr>
        <w:tc>
          <w:tcPr>
            <w:tcW w:w="9901"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shd w:val="clear" w:color="auto" w:fill="auto"/>
          <w:tblCellMar>
            <w:top w:w="0" w:type="dxa"/>
            <w:left w:w="0" w:type="dxa"/>
            <w:bottom w:w="0" w:type="dxa"/>
            <w:right w:w="0" w:type="dxa"/>
          </w:tblCellMar>
        </w:tblPrEx>
        <w:trPr>
          <w:gridAfter w:val="1"/>
          <w:wAfter w:w="822" w:type="dxa"/>
          <w:trHeight w:val="825" w:hRule="atLeast"/>
        </w:trPr>
        <w:tc>
          <w:tcPr>
            <w:tcW w:w="1044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工程名称：电气工程</w:t>
            </w:r>
          </w:p>
        </w:tc>
      </w:tr>
      <w:tr>
        <w:tblPrEx>
          <w:shd w:val="clear" w:color="auto" w:fill="auto"/>
          <w:tblCellMar>
            <w:top w:w="0" w:type="dxa"/>
            <w:left w:w="0" w:type="dxa"/>
            <w:bottom w:w="0" w:type="dxa"/>
            <w:right w:w="0" w:type="dxa"/>
          </w:tblCellMar>
        </w:tblPrEx>
        <w:trPr>
          <w:gridAfter w:val="2"/>
          <w:wAfter w:w="1361" w:type="dxa"/>
          <w:trHeight w:val="570" w:hRule="atLeast"/>
        </w:trPr>
        <w:tc>
          <w:tcPr>
            <w:tcW w:w="78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2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7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0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8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8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gridAfter w:val="2"/>
          <w:wAfter w:w="1361" w:type="dxa"/>
          <w:trHeight w:val="159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7075.92</w:t>
            </w: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0" w:type="dxa"/>
            <w:bottom w:w="0" w:type="dxa"/>
            <w:right w:w="0" w:type="dxa"/>
          </w:tblCellMar>
        </w:tblPrEx>
        <w:trPr>
          <w:gridAfter w:val="2"/>
          <w:wAfter w:w="1361" w:type="dxa"/>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CellMar>
            <w:top w:w="0" w:type="dxa"/>
            <w:left w:w="0" w:type="dxa"/>
            <w:bottom w:w="0" w:type="dxa"/>
            <w:right w:w="0" w:type="dxa"/>
          </w:tblCellMar>
        </w:tblPrEx>
        <w:trPr>
          <w:gridAfter w:val="2"/>
          <w:wAfter w:w="1361" w:type="dxa"/>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gridAfter w:val="2"/>
          <w:wAfter w:w="1361" w:type="dxa"/>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shd w:val="clear" w:color="auto" w:fill="auto"/>
          <w:tblCellMar>
            <w:top w:w="0" w:type="dxa"/>
            <w:left w:w="0" w:type="dxa"/>
            <w:bottom w:w="0" w:type="dxa"/>
            <w:right w:w="0" w:type="dxa"/>
          </w:tblCellMar>
        </w:tblPrEx>
        <w:trPr>
          <w:gridAfter w:val="2"/>
          <w:wAfter w:w="1361" w:type="dxa"/>
          <w:trHeight w:val="286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0" w:type="dxa"/>
            <w:bottom w:w="0" w:type="dxa"/>
            <w:right w:w="0" w:type="dxa"/>
          </w:tblCellMar>
        </w:tblPrEx>
        <w:trPr>
          <w:gridAfter w:val="2"/>
          <w:wAfter w:w="1361" w:type="dxa"/>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shd w:val="clear" w:color="auto" w:fill="auto"/>
          <w:tblCellMar>
            <w:top w:w="0" w:type="dxa"/>
            <w:left w:w="0" w:type="dxa"/>
            <w:bottom w:w="0" w:type="dxa"/>
            <w:right w:w="0" w:type="dxa"/>
          </w:tblCellMar>
        </w:tblPrEx>
        <w:trPr>
          <w:gridAfter w:val="2"/>
          <w:wAfter w:w="1361" w:type="dxa"/>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shd w:val="clear" w:color="auto" w:fill="auto"/>
          <w:tblCellMar>
            <w:top w:w="0" w:type="dxa"/>
            <w:left w:w="0" w:type="dxa"/>
            <w:bottom w:w="0" w:type="dxa"/>
            <w:right w:w="0" w:type="dxa"/>
          </w:tblCellMar>
        </w:tblPrEx>
        <w:trPr>
          <w:gridAfter w:val="2"/>
          <w:wAfter w:w="1361" w:type="dxa"/>
          <w:trHeight w:val="235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CellMar>
            <w:top w:w="0" w:type="dxa"/>
            <w:left w:w="0" w:type="dxa"/>
            <w:bottom w:w="0" w:type="dxa"/>
            <w:right w:w="0" w:type="dxa"/>
          </w:tblCellMar>
        </w:tblPrEx>
        <w:trPr>
          <w:gridAfter w:val="2"/>
          <w:wAfter w:w="1361" w:type="dxa"/>
          <w:trHeight w:val="919" w:hRule="atLeast"/>
        </w:trPr>
        <w:tc>
          <w:tcPr>
            <w:tcW w:w="788"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2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216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67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CellMar>
            <w:top w:w="0" w:type="dxa"/>
            <w:left w:w="0" w:type="dxa"/>
            <w:bottom w:w="0" w:type="dxa"/>
            <w:right w:w="0" w:type="dxa"/>
          </w:tblCellMar>
        </w:tblPrEx>
        <w:trPr>
          <w:gridAfter w:val="2"/>
          <w:wAfter w:w="1361" w:type="dxa"/>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0" w:type="dxa"/>
            <w:bottom w:w="0" w:type="dxa"/>
            <w:right w:w="0" w:type="dxa"/>
          </w:tblCellMar>
        </w:tblPrEx>
        <w:trPr>
          <w:gridAfter w:val="2"/>
          <w:wAfter w:w="1361" w:type="dxa"/>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2"/>
          <w:wAfter w:w="1361" w:type="dxa"/>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2"/>
          <w:wAfter w:w="1361" w:type="dxa"/>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2"/>
          <w:wAfter w:w="1361" w:type="dxa"/>
          <w:trHeight w:val="360" w:hRule="atLeast"/>
        </w:trPr>
        <w:tc>
          <w:tcPr>
            <w:tcW w:w="7336"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8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440" w:type="dxa"/>
            <w:gridSpan w:val="8"/>
            <w:tcBorders>
              <w:top w:val="nil"/>
              <w:left w:val="nil"/>
              <w:bottom w:val="nil"/>
              <w:right w:val="nil"/>
            </w:tcBorders>
            <w:shd w:val="clear" w:color="FFFFFF" w:fill="FFFFFF"/>
            <w:tcMar>
              <w:top w:w="15" w:type="dxa"/>
              <w:left w:w="15" w:type="dxa"/>
              <w:right w:w="15" w:type="dxa"/>
            </w:tcMar>
            <w:vAlign w:val="bottom"/>
          </w:tcPr>
          <w:p/>
        </w:tc>
        <w:tc>
          <w:tcPr>
            <w:tcW w:w="90" w:type="dxa"/>
            <w:tcBorders>
              <w:top w:val="nil"/>
              <w:left w:val="nil"/>
              <w:bottom w:val="nil"/>
              <w:right w:val="nil"/>
            </w:tcBorders>
            <w:shd w:val="clear" w:color="FFFFFF" w:fill="FFFFFF"/>
            <w:tcMar>
              <w:top w:w="15" w:type="dxa"/>
              <w:left w:w="15" w:type="dxa"/>
              <w:right w:w="15" w:type="dxa"/>
            </w:tcMar>
            <w:vAlign w:val="bottom"/>
          </w:tcPr>
          <w:p/>
        </w:tc>
      </w:tr>
    </w:tbl>
    <w:p/>
    <w:tbl>
      <w:tblPr>
        <w:tblStyle w:val="24"/>
        <w:tblpPr w:leftFromText="180" w:rightFromText="180" w:vertAnchor="text" w:horzAnchor="page" w:tblpX="1059" w:tblpY="172"/>
        <w:tblOverlap w:val="never"/>
        <w:tblW w:w="10410" w:type="dxa"/>
        <w:tblInd w:w="0" w:type="dxa"/>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shd w:val="clear" w:color="auto" w:fill="auto"/>
          <w:tblCellMar>
            <w:top w:w="0" w:type="dxa"/>
            <w:left w:w="0" w:type="dxa"/>
            <w:bottom w:w="0" w:type="dxa"/>
            <w:right w:w="0" w:type="dxa"/>
          </w:tblCellMar>
        </w:tblPrEx>
        <w:trPr>
          <w:trHeight w:val="795" w:hRule="atLeast"/>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预算价合计=1+2+3+4+5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60" w:hRule="atLeast"/>
        </w:trPr>
        <w:tc>
          <w:tcPr>
            <w:tcW w:w="1041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36"/>
        <w:jc w:val="both"/>
        <w:rPr>
          <w:rFonts w:hint="eastAsia" w:ascii="仿宋_GB2312" w:hAnsi="仿宋_GB2312" w:eastAsia="仿宋_GB2312" w:cs="仿宋_GB2312"/>
          <w:b/>
          <w:sz w:val="28"/>
          <w:szCs w:val="28"/>
          <w:lang w:eastAsia="zh-CN"/>
        </w:rPr>
      </w:pPr>
    </w:p>
    <w:tbl>
      <w:tblPr>
        <w:tblStyle w:val="24"/>
        <w:tblW w:w="10410" w:type="dxa"/>
        <w:tblInd w:w="0" w:type="dxa"/>
        <w:shd w:val="clear" w:color="auto" w:fill="auto"/>
        <w:tblLayout w:type="fixed"/>
        <w:tblCellMar>
          <w:top w:w="0" w:type="dxa"/>
          <w:left w:w="0" w:type="dxa"/>
          <w:bottom w:w="0" w:type="dxa"/>
          <w:right w:w="0" w:type="dxa"/>
        </w:tblCellMar>
      </w:tblPr>
      <w:tblGrid>
        <w:gridCol w:w="660"/>
        <w:gridCol w:w="30"/>
        <w:gridCol w:w="375"/>
        <w:gridCol w:w="930"/>
        <w:gridCol w:w="45"/>
        <w:gridCol w:w="1290"/>
        <w:gridCol w:w="435"/>
        <w:gridCol w:w="1290"/>
        <w:gridCol w:w="90"/>
        <w:gridCol w:w="855"/>
        <w:gridCol w:w="105"/>
        <w:gridCol w:w="95"/>
        <w:gridCol w:w="445"/>
        <w:gridCol w:w="300"/>
        <w:gridCol w:w="630"/>
        <w:gridCol w:w="179"/>
        <w:gridCol w:w="61"/>
        <w:gridCol w:w="750"/>
        <w:gridCol w:w="75"/>
        <w:gridCol w:w="915"/>
        <w:gridCol w:w="169"/>
        <w:gridCol w:w="686"/>
      </w:tblGrid>
      <w:tr>
        <w:tblPrEx>
          <w:tblCellMar>
            <w:top w:w="0" w:type="dxa"/>
            <w:left w:w="0" w:type="dxa"/>
            <w:bottom w:w="0" w:type="dxa"/>
            <w:right w:w="0" w:type="dxa"/>
          </w:tblCellMar>
        </w:tblPrEx>
        <w:trPr>
          <w:trHeight w:val="795" w:hRule="atLeast"/>
        </w:trPr>
        <w:tc>
          <w:tcPr>
            <w:tcW w:w="10410" w:type="dxa"/>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815"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shd w:val="clear" w:color="auto" w:fill="auto"/>
          <w:tblCellMar>
            <w:top w:w="0" w:type="dxa"/>
            <w:left w:w="0" w:type="dxa"/>
            <w:bottom w:w="0" w:type="dxa"/>
            <w:right w:w="0" w:type="dxa"/>
          </w:tblCellMar>
        </w:tblPrEx>
        <w:trPr>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011606003001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天棚面龙骨及饰面拆除</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1.拆除的基层类型:吊顶拆除</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2558.95</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011614005001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窗帘盒拆除</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1.窗帘盒的平面尺寸:窗帘盒拆除</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338.1</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011604002001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立面抹灰层拆除</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1.拆除部位:原墙面抹灰层铲除</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9130.219</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011606002001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原遮光卷帘拆除</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1.原遮光卷帘拆除</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676.2</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011201001001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1.面层厚度、砂浆配合比:25厚1:2.5水泥砂浆批荡</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9130.219</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011406001001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1.腻子种类:两遍腻子刮面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2.油漆品种、刷漆遍数:ICI白色乳胶漆两遍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3.部位:墙面</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9130.219</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011302001001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吊顶天棚</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1.龙骨材料种类、规格、中距:轻钢龙骨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2.面层材料品种、规格:穿孔矿棉板吊顶</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2558.95</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010810002001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木窗帘盒</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1.窗帘盒材质、规格:200*200窗帘盒</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338.61</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010810001001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窗帘</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1.窗帘材质:麻布面遮光窗帘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2.窗帘高度、宽度:2米高</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676.2</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1.废弃料品种:拆除废料外运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259.3729</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3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粤011701012001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墙面活动脚手架</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1.搭设部位:室内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2.包括根据图纸及规范要求完成该清单项目所需要的其他附属工作内容，并综合考虑其他完成本工作涉及的所有费用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9130.22</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3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粤011701012002</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天棚活动脚手架</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1.搭设部位:室内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2.包括根据图纸及规范要求完成该清单项目所需要的其他附属工作内容，并综合考虑其他完成本工作涉及的所有费用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2558.95</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8565" w:type="dxa"/>
            <w:gridSpan w:val="1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10410" w:type="dxa"/>
            <w:gridSpan w:val="2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lang w:val="en-US" w:eastAsia="zh-CN"/>
              </w:rPr>
            </w:pPr>
            <w:r>
              <w:rPr>
                <w:rFonts w:hint="eastAsia"/>
                <w:lang w:val="en-US" w:eastAsia="zh-CN"/>
              </w:rPr>
              <w:t>注：为计取规费等的使用，可在表中增设其中：“定额人工费”。</w:t>
            </w:r>
          </w:p>
          <w:p>
            <w:pPr>
              <w:pStyle w:val="5"/>
              <w:rPr>
                <w:rFonts w:hint="eastAsia"/>
              </w:rPr>
            </w:pPr>
          </w:p>
        </w:tc>
      </w:tr>
      <w:tr>
        <w:tblPrEx>
          <w:shd w:val="clear" w:color="auto" w:fill="auto"/>
          <w:tblCellMar>
            <w:top w:w="0" w:type="dxa"/>
            <w:left w:w="0" w:type="dxa"/>
            <w:bottom w:w="0" w:type="dxa"/>
            <w:right w:w="0" w:type="dxa"/>
          </w:tblCellMar>
        </w:tblPrEx>
        <w:trPr>
          <w:trHeight w:val="795" w:hRule="atLeast"/>
        </w:trPr>
        <w:tc>
          <w:tcPr>
            <w:tcW w:w="10410" w:type="dxa"/>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CellMar>
            <w:top w:w="0" w:type="dxa"/>
            <w:left w:w="0" w:type="dxa"/>
            <w:bottom w:w="0" w:type="dxa"/>
            <w:right w:w="0" w:type="dxa"/>
          </w:tblCellMar>
        </w:tblPrEx>
        <w:trPr>
          <w:trHeight w:val="570" w:hRule="atLeast"/>
        </w:trPr>
        <w:tc>
          <w:tcPr>
            <w:tcW w:w="600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815"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shd w:val="clear" w:color="auto" w:fill="auto"/>
          <w:tblCellMar>
            <w:top w:w="0" w:type="dxa"/>
            <w:left w:w="0" w:type="dxa"/>
            <w:bottom w:w="0" w:type="dxa"/>
            <w:right w:w="0" w:type="dxa"/>
          </w:tblCellMar>
        </w:tblPrEx>
        <w:trPr>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57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8565" w:type="dxa"/>
            <w:gridSpan w:val="1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8565" w:type="dxa"/>
            <w:gridSpan w:val="1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79" w:hRule="atLeast"/>
        </w:trPr>
        <w:tc>
          <w:tcPr>
            <w:tcW w:w="10410" w:type="dxa"/>
            <w:gridSpan w:val="22"/>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lang w:val="en-US" w:eastAsia="zh-CN"/>
              </w:rPr>
            </w:pPr>
            <w:r>
              <w:rPr>
                <w:rFonts w:hint="eastAsia"/>
                <w:lang w:val="en-US" w:eastAsia="zh-CN"/>
              </w:rPr>
              <w:t>注：为计取规费等的使用，可在表中增设其中：“定额人工费”。</w:t>
            </w:r>
          </w:p>
          <w:p>
            <w:pPr>
              <w:pStyle w:val="5"/>
              <w:rPr>
                <w:rFonts w:hint="eastAsia"/>
              </w:rPr>
            </w:pPr>
          </w:p>
          <w:p>
            <w:pPr>
              <w:rPr>
                <w:rFonts w:hint="eastAsia"/>
              </w:rPr>
            </w:pPr>
          </w:p>
          <w:p>
            <w:pPr>
              <w:pStyle w:val="36"/>
              <w:rPr>
                <w:rFonts w:hint="eastAsia"/>
              </w:rPr>
            </w:pPr>
          </w:p>
          <w:p>
            <w:pPr>
              <w:pStyle w:val="36"/>
              <w:rPr>
                <w:rFonts w:hint="eastAsia"/>
              </w:rPr>
            </w:pPr>
          </w:p>
          <w:p>
            <w:pPr>
              <w:pStyle w:val="36"/>
              <w:rPr>
                <w:rFonts w:hint="eastAsia"/>
              </w:rPr>
            </w:pPr>
          </w:p>
          <w:p>
            <w:pPr>
              <w:pStyle w:val="36"/>
              <w:rPr>
                <w:rFonts w:hint="eastAsia"/>
              </w:rPr>
            </w:pPr>
          </w:p>
        </w:tc>
      </w:tr>
      <w:tr>
        <w:tblPrEx>
          <w:shd w:val="clear" w:color="auto" w:fill="auto"/>
          <w:tblCellMar>
            <w:top w:w="0" w:type="dxa"/>
            <w:left w:w="0" w:type="dxa"/>
            <w:bottom w:w="0" w:type="dxa"/>
            <w:right w:w="0" w:type="dxa"/>
          </w:tblCellMar>
        </w:tblPrEx>
        <w:trPr>
          <w:trHeight w:val="795" w:hRule="atLeast"/>
        </w:trPr>
        <w:tc>
          <w:tcPr>
            <w:tcW w:w="10410" w:type="dxa"/>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shd w:val="clear" w:color="auto" w:fill="auto"/>
          <w:tblCellMar>
            <w:top w:w="0" w:type="dxa"/>
            <w:left w:w="0" w:type="dxa"/>
            <w:bottom w:w="0" w:type="dxa"/>
            <w:right w:w="0" w:type="dxa"/>
          </w:tblCellMar>
        </w:tblPrEx>
        <w:trPr>
          <w:gridAfter w:val="12"/>
          <w:wAfter w:w="4410" w:type="dxa"/>
          <w:trHeight w:val="825" w:hRule="atLeast"/>
        </w:trPr>
        <w:tc>
          <w:tcPr>
            <w:tcW w:w="600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r>
      <w:tr>
        <w:tblPrEx>
          <w:tblCellMar>
            <w:top w:w="0" w:type="dxa"/>
            <w:left w:w="0" w:type="dxa"/>
            <w:bottom w:w="0" w:type="dxa"/>
            <w:right w:w="0" w:type="dxa"/>
          </w:tblCellMar>
        </w:tblPrEx>
        <w:trPr>
          <w:gridAfter w:val="1"/>
          <w:wAfter w:w="686" w:type="dxa"/>
          <w:trHeight w:val="570" w:hRule="atLeast"/>
        </w:trPr>
        <w:tc>
          <w:tcPr>
            <w:tcW w:w="69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05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5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970" w:type="dxa"/>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gridAfter w:val="1"/>
          <w:wAfter w:w="686" w:type="dxa"/>
          <w:trHeight w:val="159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54886.25</w:t>
            </w:r>
          </w:p>
        </w:tc>
        <w:tc>
          <w:tcPr>
            <w:tcW w:w="19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以分部分项的人工费与施工机具费之和为计算基础，费率19%</w:t>
            </w:r>
          </w:p>
        </w:tc>
      </w:tr>
      <w:tr>
        <w:tblPrEx>
          <w:shd w:val="clear" w:color="auto" w:fill="auto"/>
          <w:tblCellMar>
            <w:top w:w="0" w:type="dxa"/>
            <w:left w:w="0" w:type="dxa"/>
            <w:bottom w:w="0" w:type="dxa"/>
            <w:right w:w="0" w:type="dxa"/>
          </w:tblCellMar>
        </w:tblPrEx>
        <w:trPr>
          <w:gridAfter w:val="1"/>
          <w:wAfter w:w="686" w:type="dxa"/>
          <w:trHeight w:val="235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以分部分项的人工费与施工机具费之和为计算基础，市级文明工地为1.20%；省级文明工地为2.10%</w:t>
            </w:r>
          </w:p>
        </w:tc>
      </w:tr>
      <w:tr>
        <w:tblPrEx>
          <w:tblCellMar>
            <w:top w:w="0" w:type="dxa"/>
            <w:left w:w="0" w:type="dxa"/>
            <w:bottom w:w="0" w:type="dxa"/>
            <w:right w:w="0" w:type="dxa"/>
          </w:tblCellMar>
        </w:tblPrEx>
        <w:trPr>
          <w:gridAfter w:val="1"/>
          <w:wAfter w:w="686" w:type="dxa"/>
          <w:trHeight w:val="82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tblCellMar>
            <w:top w:w="0" w:type="dxa"/>
            <w:left w:w="0" w:type="dxa"/>
            <w:bottom w:w="0" w:type="dxa"/>
            <w:right w:w="0" w:type="dxa"/>
          </w:tblCellMar>
        </w:tblPrEx>
        <w:trPr>
          <w:gridAfter w:val="1"/>
          <w:wAfter w:w="686" w:type="dxa"/>
          <w:trHeight w:val="286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shd w:val="clear" w:color="auto" w:fill="auto"/>
          <w:tblCellMar>
            <w:top w:w="0" w:type="dxa"/>
            <w:left w:w="0" w:type="dxa"/>
            <w:bottom w:w="0" w:type="dxa"/>
            <w:right w:w="0" w:type="dxa"/>
          </w:tblCellMar>
        </w:tblPrEx>
        <w:trPr>
          <w:gridAfter w:val="1"/>
          <w:wAfter w:w="686" w:type="dxa"/>
          <w:trHeight w:val="82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tblCellMar>
            <w:top w:w="0" w:type="dxa"/>
            <w:left w:w="0" w:type="dxa"/>
            <w:bottom w:w="0" w:type="dxa"/>
            <w:right w:w="0" w:type="dxa"/>
          </w:tblCellMar>
        </w:tblPrEx>
        <w:trPr>
          <w:gridAfter w:val="1"/>
          <w:wAfter w:w="686" w:type="dxa"/>
          <w:trHeight w:val="36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gridAfter w:val="1"/>
          <w:wAfter w:w="686" w:type="dxa"/>
          <w:trHeight w:val="360" w:hRule="atLeast"/>
        </w:trPr>
        <w:tc>
          <w:tcPr>
            <w:tcW w:w="6200" w:type="dxa"/>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54"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95" w:hRule="atLeast"/>
        </w:trPr>
        <w:tc>
          <w:tcPr>
            <w:tcW w:w="10410" w:type="dxa"/>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40"/>
                <w:szCs w:val="40"/>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shd w:val="clear" w:color="auto" w:fill="auto"/>
          <w:tblCellMar>
            <w:top w:w="0" w:type="dxa"/>
            <w:left w:w="0" w:type="dxa"/>
            <w:bottom w:w="0" w:type="dxa"/>
            <w:right w:w="0" w:type="dxa"/>
          </w:tblCellMar>
        </w:tblPrEx>
        <w:trPr>
          <w:trHeight w:val="570" w:hRule="atLeast"/>
        </w:trPr>
        <w:tc>
          <w:tcPr>
            <w:tcW w:w="600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815"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065"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60" w:hRule="atLeast"/>
        </w:trPr>
        <w:tc>
          <w:tcPr>
            <w:tcW w:w="10410" w:type="dxa"/>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bl>
    <w:p>
      <w:pPr>
        <w:pStyle w:val="3"/>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宋体" w:hAnsi="宋体" w:eastAsia="宋体" w:cs="宋体"/>
          <w:b/>
          <w:bCs/>
          <w:sz w:val="21"/>
          <w:szCs w:val="21"/>
        </w:rPr>
      </w:pPr>
    </w:p>
    <w:p>
      <w:pPr>
        <w:rPr>
          <w:rFonts w:ascii="仿宋_GB2312" w:hAnsi="仿宋_GB2312" w:eastAsia="仿宋_GB2312" w:cs="仿宋_GB2312"/>
          <w:sz w:val="28"/>
          <w:szCs w:val="28"/>
        </w:rPr>
      </w:pPr>
      <w:r>
        <w:rPr>
          <w:rFonts w:hint="eastAsia" w:ascii="宋体" w:hAnsi="宋体" w:eastAsia="宋体" w:cs="宋体"/>
          <w:b/>
          <w:bCs/>
          <w:sz w:val="21"/>
          <w:szCs w:val="21"/>
        </w:rPr>
        <w:t>附件5.项目投入人员架构表</w:t>
      </w:r>
    </w:p>
    <w:p>
      <w:pPr>
        <w:jc w:val="center"/>
        <w:rPr>
          <w:b/>
          <w:sz w:val="52"/>
          <w:szCs w:val="52"/>
        </w:rPr>
      </w:pPr>
      <w:r>
        <w:rPr>
          <w:rFonts w:hint="eastAsia"/>
          <w:b/>
          <w:sz w:val="52"/>
          <w:szCs w:val="52"/>
        </w:rPr>
        <w:t>管理人</w:t>
      </w:r>
      <w:r>
        <w:rPr>
          <w:b/>
          <w:sz w:val="52"/>
          <w:szCs w:val="52"/>
        </w:rPr>
        <w:t>员架构表</w:t>
      </w:r>
    </w:p>
    <w:p>
      <w:r>
        <mc:AlternateContent>
          <mc:Choice Requires="wps">
            <w:drawing>
              <wp:anchor distT="0" distB="0" distL="114300" distR="114300" simplePos="0" relativeHeight="251664384" behindDoc="0" locked="0" layoutInCell="1" allowOverlap="1">
                <wp:simplePos x="0" y="0"/>
                <wp:positionH relativeFrom="column">
                  <wp:posOffset>3894455</wp:posOffset>
                </wp:positionH>
                <wp:positionV relativeFrom="paragraph">
                  <wp:posOffset>2631440</wp:posOffset>
                </wp:positionV>
                <wp:extent cx="1259840" cy="357505"/>
                <wp:effectExtent l="4445" t="4445" r="12065" b="1905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资料员</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6.65pt;margin-top:207.2pt;height:28.15pt;width:99.2pt;z-index:251664384;mso-width-relative:page;mso-height-relative:page;" fillcolor="#FFFFFF" filled="t" stroked="t" coordsize="21600,21600" o:gfxdata="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47Vq2gAAAAsBAAAPAAAAAAAAAAEAIAAAACIAAABkcnMvZG93bnJldi54&#10;bWxQSwECFAAUAAAACACHTuJAZrRPtTECAABUBAAADgAAAAAAAAABACAAAAApAQAAZHJzL2Uyb0Rv&#10;Yy54bWxQSwUGAAAAAAYABgBZAQAAzAUAAAAA&#10;">
                <v:fill on="t" focussize="0,0"/>
                <v:stroke color="#000000" miterlimit="8" joinstyle="miter"/>
                <v:imagedata o:title=""/>
                <o:lock v:ext="edit" aspectratio="f"/>
                <v:textbox>
                  <w:txbxContent>
                    <w:p>
                      <w:pPr>
                        <w:jc w:val="center"/>
                      </w:pPr>
                      <w:r>
                        <w:rPr>
                          <w:rFonts w:hint="eastAsia"/>
                        </w:rPr>
                        <w:t>资料员</w:t>
                      </w:r>
                      <w:r>
                        <w:t>:</w:t>
                      </w:r>
                      <w:r>
                        <w:rPr>
                          <w:rFonts w:hint="eastAsia"/>
                        </w:rP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2032635</wp:posOffset>
                </wp:positionH>
                <wp:positionV relativeFrom="paragraph">
                  <wp:posOffset>2631440</wp:posOffset>
                </wp:positionV>
                <wp:extent cx="1259840" cy="357505"/>
                <wp:effectExtent l="4445" t="4445" r="12065" b="1905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施工班</w:t>
                            </w:r>
                            <w:r>
                              <w:t>组:</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0.05pt;margin-top:207.2pt;height:28.15pt;width:99.2pt;z-index:251663360;mso-width-relative:page;mso-height-relative:page;" fillcolor="#FFFFFF" filled="t" stroked="t" coordsize="21600,21600" o:gfxdata="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o4jO9oAAAALAQAADwAAAAAAAAABACAAAAAiAAAAZHJzL2Rvd25yZXYu&#10;eG1sUEsBAhQAFAAAAAgAh07iQMVA870yAgAAVAQAAA4AAAAAAAAAAQAgAAAAKQEAAGRycy9lMm9E&#10;b2MueG1sUEsFBgAAAAAGAAYAWQEAAM0FAAAAAA==&#10;">
                <v:fill on="t" focussize="0,0"/>
                <v:stroke color="#000000" miterlimit="8" joinstyle="miter"/>
                <v:imagedata o:title=""/>
                <o:lock v:ext="edit" aspectratio="f"/>
                <v:textbox>
                  <w:txbxContent>
                    <w:p>
                      <w:pPr>
                        <w:jc w:val="center"/>
                      </w:pPr>
                      <w:r>
                        <w:rPr>
                          <w:rFonts w:hint="eastAsia"/>
                        </w:rPr>
                        <w:t>施工班</w:t>
                      </w:r>
                      <w:r>
                        <w:t>组:</w:t>
                      </w:r>
                      <w:r>
                        <w:rPr>
                          <w:rFonts w:hint="eastAsia"/>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102235</wp:posOffset>
                </wp:positionH>
                <wp:positionV relativeFrom="paragraph">
                  <wp:posOffset>2630805</wp:posOffset>
                </wp:positionV>
                <wp:extent cx="1259840" cy="357505"/>
                <wp:effectExtent l="4445" t="4445" r="12065" b="1905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电工</w:t>
                            </w:r>
                            <w:r>
                              <w:t>班组:</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05pt;margin-top:207.15pt;height:28.15pt;width:99.2pt;z-index:251662336;mso-width-relative:page;mso-height-relative:page;" fillcolor="#FFFFFF" filled="t" stroked="t" coordsize="21600,21600" o:gfxdata="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GOIh2QAAAAoBAAAPAAAAAAAAAAEAIAAAACIAAABkcnMvZG93bnJldi54&#10;bWxQSwECFAAUAAAACACHTuJAONHyFDICAABUBAAADgAAAAAAAAABACAAAAAoAQAAZHJzL2Uyb0Rv&#10;Yy54bWxQSwUGAAAAAAYABgBZAQAAzAUAAAAA&#10;">
                <v:fill on="t" focussize="0,0"/>
                <v:stroke color="#000000" miterlimit="8" joinstyle="miter"/>
                <v:imagedata o:title=""/>
                <o:lock v:ext="edit" aspectratio="f"/>
                <v:textbox>
                  <w:txbxContent>
                    <w:p>
                      <w:pPr>
                        <w:jc w:val="center"/>
                      </w:pPr>
                      <w:r>
                        <w:rPr>
                          <w:rFonts w:hint="eastAsia"/>
                        </w:rPr>
                        <w:t>电工</w:t>
                      </w:r>
                      <w:r>
                        <w:t>班组:</w:t>
                      </w:r>
                      <w:r>
                        <w:rPr>
                          <w:rFonts w:hint="eastAsia"/>
                        </w:rPr>
                        <w:t xml:space="preserve"> </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2652395</wp:posOffset>
                </wp:positionH>
                <wp:positionV relativeFrom="paragraph">
                  <wp:posOffset>2167890</wp:posOffset>
                </wp:positionV>
                <wp:extent cx="8255" cy="462915"/>
                <wp:effectExtent l="31115" t="0" r="36830" b="13335"/>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8255" cy="462915"/>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08.85pt;margin-top:170.7pt;height:36.45pt;width:0.65pt;z-index:251670528;mso-width-relative:page;mso-height-relative:page;" filled="f" stroked="t" coordsize="21600,21600" o:gfxdata="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cr9sAAAALAQAADwAAAAAAAAABACAAAAAiAAAAZHJz&#10;L2Rvd25yZXYueG1sUEsBAhQAFAAAAAgAh07iQBLwcmUBAgAAuQMAAA4AAAAAAAAAAQAgAAAAKgEA&#10;AGRycy9lMm9Eb2MueG1sUEsFBgAAAAAGAAYAWQEAAJ0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3949065</wp:posOffset>
                </wp:positionH>
                <wp:positionV relativeFrom="paragraph">
                  <wp:posOffset>2044700</wp:posOffset>
                </wp:positionV>
                <wp:extent cx="0" cy="144780"/>
                <wp:effectExtent l="4445" t="0" r="14605" b="7620"/>
                <wp:wrapNone/>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310.95pt;margin-top:161pt;height:11.4pt;width:0pt;z-index:251669504;mso-width-relative:page;mso-height-relative:page;" filled="f" stroked="t" coordsize="21600,21600" o:gfxdata="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UDf7LXAAAA&#10;CwEAAA8AAAAAAAAAAQAgAAAAIgAAAGRycy9kb3ducmV2LnhtbFBLAQIUABQAAAAIAIdO4kDUS8DP&#10;5QEAAIoDAAAOAAAAAAAAAAEAIAAAACYBAABkcnMvZTJvRG9jLnhtbFBLBQYAAAAABgAGAFkBAAB9&#10;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1369060</wp:posOffset>
                </wp:positionH>
                <wp:positionV relativeFrom="paragraph">
                  <wp:posOffset>2031365</wp:posOffset>
                </wp:positionV>
                <wp:extent cx="0" cy="144780"/>
                <wp:effectExtent l="4445" t="0" r="14605" b="7620"/>
                <wp:wrapNone/>
                <wp:docPr id="11" name="直接箭头连接符 11"/>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cmpd="sng">
                          <a:solidFill>
                            <a:srgbClr val="000000"/>
                          </a:solidFill>
                          <a:round/>
                        </a:ln>
                        <a:effectLst/>
                      </wps:spPr>
                      <wps:bodyPr/>
                    </wps:wsp>
                  </a:graphicData>
                </a:graphic>
              </wp:anchor>
            </w:drawing>
          </mc:Choice>
          <mc:Fallback>
            <w:pict>
              <v:shape id="_x0000_s1026" o:spid="_x0000_s1026" o:spt="32" type="#_x0000_t32" style="position:absolute;left:0pt;margin-left:107.8pt;margin-top:159.95pt;height:11.4pt;width:0pt;z-index:251668480;mso-width-relative:page;mso-height-relative:page;" filled="f" stroked="t" coordsize="21600,21600" o:gfxdata="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8XZqXXAAAA&#10;CwEAAA8AAAAAAAAAAQAgAAAAIgAAAGRycy9kb3ducmV2LnhtbFBLAQIUABQAAAAIAIdO4kBiI/tK&#10;5QEAAIoDAAAOAAAAAAAAAAEAIAAAACYBAABkcnMvZTJvRG9jLnhtbFBLBQYAAAAABgAGAFkBAAB9&#10;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2638425</wp:posOffset>
                </wp:positionH>
                <wp:positionV relativeFrom="paragraph">
                  <wp:posOffset>1062355</wp:posOffset>
                </wp:positionV>
                <wp:extent cx="7620" cy="386080"/>
                <wp:effectExtent l="31750" t="0" r="36830" b="1397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7620" cy="386080"/>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07.75pt;margin-top:83.65pt;height:30.4pt;width:0.6pt;z-index:251667456;mso-width-relative:page;mso-height-relative:page;" filled="f" stroked="t" coordsize="21600,21600" o:gfxdata="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&#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bivD2wAAAAsBAAAPAAAAAAAAAAEAIAAAACIAAABk&#10;cnMvZG93bnJldi54bWxQSwECFAAUAAAACACHTuJAQOlj2wMCAAC5AwAADgAAAAAAAAABACAAAAAq&#10;AQAAZHJzL2Uyb0RvYy54bWxQSwUGAAAAAAYABgBZAQAAn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2664460</wp:posOffset>
                </wp:positionH>
                <wp:positionV relativeFrom="paragraph">
                  <wp:posOffset>365125</wp:posOffset>
                </wp:positionV>
                <wp:extent cx="635" cy="2581275"/>
                <wp:effectExtent l="38100" t="233045" r="47625" b="13970"/>
                <wp:wrapNone/>
                <wp:docPr id="7" name="肘形连接符 7"/>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2581275"/>
                        </a:xfrm>
                        <a:prstGeom prst="bentConnector3">
                          <a:avLst>
                            <a:gd name="adj1" fmla="val -36000000"/>
                          </a:avLst>
                        </a:prstGeom>
                        <a:noFill/>
                        <a:ln w="9525" cmpd="sng">
                          <a:solidFill>
                            <a:srgbClr val="000000"/>
                          </a:solidFill>
                          <a:miter lim="800000"/>
                          <a:headEnd type="triangle" w="med" len="med"/>
                          <a:tailEnd type="triangle" w="med" len="med"/>
                        </a:ln>
                        <a:effectLst/>
                      </wps:spPr>
                      <wps:bodyPr/>
                    </wps:wsp>
                  </a:graphicData>
                </a:graphic>
              </wp:anchor>
            </w:drawing>
          </mc:Choice>
          <mc:Fallback>
            <w:pict>
              <v:shape id="_x0000_s1026" o:spid="_x0000_s1026" o:spt="34" type="#_x0000_t34" style="position:absolute;left:0pt;flip:y;margin-left:209.8pt;margin-top:28.75pt;height:203.25pt;width:0.05pt;rotation:-5898240f;z-index:251666432;mso-width-relative:page;mso-height-relative:page;" filled="f" stroked="t" coordsize="21600,21600" o:gfxdata="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s7cQ3ZAAAACgEAAA8AAAAAAAAAAQAgAAAAIgAAAGRycy9kb3ducmV2Lnht&#10;bFBLAQIUABQAAAAIAIdO4kC4mnL8MQIAADMEAAAOAAAAAAAAAAEAIAAAACgBAABkcnMvZTJvRG9j&#10;LnhtbFBLBQYAAAAABgAGAFkBAADLBQAAAAA=&#10;" adj="-7776000">
                <v:fill on="f" focussize="0,0"/>
                <v:stroke color="#000000" miterlimit="8" joinstyle="miter" startarrow="block"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2623820</wp:posOffset>
                </wp:positionH>
                <wp:positionV relativeFrom="paragraph">
                  <wp:posOffset>746760</wp:posOffset>
                </wp:positionV>
                <wp:extent cx="1270" cy="3796030"/>
                <wp:effectExtent l="38100" t="461645" r="52070" b="13335"/>
                <wp:wrapNone/>
                <wp:docPr id="8" name="肘形连接符 8"/>
                <wp:cNvGraphicFramePr/>
                <a:graphic xmlns:a="http://schemas.openxmlformats.org/drawingml/2006/main">
                  <a:graphicData uri="http://schemas.microsoft.com/office/word/2010/wordprocessingShape">
                    <wps:wsp>
                      <wps:cNvCnPr>
                        <a:cxnSpLocks noChangeShapeType="1"/>
                      </wps:cNvCnPr>
                      <wps:spPr bwMode="auto">
                        <a:xfrm rot="5400000" flipV="1">
                          <a:off x="0" y="0"/>
                          <a:ext cx="1270" cy="3796030"/>
                        </a:xfrm>
                        <a:prstGeom prst="bentConnector3">
                          <a:avLst>
                            <a:gd name="adj1" fmla="val -36000000"/>
                          </a:avLst>
                        </a:prstGeom>
                        <a:noFill/>
                        <a:ln w="9525" cmpd="sng">
                          <a:solidFill>
                            <a:srgbClr val="000000"/>
                          </a:solidFill>
                          <a:miter lim="800000"/>
                          <a:headEnd type="triangle" w="med" len="med"/>
                          <a:tailEnd type="triangle" w="med" len="med"/>
                        </a:ln>
                        <a:effectLst/>
                      </wps:spPr>
                      <wps:bodyPr/>
                    </wps:wsp>
                  </a:graphicData>
                </a:graphic>
              </wp:anchor>
            </w:drawing>
          </mc:Choice>
          <mc:Fallback>
            <w:pict>
              <v:shape id="_x0000_s1026" o:spid="_x0000_s1026" o:spt="34" type="#_x0000_t34" style="position:absolute;left:0pt;flip:y;margin-left:206.6pt;margin-top:58.8pt;height:298.9pt;width:0.1pt;rotation:-5898240f;z-index:251665408;mso-width-relative:page;mso-height-relative:page;" filled="f" stroked="t" coordsize="21600,21600" o:gfxdata="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F1DR2gAAAAsBAAAPAAAAAAAAAAEAIAAAACIAAABkcnMvZG93bnJldi54&#10;bWxQSwECFAAUAAAACACHTuJAbRu04DECAAA0BAAADgAAAAAAAAABACAAAAApAQAAZHJzL2Uyb0Rv&#10;Yy54bWxQSwUGAAAAAAYABgBZAQAAzAUAAAAA&#10;" adj="-7776000">
                <v:fill on="f" focussize="0,0"/>
                <v:stroke color="#000000" miterlimit="8" joinstyle="miter" startarrow="block"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3102610</wp:posOffset>
                </wp:positionH>
                <wp:positionV relativeFrom="paragraph">
                  <wp:posOffset>1662430</wp:posOffset>
                </wp:positionV>
                <wp:extent cx="1668145" cy="356870"/>
                <wp:effectExtent l="4445" t="4445" r="22860" b="1968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68145" cy="356870"/>
                        </a:xfrm>
                        <a:prstGeom prst="rect">
                          <a:avLst/>
                        </a:prstGeom>
                        <a:solidFill>
                          <a:srgbClr val="FFFFFF"/>
                        </a:solidFill>
                        <a:ln w="9525" cmpd="sng">
                          <a:solidFill>
                            <a:srgbClr val="000000"/>
                          </a:solidFill>
                          <a:miter lim="800000"/>
                        </a:ln>
                        <a:effectLst/>
                      </wps:spPr>
                      <wps:txbx>
                        <w:txbxContent>
                          <w:p>
                            <w:pPr>
                              <w:jc w:val="center"/>
                            </w:pPr>
                            <w:r>
                              <w:rPr>
                                <w:rFonts w:hint="eastAsia"/>
                              </w:rPr>
                              <w:t>安全员</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3pt;margin-top:130.9pt;height:28.1pt;width:131.35pt;z-index:251661312;mso-width-relative:page;mso-height-relative:page;" fillcolor="#FFFFFF" filled="t" stroked="t" coordsize="21600,21600" o:gfxdata="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nio1baAAAACwEAAA8AAAAAAAAAAQAgAAAAIgAAAGRycy9kb3ducmV2&#10;LnhtbFBLAQIUABQAAAAIAIdO4kC+RoBcMwIAAFQEAAAOAAAAAAAAAAEAIAAAACkBAABkcnMvZTJv&#10;RG9jLnhtbFBLBQYAAAAABgAGAFkBAADOBQAAAAA=&#10;">
                <v:fill on="t" focussize="0,0"/>
                <v:stroke color="#000000" miterlimit="8" joinstyle="miter"/>
                <v:imagedata o:title=""/>
                <o:lock v:ext="edit" aspectratio="f"/>
                <v:textbox>
                  <w:txbxContent>
                    <w:p>
                      <w:pPr>
                        <w:jc w:val="center"/>
                      </w:pPr>
                      <w:r>
                        <w:rPr>
                          <w:rFonts w:hint="eastAsia"/>
                        </w:rPr>
                        <w:t>安全员</w:t>
                      </w:r>
                      <w:r>
                        <w:t>:</w:t>
                      </w:r>
                      <w:r>
                        <w:rPr>
                          <w:rFonts w:hint="eastAsia"/>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523240</wp:posOffset>
                </wp:positionH>
                <wp:positionV relativeFrom="paragraph">
                  <wp:posOffset>1662430</wp:posOffset>
                </wp:positionV>
                <wp:extent cx="1668145" cy="356870"/>
                <wp:effectExtent l="4445" t="4445" r="22860" b="1968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668145" cy="356870"/>
                        </a:xfrm>
                        <a:prstGeom prst="rect">
                          <a:avLst/>
                        </a:prstGeom>
                        <a:solidFill>
                          <a:srgbClr val="FFFFFF"/>
                        </a:solidFill>
                        <a:ln w="9525" cmpd="sng">
                          <a:solidFill>
                            <a:srgbClr val="000000"/>
                          </a:solidFill>
                          <a:miter lim="800000"/>
                        </a:ln>
                        <a:effectLst/>
                      </wps:spPr>
                      <wps:txbx>
                        <w:txbxContent>
                          <w:p>
                            <w:pPr>
                              <w:jc w:val="center"/>
                            </w:pPr>
                            <w:r>
                              <w:rPr>
                                <w:rFonts w:hint="eastAsia"/>
                              </w:rPr>
                              <w:t>技术负责人</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1.2pt;margin-top:130.9pt;height:28.1pt;width:131.35pt;z-index:251660288;mso-width-relative:page;mso-height-relative:page;" fillcolor="#FFFFFF" filled="t" stroked="t" coordsize="21600,21600" o:gfxdata="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x9kN2QAAAAoBAAAPAAAAAAAAAAEAIAAAACIAAABkcnMvZG93bnJldi54&#10;bWxQSwECFAAUAAAACACHTuJA+PLzfDICAABUBAAADgAAAAAAAAABACAAAAAoAQAAZHJzL2Uyb0Rv&#10;Yy54bWxQSwUGAAAAAAYABgBZAQAAzAUAAAAA&#10;">
                <v:fill on="t" focussize="0,0"/>
                <v:stroke color="#000000" miterlimit="8" joinstyle="miter"/>
                <v:imagedata o:title=""/>
                <o:lock v:ext="edit" aspectratio="f"/>
                <v:textbox>
                  <w:txbxContent>
                    <w:p>
                      <w:pPr>
                        <w:jc w:val="center"/>
                      </w:pPr>
                      <w:r>
                        <w:rPr>
                          <w:rFonts w:hint="eastAsia"/>
                        </w:rPr>
                        <w:t>技术负责人</w:t>
                      </w:r>
                      <w:r>
                        <w:t>:</w:t>
                      </w:r>
                      <w:r>
                        <w:rPr>
                          <w:rFonts w:hint="eastAsia"/>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693420</wp:posOffset>
                </wp:positionV>
                <wp:extent cx="1668145" cy="357505"/>
                <wp:effectExtent l="4445" t="4445" r="2286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68145" cy="357505"/>
                        </a:xfrm>
                        <a:prstGeom prst="rect">
                          <a:avLst/>
                        </a:prstGeom>
                        <a:solidFill>
                          <a:srgbClr val="FFFFFF"/>
                        </a:solidFill>
                        <a:ln w="9525" cmpd="sng">
                          <a:solidFill>
                            <a:srgbClr val="000000"/>
                          </a:solidFill>
                          <a:miter lim="800000"/>
                        </a:ln>
                        <a:effectLst/>
                      </wps:spPr>
                      <wps:txbx>
                        <w:txbxContent>
                          <w:p>
                            <w:pPr>
                              <w:jc w:val="center"/>
                              <w:rPr>
                                <w:b/>
                              </w:rPr>
                            </w:pPr>
                            <w:r>
                              <w:rPr>
                                <w:rFonts w:hint="eastAsia"/>
                                <w:b/>
                              </w:rPr>
                              <w:t>项目经理: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3pt;margin-top:54.6pt;height:28.15pt;width:131.35pt;z-index:251659264;mso-width-relative:page;mso-height-relative:page;" fillcolor="#FFFFFF" filled="t" stroked="t" coordsize="21600,21600" o:gfxdata="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6VuNdoAAAALAQAADwAAAAAAAAABACAAAAAiAAAAZHJzL2Rvd25yZXYu&#10;eG1sUEsBAhQAFAAAAAgAh07iQKmu4A0yAgAAUgQAAA4AAAAAAAAAAQAgAAAAKQEAAGRycy9lMm9E&#10;b2MueG1sUEsFBgAAAAAGAAYAWQEAAM0FAAAAAA==&#10;">
                <v:fill on="t" focussize="0,0"/>
                <v:stroke color="#000000" miterlimit="8" joinstyle="miter"/>
                <v:imagedata o:title=""/>
                <o:lock v:ext="edit" aspectratio="f"/>
                <v:textbox>
                  <w:txbxContent>
                    <w:p>
                      <w:pPr>
                        <w:jc w:val="center"/>
                        <w:rPr>
                          <w:b/>
                        </w:rPr>
                      </w:pPr>
                      <w:r>
                        <w:rPr>
                          <w:rFonts w:hint="eastAsia"/>
                          <w:b/>
                        </w:rPr>
                        <w:t>项目经理:</w:t>
                      </w:r>
                    </w:p>
                  </w:txbxContent>
                </v:textbox>
              </v:shape>
            </w:pict>
          </mc:Fallback>
        </mc:AlternateContent>
      </w:r>
    </w:p>
    <w:p/>
    <w:p/>
    <w:p/>
    <w:p/>
    <w:p/>
    <w:p/>
    <w:p/>
    <w:p/>
    <w:p/>
    <w:p/>
    <w:p/>
    <w:p/>
    <w:p/>
    <w:p/>
    <w:p/>
    <w:p>
      <w:pPr>
        <w:pStyle w:val="3"/>
      </w:pPr>
    </w:p>
    <w:p>
      <w:pPr>
        <w:pStyle w:val="3"/>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36"/>
        <w:rPr>
          <w:rFonts w:ascii="仿宋_GB2312" w:hAnsi="仿宋_GB2312" w:eastAsia="仿宋_GB2312" w:cs="仿宋_GB2312"/>
          <w:sz w:val="28"/>
          <w:szCs w:val="28"/>
        </w:rPr>
      </w:pPr>
    </w:p>
    <w:p>
      <w:pPr>
        <w:pStyle w:val="36"/>
        <w:rPr>
          <w:rFonts w:ascii="仿宋_GB2312" w:hAnsi="仿宋_GB2312" w:eastAsia="仿宋_GB2312" w:cs="仿宋_GB2312"/>
          <w:sz w:val="28"/>
          <w:szCs w:val="28"/>
        </w:rPr>
      </w:pPr>
    </w:p>
    <w:p>
      <w:pPr>
        <w:pStyle w:val="36"/>
        <w:rPr>
          <w:rFonts w:ascii="仿宋_GB2312" w:hAnsi="仿宋_GB2312" w:eastAsia="仿宋_GB2312" w:cs="仿宋_GB2312"/>
          <w:sz w:val="28"/>
          <w:szCs w:val="28"/>
        </w:rPr>
      </w:pPr>
    </w:p>
    <w:p>
      <w:pPr>
        <w:pStyle w:val="36"/>
        <w:rPr>
          <w:rFonts w:ascii="仿宋_GB2312" w:hAnsi="仿宋_GB2312" w:eastAsia="仿宋_GB2312" w:cs="仿宋_GB2312"/>
          <w:sz w:val="28"/>
          <w:szCs w:val="28"/>
        </w:rPr>
      </w:pPr>
    </w:p>
    <w:p>
      <w:pPr>
        <w:pStyle w:val="36"/>
        <w:rPr>
          <w:rFonts w:ascii="仿宋_GB2312" w:hAnsi="仿宋_GB2312" w:eastAsia="仿宋_GB2312" w:cs="仿宋_GB2312"/>
          <w:sz w:val="28"/>
          <w:szCs w:val="28"/>
        </w:rPr>
      </w:pPr>
    </w:p>
    <w:p>
      <w:pPr>
        <w:pStyle w:val="36"/>
        <w:rPr>
          <w:rFonts w:ascii="仿宋_GB2312" w:hAnsi="仿宋_GB2312" w:eastAsia="仿宋_GB2312" w:cs="仿宋_GB2312"/>
          <w:sz w:val="28"/>
          <w:szCs w:val="28"/>
        </w:rPr>
      </w:pPr>
    </w:p>
    <w:p>
      <w:pPr>
        <w:pStyle w:val="36"/>
        <w:rPr>
          <w:rFonts w:ascii="仿宋_GB2312" w:hAnsi="仿宋_GB2312" w:eastAsia="仿宋_GB2312" w:cs="仿宋_GB2312"/>
          <w:sz w:val="28"/>
          <w:szCs w:val="28"/>
        </w:rPr>
      </w:pPr>
    </w:p>
    <w:p>
      <w:pPr>
        <w:pStyle w:val="36"/>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Arial" w:hAnsi="Arial" w:eastAsia="黑体"/>
        </w:rPr>
      </w:pPr>
    </w:p>
    <w:p>
      <w:pPr>
        <w:pStyle w:val="3"/>
        <w:rPr>
          <w:rFonts w:ascii="Arial" w:hAnsi="Arial" w:eastAsia="黑体"/>
        </w:rPr>
      </w:pPr>
    </w:p>
    <w:p>
      <w:pPr>
        <w:pStyle w:val="3"/>
        <w:rPr>
          <w:rFonts w:ascii="Arial" w:hAnsi="Arial" w:eastAsia="黑体"/>
        </w:rPr>
      </w:pPr>
    </w:p>
    <w:p>
      <w:pPr>
        <w:pStyle w:val="6"/>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4"/>
        <w:tabs>
          <w:tab w:val="left" w:pos="1260"/>
        </w:tabs>
        <w:rPr>
          <w:rFonts w:ascii="仿宋" w:hAnsi="仿宋" w:eastAsia="仿宋" w:cs="仿宋_GB2312"/>
          <w:b/>
          <w:kern w:val="0"/>
          <w:sz w:val="28"/>
          <w:szCs w:val="28"/>
        </w:rPr>
      </w:pPr>
    </w:p>
    <w:p>
      <w:pPr>
        <w:pStyle w:val="14"/>
        <w:tabs>
          <w:tab w:val="left" w:pos="1260"/>
        </w:tabs>
        <w:jc w:val="center"/>
        <w:rPr>
          <w:rFonts w:ascii="仿宋" w:hAnsi="仿宋" w:eastAsia="仿宋" w:cs="仿宋_GB2312"/>
          <w:b/>
          <w:kern w:val="0"/>
          <w:sz w:val="28"/>
          <w:szCs w:val="28"/>
        </w:rPr>
      </w:pPr>
    </w:p>
    <w:p>
      <w:pPr>
        <w:pStyle w:val="14"/>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rPr>
        <w:t>项目</w:t>
      </w:r>
    </w:p>
    <w:p>
      <w:pPr>
        <w:pStyle w:val="14"/>
        <w:jc w:val="center"/>
        <w:rPr>
          <w:rFonts w:ascii="仿宋" w:hAnsi="仿宋" w:eastAsia="仿宋" w:cs="仿宋_GB2312"/>
          <w:b/>
          <w:sz w:val="28"/>
          <w:szCs w:val="28"/>
        </w:rPr>
      </w:pPr>
    </w:p>
    <w:p>
      <w:pPr>
        <w:pStyle w:val="14"/>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4"/>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4"/>
        <w:jc w:val="center"/>
        <w:rPr>
          <w:rFonts w:ascii="仿宋" w:hAnsi="仿宋" w:eastAsia="仿宋" w:cs="仿宋_GB2312"/>
          <w:b/>
          <w:sz w:val="28"/>
          <w:szCs w:val="28"/>
        </w:rPr>
      </w:pPr>
    </w:p>
    <w:p>
      <w:pPr>
        <w:pStyle w:val="14"/>
        <w:jc w:val="center"/>
        <w:rPr>
          <w:rFonts w:ascii="仿宋" w:hAnsi="仿宋" w:eastAsia="仿宋" w:cs="仿宋_GB2312"/>
          <w:b/>
          <w:sz w:val="28"/>
          <w:szCs w:val="28"/>
        </w:rPr>
      </w:pPr>
    </w:p>
    <w:p>
      <w:pPr>
        <w:pStyle w:val="14"/>
        <w:spacing w:line="360" w:lineRule="auto"/>
        <w:ind w:firstLine="1120" w:firstLineChars="400"/>
        <w:rPr>
          <w:rFonts w:hint="eastAsia" w:ascii="仿宋" w:hAnsi="仿宋" w:eastAsia="仿宋" w:cs="仿宋_GB2312"/>
          <w:sz w:val="28"/>
          <w:szCs w:val="28"/>
        </w:rPr>
      </w:pPr>
      <w:r>
        <w:rPr>
          <w:rFonts w:hint="eastAsia" w:ascii="仿宋" w:hAnsi="仿宋" w:eastAsia="仿宋" w:cs="仿宋_GB2312"/>
          <w:sz w:val="28"/>
          <w:szCs w:val="28"/>
        </w:rPr>
        <w:t xml:space="preserve">项目编号（包、组号）：                       </w:t>
      </w:r>
    </w:p>
    <w:p>
      <w:pPr>
        <w:pStyle w:val="13"/>
        <w:spacing w:line="360" w:lineRule="auto"/>
        <w:ind w:firstLine="1262" w:firstLineChars="451"/>
        <w:rPr>
          <w:rFonts w:ascii="仿宋" w:hAnsi="仿宋" w:eastAsia="仿宋" w:cs="仿宋_GB2312"/>
          <w:sz w:val="28"/>
          <w:szCs w:val="28"/>
          <w:u w:val="single"/>
        </w:rPr>
      </w:pPr>
      <w:r>
        <w:rPr>
          <w:rFonts w:hint="eastAsia" w:ascii="仿宋" w:hAnsi="仿宋" w:eastAsia="仿宋" w:cs="仿宋_GB2312"/>
          <w:sz w:val="28"/>
          <w:szCs w:val="28"/>
        </w:rPr>
        <w:t>项目名称：广州市净水有限公司猎德分公司东侧办公楼翻新装修</w:t>
      </w:r>
    </w:p>
    <w:p>
      <w:pPr>
        <w:pStyle w:val="14"/>
        <w:ind w:firstLine="843" w:firstLineChars="300"/>
        <w:rPr>
          <w:rFonts w:ascii="仿宋" w:hAnsi="仿宋" w:eastAsia="仿宋" w:cs="仿宋_GB2312"/>
          <w:b/>
          <w:sz w:val="28"/>
          <w:szCs w:val="28"/>
        </w:rPr>
      </w:pPr>
    </w:p>
    <w:p>
      <w:pPr>
        <w:pStyle w:val="14"/>
        <w:ind w:firstLine="843" w:firstLineChars="300"/>
        <w:rPr>
          <w:rFonts w:ascii="仿宋" w:hAnsi="仿宋" w:eastAsia="仿宋" w:cs="仿宋_GB2312"/>
          <w:b/>
          <w:sz w:val="28"/>
          <w:szCs w:val="28"/>
        </w:rPr>
      </w:pPr>
    </w:p>
    <w:p>
      <w:pPr>
        <w:pStyle w:val="14"/>
        <w:ind w:firstLine="843" w:firstLineChars="300"/>
        <w:rPr>
          <w:rFonts w:ascii="仿宋" w:hAnsi="仿宋" w:eastAsia="仿宋" w:cs="仿宋_GB2312"/>
          <w:b/>
          <w:sz w:val="28"/>
          <w:szCs w:val="28"/>
        </w:rPr>
      </w:pPr>
    </w:p>
    <w:p>
      <w:pPr>
        <w:pStyle w:val="14"/>
        <w:ind w:firstLine="843" w:firstLineChars="300"/>
        <w:rPr>
          <w:rFonts w:ascii="仿宋" w:hAnsi="仿宋" w:eastAsia="仿宋" w:cs="仿宋_GB2312"/>
          <w:b/>
          <w:sz w:val="28"/>
          <w:szCs w:val="28"/>
        </w:rPr>
      </w:pPr>
    </w:p>
    <w:p>
      <w:pPr>
        <w:pStyle w:val="14"/>
        <w:ind w:firstLine="843" w:firstLineChars="300"/>
        <w:rPr>
          <w:rFonts w:ascii="仿宋" w:hAnsi="仿宋" w:eastAsia="仿宋" w:cs="仿宋_GB2312"/>
          <w:b/>
          <w:sz w:val="28"/>
          <w:szCs w:val="28"/>
        </w:rPr>
      </w:pPr>
    </w:p>
    <w:p>
      <w:pPr>
        <w:pStyle w:val="14"/>
        <w:spacing w:line="360" w:lineRule="auto"/>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ind w:firstLine="3117" w:firstLineChars="1109"/>
        <w:rPr>
          <w:rFonts w:ascii="仿宋" w:hAnsi="仿宋" w:eastAsia="仿宋" w:cs="仿宋_GB2312"/>
          <w:b/>
          <w:sz w:val="28"/>
          <w:szCs w:val="28"/>
        </w:rPr>
      </w:pPr>
    </w:p>
    <w:p>
      <w:pPr>
        <w:autoSpaceDE w:val="0"/>
        <w:autoSpaceDN w:val="0"/>
        <w:spacing w:line="240" w:lineRule="atLeast"/>
        <w:ind w:firstLine="562" w:firstLineChars="200"/>
        <w:rPr>
          <w:rFonts w:ascii="仿宋" w:hAnsi="仿宋" w:eastAsia="仿宋" w:cs="仿宋_GB2312"/>
          <w:b/>
          <w:sz w:val="28"/>
          <w:szCs w:val="28"/>
          <w:u w:val="single"/>
        </w:rPr>
      </w:pPr>
      <w:r>
        <w:rPr>
          <w:rFonts w:hint="eastAsia" w:ascii="仿宋" w:hAnsi="仿宋" w:eastAsia="仿宋" w:cs="仿宋_GB2312"/>
          <w:b/>
          <w:sz w:val="28"/>
          <w:szCs w:val="28"/>
        </w:rPr>
        <w:t xml:space="preserve">日期：   年   月    日 </w:t>
      </w:r>
    </w:p>
    <w:p>
      <w:pPr>
        <w:autoSpaceDE w:val="0"/>
        <w:autoSpaceDN w:val="0"/>
        <w:adjustRightInd w:val="0"/>
        <w:jc w:val="center"/>
        <w:rPr>
          <w:rFonts w:ascii="仿宋" w:hAnsi="仿宋" w:eastAsia="仿宋" w:cs="仿宋_GB2312"/>
          <w:szCs w:val="21"/>
        </w:rPr>
        <w:sectPr>
          <w:headerReference r:id="rId8" w:type="default"/>
          <w:footerReference r:id="rId10" w:type="default"/>
          <w:headerReference r:id="rId9" w:type="even"/>
          <w:pgSz w:w="11906" w:h="16838"/>
          <w:pgMar w:top="1089" w:right="1466" w:bottom="1089" w:left="1077" w:header="851" w:footer="992" w:gutter="0"/>
          <w:cols w:space="720" w:num="1"/>
          <w:docGrid w:type="lines" w:linePitch="312" w:charSpace="0"/>
        </w:sectPr>
      </w:pPr>
    </w:p>
    <w:p>
      <w:pPr>
        <w:pStyle w:val="7"/>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sz w:val="24"/>
        </w:rPr>
        <w:t>身份证复印件：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人像面</w:t>
            </w:r>
            <w:r>
              <w:rPr>
                <w:rFonts w:hint="eastAsia" w:ascii="宋体" w:hAnsi="宋体"/>
                <w:sz w:val="24"/>
              </w:rPr>
              <w:t>，盖单位公章</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color w:val="000000" w:themeColor="text1"/>
                <w:sz w:val="24"/>
                <w14:textFill>
                  <w14:solidFill>
                    <w14:schemeClr w14:val="tx1"/>
                  </w14:solidFill>
                </w14:textFill>
              </w:rPr>
              <w:t>国徽面</w:t>
            </w:r>
            <w:r>
              <w:rPr>
                <w:rFonts w:hint="eastAsia" w:ascii="宋体" w:hAnsi="宋体"/>
                <w:sz w:val="24"/>
              </w:rPr>
              <w:t>，盖单位公章</w:t>
            </w:r>
          </w:p>
          <w:p>
            <w:pPr>
              <w:pStyle w:val="36"/>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6"/>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（营业执照等）注册号码：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36"/>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ascii="宋体" w:hAnsi="宋体"/>
          <w:sz w:val="24"/>
        </w:rPr>
      </w:pPr>
      <w:r>
        <w:rPr>
          <w:rFonts w:hint="eastAsia" w:ascii="宋体" w:hAnsi="宋体"/>
          <w:color w:val="000000" w:themeColor="text1"/>
          <w:sz w:val="24"/>
          <w14:textFill>
            <w14:solidFill>
              <w14:schemeClr w14:val="tx1"/>
            </w14:solidFill>
          </w14:textFill>
        </w:rPr>
        <w:t>授权代理人</w:t>
      </w:r>
      <w:r>
        <w:rPr>
          <w:rFonts w:hint="eastAsia" w:ascii="宋体" w:hAnsi="宋体"/>
          <w:sz w:val="24"/>
        </w:rPr>
        <w:t>身份证复印件：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spacing w:line="360" w:lineRule="auto"/>
              <w:jc w:val="center"/>
              <w:rPr>
                <w:rFonts w:ascii="仿宋" w:hAnsi="仿宋" w:eastAsia="仿宋" w:cs="仿宋_GB2312"/>
                <w:color w:val="000000" w:themeColor="text1"/>
                <w:sz w:val="24"/>
                <w14:textFill>
                  <w14:solidFill>
                    <w14:schemeClr w14:val="tx1"/>
                  </w14:solidFill>
                </w14:textFill>
              </w:rPr>
            </w:pP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37"/>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w:t>
      </w:r>
      <w:r>
        <w:rPr>
          <w:rFonts w:hint="eastAsia" w:ascii="仿宋" w:hAnsi="仿宋" w:eastAsia="仿宋" w:cs="仿宋_GB2312"/>
          <w:kern w:val="0"/>
          <w:sz w:val="24"/>
          <w:lang w:eastAsia="zh-CN"/>
        </w:rPr>
        <w:t>（</w:t>
      </w:r>
      <w:r>
        <w:rPr>
          <w:rFonts w:hint="eastAsia" w:ascii="仿宋" w:hAnsi="仿宋" w:eastAsia="仿宋" w:cs="仿宋_GB2312"/>
          <w:kern w:val="0"/>
          <w:sz w:val="24"/>
          <w:lang w:val="en-US" w:eastAsia="zh-CN"/>
        </w:rPr>
        <w:t>其中</w:t>
      </w:r>
      <w:r>
        <w:rPr>
          <w:rFonts w:hint="eastAsia" w:ascii="仿宋" w:hAnsi="仿宋" w:eastAsia="仿宋" w:cs="仿宋_GB2312"/>
          <w:kern w:val="0"/>
          <w:sz w:val="24"/>
          <w:lang w:val="zh-CN" w:eastAsia="zh-CN"/>
        </w:rPr>
        <w:t>税前总造价为</w:t>
      </w:r>
      <w:r>
        <w:rPr>
          <w:rFonts w:hint="eastAsia" w:ascii="仿宋" w:hAnsi="仿宋" w:eastAsia="仿宋" w:cs="仿宋_GB2312"/>
          <w:kern w:val="0"/>
          <w:sz w:val="24"/>
          <w:lang w:val="en-US" w:eastAsia="zh-CN"/>
        </w:rPr>
        <w:t xml:space="preserve">    </w:t>
      </w:r>
      <w:r>
        <w:rPr>
          <w:rFonts w:hint="eastAsia" w:ascii="仿宋" w:hAnsi="仿宋" w:eastAsia="仿宋" w:cs="仿宋_GB2312"/>
          <w:kern w:val="0"/>
          <w:sz w:val="24"/>
          <w:lang w:val="zh-CN" w:eastAsia="zh-CN"/>
        </w:rPr>
        <w:t>元，税率</w:t>
      </w:r>
      <w:r>
        <w:rPr>
          <w:rFonts w:hint="eastAsia" w:ascii="仿宋" w:hAnsi="仿宋" w:eastAsia="仿宋" w:cs="仿宋_GB2312"/>
          <w:kern w:val="0"/>
          <w:sz w:val="24"/>
          <w:lang w:val="en-US" w:eastAsia="zh-CN"/>
        </w:rPr>
        <w:t xml:space="preserve">  </w:t>
      </w:r>
      <w:r>
        <w:rPr>
          <w:rFonts w:hint="eastAsia" w:ascii="仿宋" w:hAnsi="仿宋" w:eastAsia="仿宋" w:cs="仿宋_GB2312"/>
          <w:kern w:val="0"/>
          <w:sz w:val="24"/>
          <w:lang w:val="zh-CN" w:eastAsia="zh-CN"/>
        </w:rPr>
        <w:t>%，绿色施工安全防护措施费</w:t>
      </w:r>
      <w:r>
        <w:rPr>
          <w:rFonts w:hint="eastAsia" w:ascii="仿宋" w:hAnsi="仿宋" w:eastAsia="仿宋" w:cs="仿宋_GB2312"/>
          <w:kern w:val="0"/>
          <w:sz w:val="24"/>
          <w:lang w:val="en-US" w:eastAsia="zh-CN"/>
        </w:rPr>
        <w:t>电气工程部分</w:t>
      </w:r>
      <w:r>
        <w:rPr>
          <w:rFonts w:hint="eastAsia" w:ascii="仿宋" w:hAnsi="仿宋" w:eastAsia="仿宋" w:cs="仿宋_GB2312"/>
          <w:kern w:val="0"/>
          <w:sz w:val="24"/>
        </w:rPr>
        <w:t xml:space="preserve">     元</w:t>
      </w:r>
      <w:r>
        <w:rPr>
          <w:rFonts w:hint="eastAsia" w:ascii="仿宋" w:hAnsi="仿宋" w:eastAsia="仿宋" w:cs="仿宋_GB2312"/>
          <w:kern w:val="0"/>
          <w:sz w:val="24"/>
          <w:lang w:eastAsia="zh-CN"/>
        </w:rPr>
        <w:t>，</w:t>
      </w:r>
      <w:r>
        <w:rPr>
          <w:rFonts w:hint="eastAsia" w:ascii="仿宋" w:hAnsi="仿宋" w:eastAsia="仿宋" w:cs="仿宋_GB2312"/>
          <w:kern w:val="0"/>
          <w:sz w:val="24"/>
          <w:lang w:val="en-US" w:eastAsia="zh-CN"/>
        </w:rPr>
        <w:t xml:space="preserve">建筑工程部分     </w:t>
      </w:r>
      <w:r>
        <w:rPr>
          <w:rFonts w:hint="eastAsia" w:ascii="仿宋" w:hAnsi="仿宋" w:eastAsia="仿宋" w:cs="仿宋_GB2312"/>
          <w:kern w:val="0"/>
          <w:sz w:val="24"/>
          <w:lang w:val="zh-CN" w:eastAsia="zh-CN"/>
        </w:rPr>
        <w:t>元</w:t>
      </w:r>
      <w:r>
        <w:rPr>
          <w:rFonts w:hint="eastAsia" w:ascii="仿宋" w:hAnsi="仿宋" w:eastAsia="仿宋" w:cs="仿宋_GB2312"/>
          <w:kern w:val="0"/>
          <w:sz w:val="24"/>
          <w:lang w:eastAsia="zh-CN"/>
        </w:rPr>
        <w:t>）</w:t>
      </w:r>
      <w:r>
        <w:rPr>
          <w:rFonts w:hint="eastAsia" w:ascii="仿宋" w:hAnsi="仿宋" w:eastAsia="仿宋" w:cs="仿宋_GB2312"/>
          <w:kern w:val="0"/>
          <w:sz w:val="24"/>
        </w:rPr>
        <w:t>，并承担任何质量缺陷责任。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49"/>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49"/>
        <w:ind w:firstLine="496"/>
        <w:rPr>
          <w:rFonts w:ascii="仿宋" w:hAnsi="仿宋" w:eastAsia="仿宋" w:cs="仿宋_GB2312"/>
        </w:rPr>
      </w:pPr>
    </w:p>
    <w:p>
      <w:pPr>
        <w:pStyle w:val="49"/>
        <w:ind w:firstLine="496"/>
        <w:rPr>
          <w:rFonts w:ascii="仿宋" w:hAnsi="仿宋" w:eastAsia="仿宋" w:cs="仿宋_GB2312"/>
          <w:u w:val="single"/>
        </w:rPr>
      </w:pPr>
      <w:r>
        <w:rPr>
          <w:rFonts w:hint="eastAsia" w:ascii="仿宋" w:hAnsi="仿宋" w:eastAsia="仿宋" w:cs="仿宋_GB2312"/>
        </w:rPr>
        <w:t>承包意向人：(盖公章)</w:t>
      </w:r>
    </w:p>
    <w:p>
      <w:pPr>
        <w:pStyle w:val="49"/>
        <w:ind w:firstLine="496"/>
        <w:rPr>
          <w:rFonts w:ascii="仿宋" w:hAnsi="仿宋" w:eastAsia="仿宋" w:cs="仿宋_GB2312"/>
        </w:rPr>
      </w:pPr>
      <w:r>
        <w:rPr>
          <w:rFonts w:hint="eastAsia" w:ascii="仿宋" w:hAnsi="仿宋" w:eastAsia="仿宋" w:cs="仿宋_GB2312"/>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49"/>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4"/>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widowControl/>
        <w:rPr>
          <w:rFonts w:ascii="宋体" w:hAnsi="宋体" w:cs="宋体"/>
          <w:b/>
          <w:bCs/>
          <w:kern w:val="0"/>
          <w:sz w:val="40"/>
          <w:szCs w:val="40"/>
        </w:rPr>
      </w:pPr>
    </w:p>
    <w:p>
      <w:pPr>
        <w:pStyle w:val="36"/>
        <w:jc w:val="center"/>
        <w:rPr>
          <w:rFonts w:hint="eastAsia" w:ascii="仿宋_GB2312" w:hAnsi="仿宋_GB2312" w:cs="仿宋_GB2312"/>
          <w:b/>
          <w:sz w:val="28"/>
          <w:szCs w:val="28"/>
        </w:rPr>
      </w:pPr>
      <w:r>
        <w:rPr>
          <w:rFonts w:hint="eastAsia" w:ascii="仿宋_GB2312" w:hAnsi="仿宋_GB2312" w:cs="仿宋_GB2312"/>
          <w:b/>
          <w:sz w:val="28"/>
          <w:szCs w:val="28"/>
        </w:rPr>
        <w:t>5 工程量清单</w:t>
      </w:r>
    </w:p>
    <w:p>
      <w:pPr>
        <w:pStyle w:val="36"/>
        <w:jc w:val="center"/>
        <w:rPr>
          <w:rFonts w:hint="eastAsia" w:ascii="仿宋_GB2312" w:hAnsi="仿宋_GB2312" w:cs="仿宋_GB2312"/>
          <w:b/>
          <w:sz w:val="28"/>
          <w:szCs w:val="28"/>
        </w:rPr>
      </w:pPr>
    </w:p>
    <w:tbl>
      <w:tblPr>
        <w:tblStyle w:val="24"/>
        <w:tblW w:w="10410" w:type="dxa"/>
        <w:tblInd w:w="0" w:type="dxa"/>
        <w:shd w:val="clear" w:color="auto" w:fill="auto"/>
        <w:tblLayout w:type="autofit"/>
        <w:tblCellMar>
          <w:top w:w="0" w:type="dxa"/>
          <w:left w:w="0" w:type="dxa"/>
          <w:bottom w:w="0" w:type="dxa"/>
          <w:right w:w="0" w:type="dxa"/>
        </w:tblCellMar>
      </w:tblPr>
      <w:tblGrid>
        <w:gridCol w:w="660"/>
        <w:gridCol w:w="495"/>
        <w:gridCol w:w="840"/>
        <w:gridCol w:w="1335"/>
        <w:gridCol w:w="2595"/>
        <w:gridCol w:w="75"/>
        <w:gridCol w:w="105"/>
        <w:gridCol w:w="540"/>
        <w:gridCol w:w="930"/>
        <w:gridCol w:w="240"/>
        <w:gridCol w:w="630"/>
        <w:gridCol w:w="120"/>
        <w:gridCol w:w="990"/>
        <w:gridCol w:w="855"/>
      </w:tblGrid>
      <w:tr>
        <w:tblPrEx>
          <w:shd w:val="clear" w:color="auto" w:fill="auto"/>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shd w:val="clear" w:color="auto" w:fill="auto"/>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工程名称：电气工程</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15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预算价合计=1+2+3+4+5</w:t>
            </w:r>
          </w:p>
        </w:tc>
        <w:tc>
          <w:tcPr>
            <w:tcW w:w="252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65"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410" w:type="dxa"/>
            <w:gridSpan w:val="1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shd w:val="clear" w:color="auto" w:fill="auto"/>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r>
        <w:tblPrEx>
          <w:shd w:val="clear" w:color="auto" w:fill="auto"/>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shd w:val="clear" w:color="auto" w:fill="auto"/>
          <w:tblCellMar>
            <w:top w:w="0" w:type="dxa"/>
            <w:left w:w="0" w:type="dxa"/>
            <w:bottom w:w="0" w:type="dxa"/>
            <w:right w:w="0" w:type="dxa"/>
          </w:tblCellMar>
        </w:tblPrEx>
        <w:trPr>
          <w:trHeight w:val="57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工程名称：电气工程</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shd w:val="clear" w:color="auto" w:fill="auto"/>
          <w:tblCellMar>
            <w:top w:w="0" w:type="dxa"/>
            <w:left w:w="0" w:type="dxa"/>
            <w:bottom w:w="0" w:type="dxa"/>
            <w:right w:w="0" w:type="dxa"/>
          </w:tblCellMar>
        </w:tblPrEx>
        <w:trPr>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3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030412005001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荧光灯</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1、名称:LED平板灯盒600X600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2、型号:LED支架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3、功率及光源:3*18W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4、本体及其附件安装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5、接地</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35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管内穿线 WD-BYJ-2.5mm2</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1、配线形式：管内穿线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2、导线型号、材质、规格：WD-BYJ-2.5mm2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3、敷设部位或线制：照明、插座线路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4.包括根据图纸及规范要求完成该清单项目所需要的其他附属工作内容，并综合考虑其他完成本工作涉及的所有费用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5076</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3.规格:JDG20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4.其余详见设计图纸</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1692</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4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单联单控开关</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1.名称：单联单控开关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2.规格：10A 250V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4.包括根据图纸及规范要求完成该清单项目所需要的其他附属工作内容，并综合考虑其他完成本工作涉及的所有费用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4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双联单控开关</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1.名称：双联单控开关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2.规格：10A 250V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4.包括根据图纸及规范要求完成该清单项目所需要的其他附属工作内容，并综合考虑其他完成本工作涉及的所有费用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84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三联单控开关</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1.名称：三联单控开关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2.规格：10A 250V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4.包括根据图纸及规范要求完成该清单项目所需要的其他附属工作内容，并综合考虑其他完成本工作涉及的所有费用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8565" w:type="dxa"/>
            <w:gridSpan w:val="1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8565" w:type="dxa"/>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5" w:hRule="atLeast"/>
        </w:trPr>
        <w:tc>
          <w:tcPr>
            <w:tcW w:w="10410" w:type="dxa"/>
            <w:gridSpan w:val="1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shd w:val="clear" w:color="auto" w:fill="auto"/>
          <w:tblCellMar>
            <w:top w:w="0" w:type="dxa"/>
            <w:left w:w="0" w:type="dxa"/>
            <w:bottom w:w="0" w:type="dxa"/>
            <w:right w:w="0" w:type="dxa"/>
          </w:tblCellMar>
        </w:tblPrEx>
        <w:trPr>
          <w:trHeight w:val="345" w:hRule="atLeast"/>
        </w:trPr>
        <w:tc>
          <w:tcPr>
            <w:tcW w:w="6000" w:type="dxa"/>
            <w:gridSpan w:val="6"/>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815"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595" w:type="dxa"/>
            <w:gridSpan w:val="4"/>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6"/>
        <w:jc w:val="center"/>
        <w:rPr>
          <w:rFonts w:hint="eastAsia" w:ascii="仿宋_GB2312" w:hAnsi="仿宋_GB2312" w:cs="仿宋_GB2312"/>
          <w:b/>
          <w:sz w:val="28"/>
          <w:szCs w:val="28"/>
        </w:rPr>
      </w:pPr>
    </w:p>
    <w:p>
      <w:pPr>
        <w:pStyle w:val="36"/>
        <w:jc w:val="center"/>
        <w:rPr>
          <w:rFonts w:hint="eastAsia" w:ascii="仿宋_GB2312" w:hAnsi="仿宋_GB2312" w:cs="仿宋_GB2312"/>
          <w:b/>
          <w:sz w:val="28"/>
          <w:szCs w:val="28"/>
        </w:rPr>
      </w:pPr>
    </w:p>
    <w:tbl>
      <w:tblPr>
        <w:tblStyle w:val="24"/>
        <w:tblW w:w="11262" w:type="dxa"/>
        <w:tblInd w:w="0" w:type="dxa"/>
        <w:shd w:val="clear" w:color="auto" w:fill="auto"/>
        <w:tblLayout w:type="fixed"/>
        <w:tblCellMar>
          <w:top w:w="0" w:type="dxa"/>
          <w:left w:w="0" w:type="dxa"/>
          <w:bottom w:w="0" w:type="dxa"/>
          <w:right w:w="0" w:type="dxa"/>
        </w:tblCellMar>
      </w:tblPr>
      <w:tblGrid>
        <w:gridCol w:w="788"/>
        <w:gridCol w:w="1629"/>
        <w:gridCol w:w="2161"/>
        <w:gridCol w:w="1678"/>
        <w:gridCol w:w="1080"/>
        <w:gridCol w:w="1081"/>
        <w:gridCol w:w="1484"/>
        <w:gridCol w:w="539"/>
        <w:gridCol w:w="732"/>
        <w:gridCol w:w="90"/>
      </w:tblGrid>
      <w:tr>
        <w:tblPrEx>
          <w:shd w:val="clear" w:color="auto" w:fill="auto"/>
          <w:tblCellMar>
            <w:top w:w="0" w:type="dxa"/>
            <w:left w:w="0" w:type="dxa"/>
            <w:bottom w:w="0" w:type="dxa"/>
            <w:right w:w="0" w:type="dxa"/>
          </w:tblCellMar>
        </w:tblPrEx>
        <w:trPr>
          <w:gridAfter w:val="3"/>
          <w:wAfter w:w="1361" w:type="dxa"/>
          <w:trHeight w:val="795" w:hRule="atLeast"/>
        </w:trPr>
        <w:tc>
          <w:tcPr>
            <w:tcW w:w="9901"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shd w:val="clear" w:color="auto" w:fill="auto"/>
          <w:tblCellMar>
            <w:top w:w="0" w:type="dxa"/>
            <w:left w:w="0" w:type="dxa"/>
            <w:bottom w:w="0" w:type="dxa"/>
            <w:right w:w="0" w:type="dxa"/>
          </w:tblCellMar>
        </w:tblPrEx>
        <w:trPr>
          <w:gridAfter w:val="2"/>
          <w:wAfter w:w="822" w:type="dxa"/>
          <w:trHeight w:val="825" w:hRule="atLeast"/>
        </w:trPr>
        <w:tc>
          <w:tcPr>
            <w:tcW w:w="1044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工程名称：电气工程</w:t>
            </w:r>
          </w:p>
        </w:tc>
      </w:tr>
      <w:tr>
        <w:tblPrEx>
          <w:shd w:val="clear" w:color="auto" w:fill="auto"/>
          <w:tblCellMar>
            <w:top w:w="0" w:type="dxa"/>
            <w:left w:w="0" w:type="dxa"/>
            <w:bottom w:w="0" w:type="dxa"/>
            <w:right w:w="0" w:type="dxa"/>
          </w:tblCellMar>
        </w:tblPrEx>
        <w:trPr>
          <w:gridAfter w:val="3"/>
          <w:wAfter w:w="1361" w:type="dxa"/>
          <w:trHeight w:val="570" w:hRule="atLeast"/>
        </w:trPr>
        <w:tc>
          <w:tcPr>
            <w:tcW w:w="78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2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216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7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0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8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48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gridAfter w:val="3"/>
          <w:wAfter w:w="1361" w:type="dxa"/>
          <w:trHeight w:val="159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7075.92</w:t>
            </w: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以分部分项的人工费与施工机具费之和为计算基础，费率35.77%</w:t>
            </w:r>
          </w:p>
        </w:tc>
      </w:tr>
      <w:tr>
        <w:tblPrEx>
          <w:shd w:val="clear" w:color="auto" w:fill="auto"/>
          <w:tblCellMar>
            <w:top w:w="0" w:type="dxa"/>
            <w:left w:w="0" w:type="dxa"/>
            <w:bottom w:w="0" w:type="dxa"/>
            <w:right w:w="0" w:type="dxa"/>
          </w:tblCellMar>
        </w:tblPrEx>
        <w:trPr>
          <w:gridAfter w:val="3"/>
          <w:wAfter w:w="1361" w:type="dxa"/>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gridAfter w:val="3"/>
          <w:wAfter w:w="1361" w:type="dxa"/>
          <w:trHeight w:val="57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shd w:val="clear" w:color="auto" w:fill="auto"/>
          <w:tblCellMar>
            <w:top w:w="0" w:type="dxa"/>
            <w:left w:w="0" w:type="dxa"/>
            <w:bottom w:w="0" w:type="dxa"/>
            <w:right w:w="0" w:type="dxa"/>
          </w:tblCellMar>
        </w:tblPrEx>
        <w:trPr>
          <w:gridAfter w:val="3"/>
          <w:wAfter w:w="1361" w:type="dxa"/>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shd w:val="clear" w:color="auto" w:fill="auto"/>
          <w:tblCellMar>
            <w:top w:w="0" w:type="dxa"/>
            <w:left w:w="0" w:type="dxa"/>
            <w:bottom w:w="0" w:type="dxa"/>
            <w:right w:w="0" w:type="dxa"/>
          </w:tblCellMar>
        </w:tblPrEx>
        <w:trPr>
          <w:gridAfter w:val="3"/>
          <w:wAfter w:w="1361" w:type="dxa"/>
          <w:trHeight w:val="286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shd w:val="clear" w:color="auto" w:fill="auto"/>
          <w:tblCellMar>
            <w:top w:w="0" w:type="dxa"/>
            <w:left w:w="0" w:type="dxa"/>
            <w:bottom w:w="0" w:type="dxa"/>
            <w:right w:w="0" w:type="dxa"/>
          </w:tblCellMar>
        </w:tblPrEx>
        <w:trPr>
          <w:gridAfter w:val="3"/>
          <w:wAfter w:w="1361" w:type="dxa"/>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shd w:val="clear" w:color="auto" w:fill="auto"/>
          <w:tblCellMar>
            <w:top w:w="0" w:type="dxa"/>
            <w:left w:w="0" w:type="dxa"/>
            <w:bottom w:w="0" w:type="dxa"/>
            <w:right w:w="0" w:type="dxa"/>
          </w:tblCellMar>
        </w:tblPrEx>
        <w:trPr>
          <w:gridAfter w:val="3"/>
          <w:wAfter w:w="1361" w:type="dxa"/>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shd w:val="clear" w:color="auto" w:fill="auto"/>
          <w:tblCellMar>
            <w:top w:w="0" w:type="dxa"/>
            <w:left w:w="0" w:type="dxa"/>
            <w:bottom w:w="0" w:type="dxa"/>
            <w:right w:w="0" w:type="dxa"/>
          </w:tblCellMar>
        </w:tblPrEx>
        <w:trPr>
          <w:gridAfter w:val="3"/>
          <w:wAfter w:w="1361" w:type="dxa"/>
          <w:trHeight w:val="2355"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shd w:val="clear" w:color="auto" w:fill="auto"/>
          <w:tblCellMar>
            <w:top w:w="0" w:type="dxa"/>
            <w:left w:w="0" w:type="dxa"/>
            <w:bottom w:w="0" w:type="dxa"/>
            <w:right w:w="0" w:type="dxa"/>
          </w:tblCellMar>
        </w:tblPrEx>
        <w:trPr>
          <w:gridAfter w:val="3"/>
          <w:wAfter w:w="1361" w:type="dxa"/>
          <w:trHeight w:val="919" w:hRule="atLeast"/>
        </w:trPr>
        <w:tc>
          <w:tcPr>
            <w:tcW w:w="788"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2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216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67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shd w:val="clear" w:color="auto" w:fill="auto"/>
          <w:tblCellMar>
            <w:top w:w="0" w:type="dxa"/>
            <w:left w:w="0" w:type="dxa"/>
            <w:bottom w:w="0" w:type="dxa"/>
            <w:right w:w="0" w:type="dxa"/>
          </w:tblCellMar>
        </w:tblPrEx>
        <w:trPr>
          <w:gridAfter w:val="3"/>
          <w:wAfter w:w="1361" w:type="dxa"/>
          <w:trHeight w:val="108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shd w:val="clear" w:color="auto" w:fill="auto"/>
          <w:tblCellMar>
            <w:top w:w="0" w:type="dxa"/>
            <w:left w:w="0" w:type="dxa"/>
            <w:bottom w:w="0" w:type="dxa"/>
            <w:right w:w="0" w:type="dxa"/>
          </w:tblCellMar>
        </w:tblPrEx>
        <w:trPr>
          <w:gridAfter w:val="3"/>
          <w:wAfter w:w="1361" w:type="dxa"/>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3"/>
          <w:wAfter w:w="1361" w:type="dxa"/>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3"/>
          <w:wAfter w:w="1361" w:type="dxa"/>
          <w:trHeight w:val="360" w:hRule="atLeast"/>
        </w:trPr>
        <w:tc>
          <w:tcPr>
            <w:tcW w:w="78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3"/>
          <w:wAfter w:w="1361" w:type="dxa"/>
          <w:trHeight w:val="360" w:hRule="atLeast"/>
        </w:trPr>
        <w:tc>
          <w:tcPr>
            <w:tcW w:w="7336"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8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8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440" w:type="dxa"/>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732" w:type="dxa"/>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0" w:type="dxa"/>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tbl>
      <w:tblPr>
        <w:tblStyle w:val="24"/>
        <w:tblpPr w:leftFromText="180" w:rightFromText="180" w:vertAnchor="text" w:horzAnchor="page" w:tblpX="1059" w:tblpY="172"/>
        <w:tblOverlap w:val="never"/>
        <w:tblW w:w="10410" w:type="dxa"/>
        <w:tblInd w:w="0" w:type="dxa"/>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shd w:val="clear" w:color="auto" w:fill="auto"/>
          <w:tblCellMar>
            <w:top w:w="0" w:type="dxa"/>
            <w:left w:w="0" w:type="dxa"/>
            <w:bottom w:w="0" w:type="dxa"/>
            <w:right w:w="0" w:type="dxa"/>
          </w:tblCellMar>
        </w:tblPrEx>
        <w:trPr>
          <w:trHeight w:val="795" w:hRule="atLeast"/>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预算价合计=1+2+3+4+5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60" w:hRule="atLeast"/>
        </w:trPr>
        <w:tc>
          <w:tcPr>
            <w:tcW w:w="1041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bl>
    <w:p>
      <w:pPr>
        <w:pStyle w:val="36"/>
        <w:jc w:val="both"/>
        <w:rPr>
          <w:rFonts w:hint="eastAsia" w:ascii="仿宋_GB2312" w:hAnsi="仿宋_GB2312" w:eastAsia="仿宋_GB2312" w:cs="仿宋_GB2312"/>
          <w:b/>
          <w:sz w:val="28"/>
          <w:szCs w:val="28"/>
          <w:lang w:eastAsia="zh-CN"/>
        </w:rPr>
      </w:pPr>
    </w:p>
    <w:tbl>
      <w:tblPr>
        <w:tblStyle w:val="24"/>
        <w:tblW w:w="10410" w:type="dxa"/>
        <w:tblInd w:w="0" w:type="dxa"/>
        <w:shd w:val="clear" w:color="auto" w:fill="auto"/>
        <w:tblLayout w:type="fixed"/>
        <w:tblCellMar>
          <w:top w:w="0" w:type="dxa"/>
          <w:left w:w="0" w:type="dxa"/>
          <w:bottom w:w="0" w:type="dxa"/>
          <w:right w:w="0" w:type="dxa"/>
        </w:tblCellMar>
      </w:tblPr>
      <w:tblGrid>
        <w:gridCol w:w="660"/>
        <w:gridCol w:w="30"/>
        <w:gridCol w:w="375"/>
        <w:gridCol w:w="930"/>
        <w:gridCol w:w="45"/>
        <w:gridCol w:w="1290"/>
        <w:gridCol w:w="435"/>
        <w:gridCol w:w="1290"/>
        <w:gridCol w:w="90"/>
        <w:gridCol w:w="855"/>
        <w:gridCol w:w="105"/>
        <w:gridCol w:w="95"/>
        <w:gridCol w:w="445"/>
        <w:gridCol w:w="300"/>
        <w:gridCol w:w="630"/>
        <w:gridCol w:w="179"/>
        <w:gridCol w:w="61"/>
        <w:gridCol w:w="225"/>
        <w:gridCol w:w="525"/>
        <w:gridCol w:w="75"/>
        <w:gridCol w:w="915"/>
        <w:gridCol w:w="169"/>
        <w:gridCol w:w="686"/>
      </w:tblGrid>
      <w:tr>
        <w:tblPrEx>
          <w:shd w:val="clear" w:color="auto" w:fill="auto"/>
          <w:tblCellMar>
            <w:top w:w="0" w:type="dxa"/>
            <w:left w:w="0" w:type="dxa"/>
            <w:bottom w:w="0" w:type="dxa"/>
            <w:right w:w="0" w:type="dxa"/>
          </w:tblCellMar>
        </w:tblPrEx>
        <w:trPr>
          <w:trHeight w:val="795" w:hRule="atLeast"/>
        </w:trPr>
        <w:tc>
          <w:tcPr>
            <w:tcW w:w="10410" w:type="dxa"/>
            <w:gridSpan w:val="2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shd w:val="clear" w:color="auto" w:fill="auto"/>
          <w:tblCellMar>
            <w:top w:w="0" w:type="dxa"/>
            <w:left w:w="0" w:type="dxa"/>
            <w:bottom w:w="0" w:type="dxa"/>
            <w:right w:w="0" w:type="dxa"/>
          </w:tblCellMar>
        </w:tblPrEx>
        <w:trPr>
          <w:trHeight w:val="570" w:hRule="atLeast"/>
        </w:trPr>
        <w:tc>
          <w:tcPr>
            <w:tcW w:w="600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815"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shd w:val="clear" w:color="auto" w:fill="auto"/>
          <w:tblCellMar>
            <w:top w:w="0" w:type="dxa"/>
            <w:left w:w="0" w:type="dxa"/>
            <w:bottom w:w="0" w:type="dxa"/>
            <w:right w:w="0" w:type="dxa"/>
          </w:tblCellMar>
        </w:tblPrEx>
        <w:trPr>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011606003001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天棚面龙骨及饰面拆除</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1.拆除的基层类型:吊顶拆除</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2558.95</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011614005001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窗帘盒拆除</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1.窗帘盒的平面尺寸:窗帘盒拆除</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338.1</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011604002001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立面抹灰层拆除</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1.拆除部位:原墙面抹灰层铲除</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9130.219</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011606002001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原遮光卷帘拆除</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1.原遮光卷帘拆除</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676.2</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011201001001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1.面层厚度、砂浆配合比:25厚1:2.5水泥砂浆批荡</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9130.219</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011406001001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抹灰面油漆</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1.腻子种类:两遍腻子刮面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2.油漆品种、刷漆遍数:ICI白色乳胶漆两遍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3.部位:墙面</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9130.219</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8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011302001001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吊顶天棚</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1.龙骨材料种类、规格、中距:轻钢龙骨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2.面层材料品种、规格:穿孔矿棉板吊顶</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2558.95</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010810002001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木窗帘盒</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1.窗帘盒材质、规格:200*200窗帘盒</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338.61</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010810001001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窗帘</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1.窗帘材质:麻布面遮光窗帘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2.窗帘高度、宽度:2米高</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676.2</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040103002001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1.废弃料品种:拆除废料外运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259.3729</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3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粤011701012001</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墙面活动脚手架</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1.搭设部位:室内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2.包括根据图纸及规范要求完成该清单项目所需要的其他附属工作内容，并综合考虑其他完成本工作涉及的所有费用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9130.22</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35"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粤011701012002</w:t>
            </w: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天棚活动脚手架</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1.搭设部位:室内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2.包括根据图纸及规范要求完成该清单项目所需要的其他附属工作内容，并综合考虑其他完成本工作涉及的所有费用</w:t>
            </w: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2558.95</w:t>
            </w: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65" w:type="dxa"/>
            <w:gridSpan w:val="1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trPr>
        <w:tc>
          <w:tcPr>
            <w:tcW w:w="10410" w:type="dxa"/>
            <w:gridSpan w:val="2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lang w:val="en-US" w:eastAsia="zh-CN"/>
              </w:rPr>
            </w:pPr>
            <w:r>
              <w:rPr>
                <w:rFonts w:hint="eastAsia"/>
                <w:lang w:val="en-US" w:eastAsia="zh-CN"/>
              </w:rPr>
              <w:t>注：为计取规费等的使用，可在表中增设其中：“定额人工费”。</w:t>
            </w:r>
          </w:p>
          <w:p>
            <w:pPr>
              <w:pStyle w:val="5"/>
              <w:rPr>
                <w:rFonts w:hint="eastAsia"/>
              </w:rPr>
            </w:pPr>
          </w:p>
        </w:tc>
      </w:tr>
      <w:tr>
        <w:tblPrEx>
          <w:shd w:val="clear" w:color="auto" w:fill="auto"/>
          <w:tblCellMar>
            <w:top w:w="0" w:type="dxa"/>
            <w:left w:w="0" w:type="dxa"/>
            <w:bottom w:w="0" w:type="dxa"/>
            <w:right w:w="0" w:type="dxa"/>
          </w:tblCellMar>
        </w:tblPrEx>
        <w:trPr>
          <w:trHeight w:val="795" w:hRule="atLeast"/>
        </w:trPr>
        <w:tc>
          <w:tcPr>
            <w:tcW w:w="10410" w:type="dxa"/>
            <w:gridSpan w:val="2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shd w:val="clear" w:color="auto" w:fill="auto"/>
          <w:tblCellMar>
            <w:top w:w="0" w:type="dxa"/>
            <w:left w:w="0" w:type="dxa"/>
            <w:bottom w:w="0" w:type="dxa"/>
            <w:right w:w="0" w:type="dxa"/>
          </w:tblCellMar>
        </w:tblPrEx>
        <w:trPr>
          <w:trHeight w:val="570" w:hRule="atLeast"/>
        </w:trPr>
        <w:tc>
          <w:tcPr>
            <w:tcW w:w="600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815"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shd w:val="clear" w:color="auto" w:fill="auto"/>
          <w:tblCellMar>
            <w:top w:w="0" w:type="dxa"/>
            <w:left w:w="0" w:type="dxa"/>
            <w:bottom w:w="0" w:type="dxa"/>
            <w:right w:w="0" w:type="dxa"/>
          </w:tblCellMar>
        </w:tblPrEx>
        <w:trPr>
          <w:trHeight w:val="360" w:hRule="atLeast"/>
        </w:trPr>
        <w:tc>
          <w:tcPr>
            <w:tcW w:w="66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3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3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75" w:type="dxa"/>
            <w:gridSpan w:val="5"/>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4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35" w:type="dxa"/>
            <w:gridSpan w:val="8"/>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CellMar>
            <w:top w:w="0" w:type="dxa"/>
            <w:left w:w="0" w:type="dxa"/>
            <w:bottom w:w="0" w:type="dxa"/>
            <w:right w:w="0" w:type="dxa"/>
          </w:tblCellMar>
        </w:tblPrEx>
        <w:trPr>
          <w:trHeight w:val="36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9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shd w:val="clear" w:color="auto" w:fill="auto"/>
          <w:tblCellMar>
            <w:top w:w="0" w:type="dxa"/>
            <w:left w:w="0" w:type="dxa"/>
            <w:bottom w:w="0" w:type="dxa"/>
            <w:right w:w="0" w:type="dxa"/>
          </w:tblCellMar>
        </w:tblPrEx>
        <w:trPr>
          <w:trHeight w:val="570" w:hRule="atLeast"/>
        </w:trPr>
        <w:tc>
          <w:tcPr>
            <w:tcW w:w="66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gridSpan w:val="5"/>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4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6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7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8565" w:type="dxa"/>
            <w:gridSpan w:val="1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70" w:hRule="atLeast"/>
        </w:trPr>
        <w:tc>
          <w:tcPr>
            <w:tcW w:w="8565" w:type="dxa"/>
            <w:gridSpan w:val="1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679" w:hRule="atLeast"/>
        </w:trPr>
        <w:tc>
          <w:tcPr>
            <w:tcW w:w="10410" w:type="dxa"/>
            <w:gridSpan w:val="2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lang w:val="en-US" w:eastAsia="zh-CN"/>
              </w:rPr>
            </w:pPr>
            <w:r>
              <w:rPr>
                <w:rFonts w:hint="eastAsia"/>
                <w:lang w:val="en-US" w:eastAsia="zh-CN"/>
              </w:rPr>
              <w:t>注：为计取规费等的使用，可在表中增设其中：“定额人工费”。</w:t>
            </w:r>
          </w:p>
          <w:p>
            <w:pPr>
              <w:pStyle w:val="5"/>
              <w:rPr>
                <w:rFonts w:hint="eastAsia"/>
                <w:lang w:val="en-US" w:eastAsia="zh-CN"/>
              </w:rPr>
            </w:pPr>
          </w:p>
          <w:p>
            <w:pPr>
              <w:rPr>
                <w:rFonts w:hint="eastAsia"/>
                <w:lang w:val="en-US" w:eastAsia="zh-CN"/>
              </w:rPr>
            </w:pPr>
          </w:p>
          <w:p>
            <w:pPr>
              <w:rPr>
                <w:rFonts w:hint="eastAsia"/>
                <w:lang w:val="en-US" w:eastAsia="zh-CN"/>
              </w:rPr>
            </w:pPr>
          </w:p>
          <w:p>
            <w:pPr>
              <w:pStyle w:val="5"/>
              <w:rPr>
                <w:rFonts w:hint="eastAsia"/>
              </w:rPr>
            </w:pPr>
          </w:p>
        </w:tc>
      </w:tr>
      <w:tr>
        <w:tblPrEx>
          <w:tblCellMar>
            <w:top w:w="0" w:type="dxa"/>
            <w:left w:w="0" w:type="dxa"/>
            <w:bottom w:w="0" w:type="dxa"/>
            <w:right w:w="0" w:type="dxa"/>
          </w:tblCellMar>
        </w:tblPrEx>
        <w:trPr>
          <w:trHeight w:val="795" w:hRule="atLeast"/>
        </w:trPr>
        <w:tc>
          <w:tcPr>
            <w:tcW w:w="10410" w:type="dxa"/>
            <w:gridSpan w:val="2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CellMar>
            <w:top w:w="0" w:type="dxa"/>
            <w:left w:w="0" w:type="dxa"/>
            <w:bottom w:w="0" w:type="dxa"/>
            <w:right w:w="0" w:type="dxa"/>
          </w:tblCellMar>
        </w:tblPrEx>
        <w:trPr>
          <w:gridAfter w:val="13"/>
          <w:wAfter w:w="4410" w:type="dxa"/>
          <w:trHeight w:val="825" w:hRule="atLeast"/>
        </w:trPr>
        <w:tc>
          <w:tcPr>
            <w:tcW w:w="600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r>
      <w:tr>
        <w:tblPrEx>
          <w:shd w:val="clear" w:color="auto" w:fill="auto"/>
          <w:tblCellMar>
            <w:top w:w="0" w:type="dxa"/>
            <w:left w:w="0" w:type="dxa"/>
            <w:bottom w:w="0" w:type="dxa"/>
            <w:right w:w="0" w:type="dxa"/>
          </w:tblCellMar>
        </w:tblPrEx>
        <w:trPr>
          <w:gridAfter w:val="1"/>
          <w:wAfter w:w="686" w:type="dxa"/>
          <w:trHeight w:val="570" w:hRule="atLeast"/>
        </w:trPr>
        <w:tc>
          <w:tcPr>
            <w:tcW w:w="690"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5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72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05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5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970" w:type="dxa"/>
            <w:gridSpan w:val="6"/>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gridAfter w:val="1"/>
          <w:wAfter w:w="686" w:type="dxa"/>
          <w:trHeight w:val="159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54886.25</w:t>
            </w:r>
          </w:p>
        </w:tc>
        <w:tc>
          <w:tcPr>
            <w:tcW w:w="197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以分部分项的人工费与施工机具费之和为计算基础，费率19%</w:t>
            </w:r>
          </w:p>
        </w:tc>
      </w:tr>
      <w:tr>
        <w:tblPrEx>
          <w:shd w:val="clear" w:color="auto" w:fill="auto"/>
          <w:tblCellMar>
            <w:top w:w="0" w:type="dxa"/>
            <w:left w:w="0" w:type="dxa"/>
            <w:bottom w:w="0" w:type="dxa"/>
            <w:right w:w="0" w:type="dxa"/>
          </w:tblCellMar>
        </w:tblPrEx>
        <w:trPr>
          <w:gridAfter w:val="1"/>
          <w:wAfter w:w="686" w:type="dxa"/>
          <w:trHeight w:val="235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WMGDZJF00001</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以分部分项的人工费与施工机具费之和为计算基础，市级文明工地为1.20%；省级文明工地为2.10%</w:t>
            </w:r>
          </w:p>
        </w:tc>
      </w:tr>
      <w:tr>
        <w:tblPrEx>
          <w:shd w:val="clear" w:color="auto" w:fill="auto"/>
          <w:tblCellMar>
            <w:top w:w="0" w:type="dxa"/>
            <w:left w:w="0" w:type="dxa"/>
            <w:bottom w:w="0" w:type="dxa"/>
            <w:right w:w="0" w:type="dxa"/>
          </w:tblCellMar>
        </w:tblPrEx>
        <w:trPr>
          <w:gridAfter w:val="1"/>
          <w:wAfter w:w="686" w:type="dxa"/>
          <w:trHeight w:val="82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011707002001</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以夜间施工项目人工费的20%计算</w:t>
            </w:r>
          </w:p>
        </w:tc>
      </w:tr>
      <w:tr>
        <w:tblPrEx>
          <w:shd w:val="clear" w:color="auto" w:fill="auto"/>
          <w:tblCellMar>
            <w:top w:w="0" w:type="dxa"/>
            <w:left w:w="0" w:type="dxa"/>
            <w:bottom w:w="0" w:type="dxa"/>
            <w:right w:w="0" w:type="dxa"/>
          </w:tblCellMar>
        </w:tblPrEx>
        <w:trPr>
          <w:gridAfter w:val="1"/>
          <w:wAfter w:w="686" w:type="dxa"/>
          <w:trHeight w:val="286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GGCSF0000001</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赶工措施费=（1-δ）*分部分项的（人工费+施工机具费）*0.3 （0.8≤δ＜1   式中：δ=合同工期/定额工期）</w:t>
            </w:r>
          </w:p>
        </w:tc>
      </w:tr>
      <w:tr>
        <w:tblPrEx>
          <w:shd w:val="clear" w:color="auto" w:fill="auto"/>
          <w:tblCellMar>
            <w:top w:w="0" w:type="dxa"/>
            <w:left w:w="0" w:type="dxa"/>
            <w:bottom w:w="0" w:type="dxa"/>
            <w:right w:w="0" w:type="dxa"/>
          </w:tblCellMar>
        </w:tblPrEx>
        <w:trPr>
          <w:gridAfter w:val="1"/>
          <w:wAfter w:w="686" w:type="dxa"/>
          <w:trHeight w:val="825"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按经批准的专项施工组织方案计算</w:t>
            </w:r>
          </w:p>
        </w:tc>
      </w:tr>
      <w:tr>
        <w:tblPrEx>
          <w:shd w:val="clear" w:color="auto" w:fill="auto"/>
          <w:tblCellMar>
            <w:top w:w="0" w:type="dxa"/>
            <w:left w:w="0" w:type="dxa"/>
            <w:bottom w:w="0" w:type="dxa"/>
            <w:right w:w="0" w:type="dxa"/>
          </w:tblCellMar>
        </w:tblPrEx>
        <w:trPr>
          <w:gridAfter w:val="1"/>
          <w:wAfter w:w="686" w:type="dxa"/>
          <w:trHeight w:val="360" w:hRule="atLeast"/>
        </w:trPr>
        <w:tc>
          <w:tcPr>
            <w:tcW w:w="690"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2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54"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6"/>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gridAfter w:val="1"/>
          <w:wAfter w:w="686" w:type="dxa"/>
          <w:trHeight w:val="360" w:hRule="atLeast"/>
        </w:trPr>
        <w:tc>
          <w:tcPr>
            <w:tcW w:w="6200" w:type="dxa"/>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554"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0" w:type="dxa"/>
            <w:gridSpan w:val="6"/>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600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4410" w:type="dxa"/>
            <w:gridSpan w:val="1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shd w:val="clear" w:color="auto" w:fill="auto"/>
          <w:tblCellMar>
            <w:top w:w="0" w:type="dxa"/>
            <w:left w:w="0" w:type="dxa"/>
            <w:bottom w:w="0" w:type="dxa"/>
            <w:right w:w="0" w:type="dxa"/>
          </w:tblCellMar>
        </w:tblPrEx>
        <w:trPr>
          <w:trHeight w:val="360" w:hRule="atLeast"/>
        </w:trPr>
        <w:tc>
          <w:tcPr>
            <w:tcW w:w="6000" w:type="dxa"/>
            <w:gridSpan w:val="10"/>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040" w:type="dxa"/>
            <w:gridSpan w:val="8"/>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2370"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r>
        <w:tblPrEx>
          <w:tblCellMar>
            <w:top w:w="0" w:type="dxa"/>
            <w:left w:w="0" w:type="dxa"/>
            <w:bottom w:w="0" w:type="dxa"/>
            <w:right w:w="0" w:type="dxa"/>
          </w:tblCellMar>
        </w:tblPrEx>
        <w:trPr>
          <w:trHeight w:val="360" w:hRule="atLeast"/>
        </w:trPr>
        <w:tc>
          <w:tcPr>
            <w:tcW w:w="7815" w:type="dxa"/>
            <w:gridSpan w:val="17"/>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95" w:type="dxa"/>
            <w:gridSpan w:val="6"/>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795" w:hRule="atLeast"/>
        </w:trPr>
        <w:tc>
          <w:tcPr>
            <w:tcW w:w="10410" w:type="dxa"/>
            <w:gridSpan w:val="2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shd w:val="clear" w:color="auto" w:fill="auto"/>
          <w:tblCellMar>
            <w:top w:w="0" w:type="dxa"/>
            <w:left w:w="0" w:type="dxa"/>
            <w:bottom w:w="0" w:type="dxa"/>
            <w:right w:w="0" w:type="dxa"/>
          </w:tblCellMar>
        </w:tblPrEx>
        <w:trPr>
          <w:trHeight w:val="570" w:hRule="atLeast"/>
        </w:trPr>
        <w:tc>
          <w:tcPr>
            <w:tcW w:w="6000" w:type="dxa"/>
            <w:gridSpan w:val="10"/>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工程名称：建筑工程</w:t>
            </w:r>
          </w:p>
        </w:tc>
        <w:tc>
          <w:tcPr>
            <w:tcW w:w="1815"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5"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shd w:val="clear" w:color="auto" w:fill="auto"/>
          <w:tblCellMar>
            <w:top w:w="0" w:type="dxa"/>
            <w:left w:w="0" w:type="dxa"/>
            <w:bottom w:w="0" w:type="dxa"/>
            <w:right w:w="0" w:type="dxa"/>
          </w:tblCellMar>
        </w:tblPrEx>
        <w:trPr>
          <w:trHeight w:val="375" w:hRule="atLeast"/>
        </w:trPr>
        <w:tc>
          <w:tcPr>
            <w:tcW w:w="1065" w:type="dxa"/>
            <w:gridSpan w:val="3"/>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990"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0"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95" w:type="dxa"/>
            <w:gridSpan w:val="6"/>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70" w:type="dxa"/>
            <w:gridSpan w:val="3"/>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99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0"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70"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60" w:hRule="atLeast"/>
        </w:trPr>
        <w:tc>
          <w:tcPr>
            <w:tcW w:w="1065"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9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0"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95" w:type="dxa"/>
            <w:gridSpan w:val="6"/>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70"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CellMar>
            <w:top w:w="0" w:type="dxa"/>
            <w:left w:w="0" w:type="dxa"/>
            <w:bottom w:w="0" w:type="dxa"/>
            <w:right w:w="0" w:type="dxa"/>
          </w:tblCellMar>
        </w:tblPrEx>
        <w:trPr>
          <w:trHeight w:val="360" w:hRule="atLeast"/>
        </w:trPr>
        <w:tc>
          <w:tcPr>
            <w:tcW w:w="10410" w:type="dxa"/>
            <w:gridSpan w:val="2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bl>
    <w:p>
      <w:pPr>
        <w:pStyle w:val="36"/>
        <w:jc w:val="both"/>
        <w:rPr>
          <w:rFonts w:hint="eastAsia" w:ascii="仿宋_GB2312" w:hAnsi="仿宋_GB2312" w:cs="仿宋_GB2312"/>
          <w:b/>
          <w:sz w:val="28"/>
          <w:szCs w:val="28"/>
          <w:lang w:val="en-US" w:eastAsia="zh-CN"/>
        </w:rPr>
      </w:pPr>
    </w:p>
    <w:p>
      <w:pPr>
        <w:pStyle w:val="36"/>
        <w:jc w:val="both"/>
        <w:rPr>
          <w:rFonts w:hint="eastAsia" w:ascii="仿宋_GB2312" w:hAnsi="仿宋_GB2312" w:cs="仿宋_GB2312"/>
          <w:b/>
          <w:sz w:val="28"/>
          <w:szCs w:val="28"/>
          <w:lang w:val="en-US" w:eastAsia="zh-CN"/>
        </w:rPr>
      </w:pPr>
    </w:p>
    <w:p>
      <w:pPr>
        <w:pStyle w:val="36"/>
        <w:jc w:val="center"/>
        <w:rPr>
          <w:rFonts w:hint="default" w:ascii="仿宋_GB2312" w:hAnsi="仿宋_GB2312" w:eastAsia="仿宋_GB2312" w:cs="仿宋_GB2312"/>
          <w:b/>
          <w:sz w:val="28"/>
          <w:szCs w:val="28"/>
          <w:lang w:val="en-US" w:eastAsia="zh-CN"/>
        </w:rPr>
      </w:pPr>
      <w:r>
        <w:rPr>
          <w:rFonts w:hint="eastAsia" w:ascii="仿宋_GB2312" w:hAnsi="仿宋_GB2312" w:cs="仿宋_GB2312"/>
          <w:b/>
          <w:sz w:val="28"/>
          <w:szCs w:val="28"/>
          <w:lang w:val="en-US" w:eastAsia="zh-CN"/>
        </w:rPr>
        <w:t>6 项目单位、人员资格情况</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4008009F" w:csb1="DFD7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jc w:val="center"/>
                          </w:pPr>
                          <w:r>
                            <w:fldChar w:fldCharType="begin"/>
                          </w:r>
                          <w:r>
                            <w:instrText xml:space="preserve"> PAGE   \* MERGEFORMAT </w:instrText>
                          </w:r>
                          <w:r>
                            <w:fldChar w:fldCharType="separate"/>
                          </w:r>
                          <w:r>
                            <w:rPr>
                              <w:lang w:val="zh-CN"/>
                            </w:rPr>
                            <w:t>3</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9nULoL0BAABjAwAADgAAAAAAAAABACAAAAAiAQAAZHJzL2Uyb0RvYy54bWxQSwUG&#10;AAAAAAYABgBZAQAAUQUAAAAA&#10;">
              <v:fill on="f" focussize="0,0"/>
              <v:stroke on="f" weight="1.25pt"/>
              <v:imagedata o:title=""/>
              <o:lock v:ext="edit" aspectratio="f"/>
              <v:textbox inset="0mm,0mm,0mm,0mm" style="mso-fit-shape-to-text:t;">
                <w:txbxContent>
                  <w:p>
                    <w:pPr>
                      <w:pStyle w:val="18"/>
                      <w:jc w:val="center"/>
                    </w:pPr>
                    <w:r>
                      <w:fldChar w:fldCharType="begin"/>
                    </w:r>
                    <w:r>
                      <w:instrText xml:space="preserve"> PAGE   \* MERGEFORMAT </w:instrText>
                    </w:r>
                    <w:r>
                      <w:fldChar w:fldCharType="separate"/>
                    </w:r>
                    <w:r>
                      <w:rPr>
                        <w:lang w:val="zh-CN"/>
                      </w:rPr>
                      <w:t>3</w:t>
                    </w:r>
                    <w:r>
                      <w:rPr>
                        <w:lang w:val="zh-CN"/>
                      </w:rPr>
                      <w:fldChar w:fldCharType="end"/>
                    </w: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separate"/>
    </w:r>
    <w:r>
      <w:rPr>
        <w:rStyle w:val="35"/>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separate"/>
    </w:r>
    <w:r>
      <w:rPr>
        <w:rStyle w:val="35"/>
      </w:rPr>
      <w:t>14</w:t>
    </w:r>
    <w:r>
      <w:fldChar w:fldCharType="end"/>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8"/>
                          </w:pPr>
                          <w:r>
                            <w:fldChar w:fldCharType="begin"/>
                          </w:r>
                          <w:r>
                            <w:instrText xml:space="preserve"> PAGE  \* MERGEFORMAT </w:instrText>
                          </w:r>
                          <w:r>
                            <w:fldChar w:fldCharType="separate"/>
                          </w:r>
                          <w:r>
                            <w:t>43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pYS9L70BAABjAwAADgAAAAAAAAABACAAAAAiAQAAZHJzL2Uyb0RvYy54bWxQSwUG&#10;AAAAAAYABgBZAQAAUQUAAAAA&#10;">
              <v:fill on="f" focussize="0,0"/>
              <v:stroke on="f" weight="1.2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6076B9"/>
    <w:multiLevelType w:val="singleLevel"/>
    <w:tmpl w:val="546076B9"/>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244"/>
    <w:rsid w:val="00022AB9"/>
    <w:rsid w:val="000B4AFA"/>
    <w:rsid w:val="000E3EC1"/>
    <w:rsid w:val="001103F7"/>
    <w:rsid w:val="00260125"/>
    <w:rsid w:val="0031308E"/>
    <w:rsid w:val="00370C5A"/>
    <w:rsid w:val="003D6D21"/>
    <w:rsid w:val="003E1432"/>
    <w:rsid w:val="00407E09"/>
    <w:rsid w:val="004A0AF2"/>
    <w:rsid w:val="004A596E"/>
    <w:rsid w:val="00557CEE"/>
    <w:rsid w:val="00585FC6"/>
    <w:rsid w:val="00633A5C"/>
    <w:rsid w:val="00636AD2"/>
    <w:rsid w:val="006A3CD1"/>
    <w:rsid w:val="006F5D16"/>
    <w:rsid w:val="0075695C"/>
    <w:rsid w:val="008C6062"/>
    <w:rsid w:val="008E4E99"/>
    <w:rsid w:val="008F3244"/>
    <w:rsid w:val="00C21992"/>
    <w:rsid w:val="00C451E8"/>
    <w:rsid w:val="00CC49DE"/>
    <w:rsid w:val="00CF542F"/>
    <w:rsid w:val="00CF781C"/>
    <w:rsid w:val="00D96696"/>
    <w:rsid w:val="00DC5866"/>
    <w:rsid w:val="00DD29BA"/>
    <w:rsid w:val="00E56AA1"/>
    <w:rsid w:val="00EA21A7"/>
    <w:rsid w:val="00EA5C5C"/>
    <w:rsid w:val="00F32884"/>
    <w:rsid w:val="00FD0D6A"/>
    <w:rsid w:val="01176D30"/>
    <w:rsid w:val="011F39CB"/>
    <w:rsid w:val="01B06957"/>
    <w:rsid w:val="01B91D84"/>
    <w:rsid w:val="02200E27"/>
    <w:rsid w:val="02435078"/>
    <w:rsid w:val="028547DF"/>
    <w:rsid w:val="032E627B"/>
    <w:rsid w:val="03770875"/>
    <w:rsid w:val="03794EA7"/>
    <w:rsid w:val="04100011"/>
    <w:rsid w:val="04602CD6"/>
    <w:rsid w:val="046C5CB4"/>
    <w:rsid w:val="048859FC"/>
    <w:rsid w:val="04B822E1"/>
    <w:rsid w:val="04FC2131"/>
    <w:rsid w:val="05B76F34"/>
    <w:rsid w:val="073A068C"/>
    <w:rsid w:val="0755095C"/>
    <w:rsid w:val="075A7064"/>
    <w:rsid w:val="07813D04"/>
    <w:rsid w:val="08797BD2"/>
    <w:rsid w:val="0902293C"/>
    <w:rsid w:val="099A6E9B"/>
    <w:rsid w:val="09FC4FE9"/>
    <w:rsid w:val="0A2A20C3"/>
    <w:rsid w:val="0D5D7820"/>
    <w:rsid w:val="0DAD0071"/>
    <w:rsid w:val="0DF85CC2"/>
    <w:rsid w:val="10297DA1"/>
    <w:rsid w:val="11456B5E"/>
    <w:rsid w:val="11C61D0E"/>
    <w:rsid w:val="146B5048"/>
    <w:rsid w:val="14B023F6"/>
    <w:rsid w:val="14D17AA2"/>
    <w:rsid w:val="155341F0"/>
    <w:rsid w:val="156E6A3F"/>
    <w:rsid w:val="15906192"/>
    <w:rsid w:val="16130C3F"/>
    <w:rsid w:val="16296E83"/>
    <w:rsid w:val="16300E3D"/>
    <w:rsid w:val="164134F6"/>
    <w:rsid w:val="16A249D4"/>
    <w:rsid w:val="16CF6AED"/>
    <w:rsid w:val="185C3DD4"/>
    <w:rsid w:val="186A3E57"/>
    <w:rsid w:val="19312DDF"/>
    <w:rsid w:val="1A0410B1"/>
    <w:rsid w:val="1A5766CF"/>
    <w:rsid w:val="1AA52DFA"/>
    <w:rsid w:val="1AF20195"/>
    <w:rsid w:val="1B3E379D"/>
    <w:rsid w:val="1BEE7CB1"/>
    <w:rsid w:val="1BF13F49"/>
    <w:rsid w:val="1DE70429"/>
    <w:rsid w:val="1DE73C98"/>
    <w:rsid w:val="1DF522C0"/>
    <w:rsid w:val="1E4929B5"/>
    <w:rsid w:val="1E945C64"/>
    <w:rsid w:val="1E9A7FD5"/>
    <w:rsid w:val="1E9F7E83"/>
    <w:rsid w:val="1EAC669B"/>
    <w:rsid w:val="1EC34B95"/>
    <w:rsid w:val="1F473FAB"/>
    <w:rsid w:val="1FBD11BD"/>
    <w:rsid w:val="1FC54F59"/>
    <w:rsid w:val="1FE331CC"/>
    <w:rsid w:val="20090E03"/>
    <w:rsid w:val="206C51FF"/>
    <w:rsid w:val="20D27A05"/>
    <w:rsid w:val="214A07F8"/>
    <w:rsid w:val="218F4686"/>
    <w:rsid w:val="220B6792"/>
    <w:rsid w:val="22440BEB"/>
    <w:rsid w:val="224E7C29"/>
    <w:rsid w:val="22B67849"/>
    <w:rsid w:val="22FA58DD"/>
    <w:rsid w:val="231122C9"/>
    <w:rsid w:val="232F04ED"/>
    <w:rsid w:val="23CA621F"/>
    <w:rsid w:val="23DC1117"/>
    <w:rsid w:val="241D1DAD"/>
    <w:rsid w:val="257A1B26"/>
    <w:rsid w:val="25DB12E1"/>
    <w:rsid w:val="27136385"/>
    <w:rsid w:val="27F21FC3"/>
    <w:rsid w:val="2A5F089C"/>
    <w:rsid w:val="2A9D7994"/>
    <w:rsid w:val="2AB45553"/>
    <w:rsid w:val="2AD331D3"/>
    <w:rsid w:val="2B554B0C"/>
    <w:rsid w:val="2B8A0165"/>
    <w:rsid w:val="2C6675C6"/>
    <w:rsid w:val="2D840A01"/>
    <w:rsid w:val="2DB30D8F"/>
    <w:rsid w:val="2E405A97"/>
    <w:rsid w:val="2F7355F3"/>
    <w:rsid w:val="2FC312C2"/>
    <w:rsid w:val="2FF17D8A"/>
    <w:rsid w:val="3012245A"/>
    <w:rsid w:val="304C7529"/>
    <w:rsid w:val="309D4F4A"/>
    <w:rsid w:val="31016C6F"/>
    <w:rsid w:val="313837D0"/>
    <w:rsid w:val="31634F27"/>
    <w:rsid w:val="31962890"/>
    <w:rsid w:val="31977757"/>
    <w:rsid w:val="31CD2F63"/>
    <w:rsid w:val="32D22932"/>
    <w:rsid w:val="33E42857"/>
    <w:rsid w:val="342D3C5D"/>
    <w:rsid w:val="35E46FB2"/>
    <w:rsid w:val="368B59FD"/>
    <w:rsid w:val="369A51FC"/>
    <w:rsid w:val="37AB0360"/>
    <w:rsid w:val="38E03CAB"/>
    <w:rsid w:val="3AEA37F1"/>
    <w:rsid w:val="3BA67D8D"/>
    <w:rsid w:val="3BB56DD6"/>
    <w:rsid w:val="3BED552E"/>
    <w:rsid w:val="3C580349"/>
    <w:rsid w:val="3CB57119"/>
    <w:rsid w:val="3CD75588"/>
    <w:rsid w:val="3CEF5249"/>
    <w:rsid w:val="3D187D43"/>
    <w:rsid w:val="3D783DF2"/>
    <w:rsid w:val="3DA46A03"/>
    <w:rsid w:val="3DB97302"/>
    <w:rsid w:val="3DF16834"/>
    <w:rsid w:val="3E0B150E"/>
    <w:rsid w:val="3EB1209B"/>
    <w:rsid w:val="3EC32D69"/>
    <w:rsid w:val="3F39050F"/>
    <w:rsid w:val="40E00F9B"/>
    <w:rsid w:val="4165227D"/>
    <w:rsid w:val="41B61813"/>
    <w:rsid w:val="4260778E"/>
    <w:rsid w:val="42974287"/>
    <w:rsid w:val="43016856"/>
    <w:rsid w:val="434D6E78"/>
    <w:rsid w:val="44A26FAB"/>
    <w:rsid w:val="450527F8"/>
    <w:rsid w:val="453E7883"/>
    <w:rsid w:val="45E130F6"/>
    <w:rsid w:val="46FA7032"/>
    <w:rsid w:val="472466A4"/>
    <w:rsid w:val="496336CC"/>
    <w:rsid w:val="4A08293E"/>
    <w:rsid w:val="4AAC1FD4"/>
    <w:rsid w:val="4BBB082E"/>
    <w:rsid w:val="4C416827"/>
    <w:rsid w:val="4C7A4C35"/>
    <w:rsid w:val="4D732071"/>
    <w:rsid w:val="4D7E206B"/>
    <w:rsid w:val="4E8C45F4"/>
    <w:rsid w:val="501C7D6E"/>
    <w:rsid w:val="5041522C"/>
    <w:rsid w:val="50C06D4B"/>
    <w:rsid w:val="517E597A"/>
    <w:rsid w:val="518230FE"/>
    <w:rsid w:val="51E109DA"/>
    <w:rsid w:val="52173A65"/>
    <w:rsid w:val="52E05FF6"/>
    <w:rsid w:val="53146370"/>
    <w:rsid w:val="53525ECC"/>
    <w:rsid w:val="53587EAF"/>
    <w:rsid w:val="54737C74"/>
    <w:rsid w:val="55B72A60"/>
    <w:rsid w:val="56424A35"/>
    <w:rsid w:val="56F559C3"/>
    <w:rsid w:val="578A3182"/>
    <w:rsid w:val="57EC1862"/>
    <w:rsid w:val="58532035"/>
    <w:rsid w:val="589032D7"/>
    <w:rsid w:val="590565AE"/>
    <w:rsid w:val="5966279D"/>
    <w:rsid w:val="5A512373"/>
    <w:rsid w:val="5A5C21B7"/>
    <w:rsid w:val="5C0B5ADE"/>
    <w:rsid w:val="5C437D6F"/>
    <w:rsid w:val="5C8B1D13"/>
    <w:rsid w:val="5CFF25F7"/>
    <w:rsid w:val="5D683D35"/>
    <w:rsid w:val="5DB07D1F"/>
    <w:rsid w:val="5E7E27E4"/>
    <w:rsid w:val="5F3B449B"/>
    <w:rsid w:val="5FC6784B"/>
    <w:rsid w:val="603C2CBE"/>
    <w:rsid w:val="60747093"/>
    <w:rsid w:val="619D36C0"/>
    <w:rsid w:val="62AD6807"/>
    <w:rsid w:val="62DF1129"/>
    <w:rsid w:val="63162459"/>
    <w:rsid w:val="63CD1E25"/>
    <w:rsid w:val="63EB589B"/>
    <w:rsid w:val="644D2706"/>
    <w:rsid w:val="649564AF"/>
    <w:rsid w:val="665D36C0"/>
    <w:rsid w:val="667D6695"/>
    <w:rsid w:val="66B27044"/>
    <w:rsid w:val="66F54BE6"/>
    <w:rsid w:val="671E004F"/>
    <w:rsid w:val="673053CA"/>
    <w:rsid w:val="67733E07"/>
    <w:rsid w:val="67CA51C5"/>
    <w:rsid w:val="683B037C"/>
    <w:rsid w:val="68730C09"/>
    <w:rsid w:val="691F7D12"/>
    <w:rsid w:val="6A0B6E89"/>
    <w:rsid w:val="6A960C4C"/>
    <w:rsid w:val="6B047A6E"/>
    <w:rsid w:val="6B106AED"/>
    <w:rsid w:val="6B163F6D"/>
    <w:rsid w:val="6C783DAF"/>
    <w:rsid w:val="6C8F6334"/>
    <w:rsid w:val="6D215B05"/>
    <w:rsid w:val="6DA570EE"/>
    <w:rsid w:val="6E7613BD"/>
    <w:rsid w:val="6F9E63B8"/>
    <w:rsid w:val="70A97F36"/>
    <w:rsid w:val="70E81793"/>
    <w:rsid w:val="71535853"/>
    <w:rsid w:val="71926232"/>
    <w:rsid w:val="71A13AAB"/>
    <w:rsid w:val="720E3EF0"/>
    <w:rsid w:val="72C92C58"/>
    <w:rsid w:val="73615AB0"/>
    <w:rsid w:val="736C7C6A"/>
    <w:rsid w:val="74526924"/>
    <w:rsid w:val="747B3210"/>
    <w:rsid w:val="748C0BEB"/>
    <w:rsid w:val="750635BC"/>
    <w:rsid w:val="76093E42"/>
    <w:rsid w:val="761A4FA3"/>
    <w:rsid w:val="7634512C"/>
    <w:rsid w:val="76904A15"/>
    <w:rsid w:val="76D23377"/>
    <w:rsid w:val="7710067E"/>
    <w:rsid w:val="774473FF"/>
    <w:rsid w:val="786A42DC"/>
    <w:rsid w:val="788C0881"/>
    <w:rsid w:val="78A568C8"/>
    <w:rsid w:val="78A775A7"/>
    <w:rsid w:val="78CE5B38"/>
    <w:rsid w:val="79084845"/>
    <w:rsid w:val="791E3012"/>
    <w:rsid w:val="79321BF5"/>
    <w:rsid w:val="7990139F"/>
    <w:rsid w:val="7A8201CD"/>
    <w:rsid w:val="7ABE3535"/>
    <w:rsid w:val="7AC86452"/>
    <w:rsid w:val="7AF415EA"/>
    <w:rsid w:val="7B1E1C49"/>
    <w:rsid w:val="7BDA2A22"/>
    <w:rsid w:val="7BDD7931"/>
    <w:rsid w:val="7BDF0E83"/>
    <w:rsid w:val="7C9C078D"/>
    <w:rsid w:val="7CF07B00"/>
    <w:rsid w:val="7D692477"/>
    <w:rsid w:val="7D965446"/>
    <w:rsid w:val="7DAA2A3B"/>
    <w:rsid w:val="7E281513"/>
    <w:rsid w:val="7EA719D1"/>
    <w:rsid w:val="7EA80A5E"/>
    <w:rsid w:val="7F5B704C"/>
    <w:rsid w:val="7F8313E1"/>
    <w:rsid w:val="7F8708DA"/>
    <w:rsid w:val="7F9D0AED"/>
    <w:rsid w:val="7FE85109"/>
    <w:rsid w:val="7FFC2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pPr>
  </w:style>
  <w:style w:type="paragraph" w:styleId="3">
    <w:name w:val="Body Text"/>
    <w:basedOn w:val="1"/>
    <w:qFormat/>
    <w:uiPriority w:val="0"/>
    <w:pPr>
      <w:spacing w:after="120"/>
    </w:p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52"/>
    <w:qFormat/>
    <w:uiPriority w:val="0"/>
    <w:rPr>
      <w:rFonts w:ascii="宋体"/>
      <w:sz w:val="18"/>
      <w:szCs w:val="18"/>
    </w:rPr>
  </w:style>
  <w:style w:type="paragraph" w:styleId="11">
    <w:name w:val="annotation text"/>
    <w:basedOn w:val="1"/>
    <w:qFormat/>
    <w:uiPriority w:val="0"/>
    <w:pPr>
      <w:jc w:val="left"/>
    </w:pPr>
  </w:style>
  <w:style w:type="paragraph" w:styleId="12">
    <w:name w:val="Body Text 3"/>
    <w:basedOn w:val="1"/>
    <w:qFormat/>
    <w:uiPriority w:val="0"/>
    <w:pPr>
      <w:spacing w:after="120"/>
    </w:pPr>
    <w:rPr>
      <w:sz w:val="16"/>
      <w:szCs w:val="16"/>
    </w:r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1"/>
    <w:qFormat/>
    <w:uiPriority w:val="0"/>
    <w:rPr>
      <w:rFonts w:ascii="宋体" w:hAnsi="Courier New" w:cs="Courier New"/>
      <w:szCs w:val="21"/>
    </w:rPr>
  </w:style>
  <w:style w:type="paragraph" w:styleId="15">
    <w:name w:val="Date"/>
    <w:basedOn w:val="1"/>
    <w:next w:val="1"/>
    <w:qFormat/>
    <w:uiPriority w:val="0"/>
    <w:rPr>
      <w:rFonts w:ascii="宋体"/>
      <w:sz w:val="24"/>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53"/>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Medium Grid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27">
    <w:name w:val="Medium Grid 3 Accent 1"/>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8">
    <w:name w:val="Medium Grid 3 Accent 2"/>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9">
    <w:name w:val="Medium Grid 3 Accent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30">
    <w:name w:val="Medium Grid 3 Accent 4"/>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1">
    <w:name w:val="Medium Grid 3 Accent 5"/>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2">
    <w:name w:val="Medium Grid 3 Accent 6"/>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4">
    <w:name w:val="Strong"/>
    <w:basedOn w:val="33"/>
    <w:qFormat/>
    <w:uiPriority w:val="22"/>
    <w:rPr>
      <w:rFonts w:eastAsia="宋体"/>
      <w:b/>
      <w:bCs/>
      <w:kern w:val="2"/>
      <w:sz w:val="24"/>
      <w:szCs w:val="24"/>
      <w:lang w:val="en-US" w:eastAsia="zh-CN" w:bidi="ar-SA"/>
    </w:rPr>
  </w:style>
  <w:style w:type="character" w:styleId="35">
    <w:name w:val="page number"/>
    <w:basedOn w:val="33"/>
    <w:qFormat/>
    <w:uiPriority w:val="0"/>
  </w:style>
  <w:style w:type="paragraph" w:customStyle="1" w:styleId="3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38">
    <w:name w:val="List Paragraph"/>
    <w:basedOn w:val="1"/>
    <w:qFormat/>
    <w:uiPriority w:val="99"/>
    <w:pPr>
      <w:ind w:firstLine="420" w:firstLineChars="200"/>
    </w:pPr>
    <w:rPr>
      <w:rFonts w:ascii="Calibri" w:hAnsi="Calibri"/>
      <w:szCs w:val="22"/>
    </w:rPr>
  </w:style>
  <w:style w:type="paragraph" w:customStyle="1" w:styleId="39">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customStyle="1" w:styleId="40">
    <w:name w:val="Char Char2 Char"/>
    <w:basedOn w:val="1"/>
    <w:qFormat/>
    <w:uiPriority w:val="0"/>
  </w:style>
  <w:style w:type="paragraph" w:customStyle="1" w:styleId="41">
    <w:name w:val="题注4"/>
    <w:basedOn w:val="1"/>
    <w:next w:val="9"/>
    <w:qFormat/>
    <w:uiPriority w:val="0"/>
    <w:pPr>
      <w:ind w:left="-132" w:leftChars="-64" w:right="-105" w:rightChars="-50" w:hanging="2"/>
      <w:jc w:val="center"/>
    </w:pPr>
    <w:rPr>
      <w:b/>
      <w:color w:val="FF0000"/>
      <w:szCs w:val="21"/>
      <w:lang w:val="en-GB"/>
    </w:rPr>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5">
    <w:name w:val="Char Char Char Char"/>
    <w:basedOn w:val="1"/>
    <w:qFormat/>
    <w:uiPriority w:val="0"/>
  </w:style>
  <w:style w:type="paragraph" w:customStyle="1" w:styleId="4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7">
    <w:name w:val="Char"/>
    <w:basedOn w:val="1"/>
    <w:qFormat/>
    <w:uiPriority w:val="0"/>
    <w:pPr>
      <w:spacing w:line="480" w:lineRule="exact"/>
    </w:pPr>
    <w:rPr>
      <w:sz w:val="24"/>
    </w:rPr>
  </w:style>
  <w:style w:type="paragraph" w:customStyle="1" w:styleId="48">
    <w:name w:val="表格文字"/>
    <w:basedOn w:val="1"/>
    <w:qFormat/>
    <w:uiPriority w:val="0"/>
    <w:pPr>
      <w:spacing w:before="25" w:after="25"/>
      <w:jc w:val="left"/>
    </w:pPr>
    <w:rPr>
      <w:bCs/>
      <w:spacing w:val="10"/>
      <w:kern w:val="0"/>
      <w:sz w:val="24"/>
      <w:szCs w:val="20"/>
    </w:rPr>
  </w:style>
  <w:style w:type="paragraph" w:customStyle="1" w:styleId="49">
    <w:name w:val="文一"/>
    <w:basedOn w:val="1"/>
    <w:qFormat/>
    <w:uiPriority w:val="0"/>
    <w:pPr>
      <w:topLinePunct/>
      <w:adjustRightInd w:val="0"/>
      <w:snapToGrid w:val="0"/>
      <w:spacing w:line="360" w:lineRule="auto"/>
      <w:ind w:firstLine="200" w:firstLineChars="200"/>
    </w:pPr>
    <w:rPr>
      <w:snapToGrid w:val="0"/>
      <w:spacing w:val="4"/>
      <w:kern w:val="0"/>
      <w:sz w:val="24"/>
    </w:rPr>
  </w:style>
  <w:style w:type="character" w:customStyle="1" w:styleId="50">
    <w:name w:val="纯文本 Char"/>
    <w:basedOn w:val="33"/>
    <w:qFormat/>
    <w:uiPriority w:val="0"/>
    <w:rPr>
      <w:rFonts w:ascii="宋体" w:hAnsi="Courier New" w:eastAsia="宋体"/>
      <w:sz w:val="21"/>
      <w:lang w:val="en-US" w:eastAsia="zh-CN" w:bidi="ar-SA"/>
    </w:rPr>
  </w:style>
  <w:style w:type="character" w:customStyle="1" w:styleId="51">
    <w:name w:val="纯文本 字符"/>
    <w:basedOn w:val="33"/>
    <w:link w:val="14"/>
    <w:qFormat/>
    <w:uiPriority w:val="0"/>
    <w:rPr>
      <w:rFonts w:ascii="宋体" w:hAnsi="Courier New" w:cs="Courier New"/>
      <w:sz w:val="21"/>
      <w:szCs w:val="21"/>
    </w:rPr>
  </w:style>
  <w:style w:type="character" w:customStyle="1" w:styleId="52">
    <w:name w:val="文档结构图 字符"/>
    <w:basedOn w:val="33"/>
    <w:link w:val="10"/>
    <w:qFormat/>
    <w:uiPriority w:val="0"/>
    <w:rPr>
      <w:rFonts w:ascii="宋体"/>
      <w:sz w:val="18"/>
      <w:szCs w:val="18"/>
    </w:rPr>
  </w:style>
  <w:style w:type="character" w:customStyle="1" w:styleId="53">
    <w:name w:val="批注框文本 字符"/>
    <w:basedOn w:val="33"/>
    <w:link w:val="17"/>
    <w:qFormat/>
    <w:uiPriority w:val="0"/>
    <w:rPr>
      <w:sz w:val="18"/>
      <w:szCs w:val="18"/>
    </w:rPr>
  </w:style>
  <w:style w:type="paragraph" w:customStyle="1" w:styleId="54">
    <w:name w:val="Table Paragraph"/>
    <w:basedOn w:val="1"/>
    <w:qFormat/>
    <w:uiPriority w:val="1"/>
    <w:rPr>
      <w:rFonts w:ascii="Arial" w:hAnsi="Arial" w:eastAsia="Arial" w:cs="Arial"/>
      <w:lang w:eastAsia="en-US" w:bidi="en-US"/>
    </w:rPr>
  </w:style>
  <w:style w:type="paragraph" w:customStyle="1" w:styleId="55">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4025</Words>
  <Characters>22944</Characters>
  <Lines>191</Lines>
  <Paragraphs>53</Paragraphs>
  <TotalTime>2</TotalTime>
  <ScaleCrop>false</ScaleCrop>
  <LinksUpToDate>false</LinksUpToDate>
  <CharactersWithSpaces>26916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2015-08-27T08:27:00Z</dcterms:created>
  <dc:creator>李继能</dc:creator>
  <cp:lastModifiedBy>林煜韩</cp:lastModifiedBy>
  <cp:lastPrinted>2021-05-06T11:18:00Z</cp:lastPrinted>
  <dcterms:modified xsi:type="dcterms:W3CDTF">2021-07-15T08:59:59Z</dcterms:modified>
  <dc:title>询价文件</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10BB2D442D064DF3A2EF733A33E84EE7</vt:lpwstr>
  </property>
</Properties>
</file>