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highlight w:val="none"/>
          <w14:textFill>
            <w14:solidFill>
              <w14:schemeClr w14:val="tx1"/>
            </w14:solidFill>
          </w14:textFill>
        </w:rPr>
      </w:pPr>
    </w:p>
    <w:p>
      <w:pPr>
        <w:rPr>
          <w:rFonts w:ascii="仿宋_GB2312" w:hAnsi="仿宋_GB2312" w:eastAsia="仿宋_GB2312" w:cs="仿宋_GB2312"/>
          <w:b/>
          <w:color w:val="000000" w:themeColor="text1"/>
          <w:kern w:val="0"/>
          <w:highlight w:val="none"/>
          <w14:textFill>
            <w14:solidFill>
              <w14:schemeClr w14:val="tx1"/>
            </w14:solidFill>
          </w14:textFill>
        </w:rPr>
      </w:pPr>
    </w:p>
    <w:p>
      <w:pPr>
        <w:rPr>
          <w:rFonts w:ascii="仿宋_GB2312" w:hAnsi="仿宋_GB2312" w:eastAsia="仿宋_GB2312" w:cs="仿宋_GB2312"/>
          <w:b/>
          <w:color w:val="000000" w:themeColor="text1"/>
          <w:kern w:val="0"/>
          <w:highlight w:val="none"/>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highlight w:val="none"/>
          <w14:textFill>
            <w14:solidFill>
              <w14:schemeClr w14:val="tx1"/>
            </w14:solidFill>
          </w14:textFill>
        </w:rPr>
      </w:pPr>
      <w:r>
        <w:rPr>
          <w:rFonts w:hint="eastAsia" w:ascii="仿宋_GB2312" w:hAnsi="仿宋_GB2312" w:eastAsia="仿宋_GB2312" w:cs="仿宋_GB2312"/>
          <w:b/>
          <w:bCs/>
          <w:color w:val="000000" w:themeColor="text1"/>
          <w:sz w:val="72"/>
          <w:highlight w:val="none"/>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highlight w:val="none"/>
          <w14:textFill>
            <w14:solidFill>
              <w14:schemeClr w14:val="tx1"/>
            </w14:solidFill>
          </w14:textFill>
        </w:rPr>
      </w:pPr>
    </w:p>
    <w:p>
      <w:pPr>
        <w:spacing w:line="500" w:lineRule="exact"/>
        <w:jc w:val="left"/>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bCs/>
          <w:color w:val="000000" w:themeColor="text1"/>
          <w:highlight w:val="none"/>
          <w14:textFill>
            <w14:solidFill>
              <w14:schemeClr w14:val="tx1"/>
            </w14:solidFill>
          </w14:textFill>
        </w:rPr>
        <w:t xml:space="preserve">         </w:t>
      </w:r>
      <w:r>
        <w:rPr>
          <w:rFonts w:ascii="仿宋_GB2312" w:hAnsi="仿宋_GB2312" w:eastAsia="仿宋_GB2312" w:cs="仿宋_GB2312"/>
          <w:b/>
          <w:bCs/>
          <w:color w:val="000000" w:themeColor="text1"/>
          <w:sz w:val="32"/>
          <w:szCs w:val="32"/>
          <w:highlight w:val="none"/>
          <w14:textFill>
            <w14:solidFill>
              <w14:schemeClr w14:val="tx1"/>
            </w14:solidFill>
          </w14:textFill>
        </w:rPr>
        <w:t>项目编号：</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XE-20201211-</w:t>
      </w:r>
      <w:r>
        <w:rPr>
          <w:rFonts w:hint="eastAsia" w:eastAsia="仿宋_GB2312"/>
          <w:color w:val="000000" w:themeColor="text1"/>
          <w:sz w:val="32"/>
          <w:szCs w:val="32"/>
          <w:highlight w:val="none"/>
          <w:lang w:val="en-US" w:eastAsia="zh-CN"/>
          <w14:textFill>
            <w14:solidFill>
              <w14:schemeClr w14:val="tx1"/>
            </w14:solidFill>
          </w14:textFill>
        </w:rPr>
        <w:t>2</w:t>
      </w:r>
    </w:p>
    <w:p>
      <w:pPr>
        <w:spacing w:line="500" w:lineRule="exact"/>
        <w:ind w:left="2560" w:hanging="2560" w:hangingChars="800"/>
        <w:jc w:val="left"/>
        <w:rPr>
          <w:rFonts w:ascii="仿宋_GB2312" w:hAnsi="仿宋_GB2312" w:eastAsia="仿宋_GB2312" w:cs="仿宋_GB2312"/>
          <w:b/>
          <w:bCs/>
          <w:color w:val="000000" w:themeColor="text1"/>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2"/>
          <w:szCs w:val="32"/>
          <w:highlight w:val="none"/>
          <w14:textFill>
            <w14:solidFill>
              <w14:schemeClr w14:val="tx1"/>
            </w14:solidFill>
          </w14:textFill>
        </w:rPr>
        <w:t>项目名称：广州市净水有限公司</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员工生命安全监控系统（沥滘厂三期）</w:t>
      </w:r>
    </w:p>
    <w:p>
      <w:pPr>
        <w:spacing w:line="500" w:lineRule="exact"/>
        <w:jc w:val="center"/>
        <w:rPr>
          <w:rFonts w:ascii="仿宋_GB2312" w:hAnsi="仿宋_GB2312" w:eastAsia="仿宋_GB2312" w:cs="仿宋_GB2312"/>
          <w:b/>
          <w:bCs/>
          <w:color w:val="000000" w:themeColor="text1"/>
          <w:highlight w:val="none"/>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highlight w:val="none"/>
          <w14:textFill>
            <w14:solidFill>
              <w14:schemeClr w14:val="tx1"/>
            </w14:solidFill>
          </w14:textFill>
        </w:rPr>
      </w:pPr>
      <w:r>
        <w:rPr>
          <w:rFonts w:ascii="仿宋_GB2312" w:hAnsi="仿宋_GB2312" w:eastAsia="仿宋_GB2312" w:cs="仿宋_GB2312"/>
          <w:b/>
          <w:bCs/>
          <w:color w:val="000000" w:themeColor="text1"/>
          <w:sz w:val="36"/>
          <w:highlight w:val="none"/>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highlight w:val="none"/>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highlight w:val="none"/>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发布日期：</w:t>
      </w:r>
      <w:r>
        <w:rPr>
          <w:rFonts w:ascii="仿宋_GB2312" w:hAnsi="仿宋_GB2312" w:eastAsia="仿宋_GB2312" w:cs="仿宋_GB2312"/>
          <w:b/>
          <w:bCs/>
          <w:color w:val="000000" w:themeColor="text1"/>
          <w:sz w:val="32"/>
          <w:szCs w:val="32"/>
          <w:highlight w:val="none"/>
          <w14:textFill>
            <w14:solidFill>
              <w14:schemeClr w14:val="tx1"/>
            </w14:solidFill>
          </w14:textFill>
        </w:rPr>
        <w:t>2020年1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ascii="仿宋_GB2312" w:hAnsi="仿宋_GB2312" w:eastAsia="仿宋_GB2312" w:cs="仿宋_GB2312"/>
          <w:b/>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11</w:t>
      </w:r>
      <w:r>
        <w:rPr>
          <w:rFonts w:ascii="仿宋_GB2312" w:hAnsi="仿宋_GB2312" w:eastAsia="仿宋_GB2312" w:cs="仿宋_GB2312"/>
          <w:b/>
          <w:bCs/>
          <w:color w:val="000000" w:themeColor="text1"/>
          <w:sz w:val="32"/>
          <w:szCs w:val="32"/>
          <w:highlight w:val="none"/>
          <w14:textFill>
            <w14:solidFill>
              <w14:schemeClr w14:val="tx1"/>
            </w14:solidFill>
          </w14:textFill>
        </w:rPr>
        <w:t>日</w:t>
      </w:r>
    </w:p>
    <w:p>
      <w:pPr>
        <w:rPr>
          <w:rFonts w:ascii="仿宋_GB2312" w:hAnsi="仿宋_GB2312" w:eastAsia="仿宋_GB2312" w:cs="仿宋_GB2312"/>
          <w:color w:val="000000" w:themeColor="text1"/>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目</w:t>
      </w:r>
      <w:r>
        <w:rPr>
          <w:rFonts w:ascii="仿宋_GB2312" w:hAnsi="仿宋_GB2312" w:eastAsia="仿宋_GB2312" w:cs="仿宋_GB2312"/>
          <w:b/>
          <w:bCs/>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录</w:t>
      </w:r>
      <w:r>
        <w:rPr>
          <w:rFonts w:ascii="仿宋_GB2312" w:hAnsi="仿宋_GB2312" w:eastAsia="仿宋_GB2312" w:cs="仿宋_GB2312"/>
          <w:b/>
          <w:bCs/>
          <w:caps/>
          <w:color w:val="000000" w:themeColor="text1"/>
          <w:sz w:val="28"/>
          <w:szCs w:val="28"/>
          <w:highlight w:val="none"/>
          <w14:textFill>
            <w14:solidFill>
              <w14:schemeClr w14:val="tx1"/>
            </w14:solidFill>
          </w14:textFill>
        </w:rPr>
        <w:br w:type="textWrapping"/>
      </w:r>
    </w:p>
    <w:p>
      <w:pPr>
        <w:pStyle w:val="18"/>
        <w:tabs>
          <w:tab w:val="right" w:leader="dot" w:pos="9174"/>
        </w:tabs>
        <w:spacing w:line="36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第一部分</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报价邀请函</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第二部分</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项目内容</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第三部分</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报价须知</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第四部分</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合同书格式</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第五部分</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响应文件格式</w:t>
      </w: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highlight w:val="none"/>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kern w:val="0"/>
          <w:sz w:val="28"/>
          <w:szCs w:val="28"/>
          <w:highlight w:val="none"/>
          <w14:textFill>
            <w14:solidFill>
              <w14:schemeClr w14:val="tx1"/>
            </w14:solidFill>
          </w14:textFill>
        </w:rPr>
      </w:pPr>
      <w:r>
        <w:rPr>
          <w:rFonts w:hint="eastAsia" w:ascii="仿宋" w:hAnsi="仿宋" w:eastAsia="仿宋" w:cs="仿宋_GB2312"/>
          <w:b/>
          <w:color w:val="000000" w:themeColor="text1"/>
          <w:kern w:val="0"/>
          <w:sz w:val="28"/>
          <w:szCs w:val="28"/>
          <w:highlight w:val="none"/>
          <w14:textFill>
            <w14:solidFill>
              <w14:schemeClr w14:val="tx1"/>
            </w14:solidFill>
          </w14:textFill>
        </w:rPr>
        <w:t>第一部分</w:t>
      </w:r>
      <w:r>
        <w:rPr>
          <w:rFonts w:ascii="仿宋" w:hAnsi="仿宋" w:eastAsia="仿宋" w:cs="仿宋_GB2312"/>
          <w:b/>
          <w:color w:val="000000" w:themeColor="text1"/>
          <w:kern w:val="0"/>
          <w:sz w:val="28"/>
          <w:szCs w:val="28"/>
          <w:highlight w:val="none"/>
          <w14:textFill>
            <w14:solidFill>
              <w14:schemeClr w14:val="tx1"/>
            </w14:solidFill>
          </w14:textFill>
        </w:rPr>
        <w:t xml:space="preserve"> </w:t>
      </w:r>
      <w:r>
        <w:rPr>
          <w:rFonts w:hint="eastAsia" w:ascii="仿宋" w:hAnsi="仿宋" w:eastAsia="仿宋" w:cs="仿宋_GB2312"/>
          <w:b/>
          <w:color w:val="000000" w:themeColor="text1"/>
          <w:kern w:val="0"/>
          <w:sz w:val="28"/>
          <w:szCs w:val="28"/>
          <w:highlight w:val="none"/>
          <w14:textFill>
            <w14:solidFill>
              <w14:schemeClr w14:val="tx1"/>
            </w14:solidFill>
          </w14:textFill>
        </w:rPr>
        <w:t>报价邀请函</w:t>
      </w:r>
    </w:p>
    <w:p>
      <w:pPr>
        <w:ind w:firstLine="478" w:firstLineChars="171"/>
        <w:rPr>
          <w:rFonts w:ascii="仿宋_GB2312" w:hAnsi="仿宋_GB2312" w:eastAsia="仿宋_GB2312" w:cs="仿宋_GB2312"/>
          <w:color w:val="000000" w:themeColor="text1"/>
          <w:kern w:val="0"/>
          <w:sz w:val="28"/>
          <w:szCs w:val="28"/>
          <w:highlight w:val="none"/>
          <w14:textFill>
            <w14:solidFill>
              <w14:schemeClr w14:val="tx1"/>
            </w14:solidFill>
          </w14:textFill>
        </w:rPr>
      </w:pPr>
    </w:p>
    <w:p>
      <w:pP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各报价单位</w:t>
      </w:r>
      <w:r>
        <w:rPr>
          <w:rFonts w:ascii="仿宋_GB2312" w:hAnsi="仿宋_GB2312" w:eastAsia="仿宋_GB2312" w:cs="仿宋_GB2312"/>
          <w:color w:val="000000" w:themeColor="text1"/>
          <w:kern w:val="0"/>
          <w:sz w:val="28"/>
          <w:szCs w:val="28"/>
          <w:highlight w:val="none"/>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现我公司对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员工生命安全监控系统（沥滘厂三期）</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进行询价，</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highlight w:val="none"/>
          <w14:textFill>
            <w14:solidFill>
              <w14:schemeClr w14:val="tx1"/>
            </w14:solidFill>
          </w14:textFill>
        </w:rPr>
        <w:t>的报价单位参加。</w:t>
      </w:r>
    </w:p>
    <w:p>
      <w:pPr>
        <w:autoSpaceDE w:val="0"/>
        <w:autoSpaceDN w:val="0"/>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180万</w:t>
      </w:r>
      <w:bookmarkStart w:id="57" w:name="_GoBack"/>
      <w:bookmarkEnd w:id="57"/>
    </w:p>
    <w:p>
      <w:pPr>
        <w:autoSpaceDE w:val="0"/>
        <w:autoSpaceDN w:val="0"/>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XE-20201211-2</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广州市净水有限公司员工生命安全监控系统（沥</w:t>
      </w:r>
      <w:r>
        <w:rPr>
          <w:rFonts w:hint="eastAsia" w:ascii="宋体" w:hAnsi="宋体" w:cs="宋体"/>
          <w:color w:val="000000" w:themeColor="text1"/>
          <w:sz w:val="28"/>
          <w:szCs w:val="28"/>
          <w:highlight w:val="none"/>
          <w:u w:val="single"/>
          <w14:textFill>
            <w14:solidFill>
              <w14:schemeClr w14:val="tx1"/>
            </w14:solidFill>
          </w14:textFill>
        </w:rPr>
        <w:t>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厂三期）</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u w:val="single"/>
          <w14:textFill>
            <w14:solidFill>
              <w14:schemeClr w14:val="tx1"/>
            </w14:solidFill>
          </w14:textFill>
        </w:rPr>
        <w:t>180</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万</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广州市净水有限公司员工生命安全监控系统（沥</w:t>
      </w:r>
      <w:r>
        <w:rPr>
          <w:rFonts w:hint="eastAsia" w:ascii="宋体" w:hAnsi="宋体" w:cs="宋体"/>
          <w:color w:val="000000" w:themeColor="text1"/>
          <w:sz w:val="28"/>
          <w:szCs w:val="28"/>
          <w:highlight w:val="none"/>
          <w:u w:val="none"/>
          <w14:textFill>
            <w14:solidFill>
              <w14:schemeClr w14:val="tx1"/>
            </w14:solidFill>
          </w14:textFill>
        </w:rPr>
        <w:t>滘</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厂三期）</w:t>
      </w:r>
      <w:r>
        <w:rPr>
          <w:rFonts w:hint="eastAsia" w:ascii="仿宋_GB2312" w:hAnsi="仿宋_GB2312" w:eastAsia="仿宋_GB2312" w:cs="仿宋_GB2312"/>
          <w:color w:val="000000" w:themeColor="text1"/>
          <w:sz w:val="28"/>
          <w:szCs w:val="28"/>
          <w:highlight w:val="none"/>
          <w14:textFill>
            <w14:solidFill>
              <w14:schemeClr w14:val="tx1"/>
            </w14:solidFill>
          </w14:textFill>
        </w:rPr>
        <w:t>建设，详见第二部分项目内容。</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六、报价单位资格要求：</w:t>
      </w:r>
    </w:p>
    <w:p>
      <w:pPr>
        <w:autoSpaceDE w:val="0"/>
        <w:autoSpaceDN w:val="0"/>
        <w:ind w:firstLine="560" w:firstLineChars="200"/>
        <w:jc w:val="left"/>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１．报价单位须是中华人民共和国境内的法人或者其他组织，具有独立法人资格，且能开具增值税专用发票。</w:t>
      </w:r>
    </w:p>
    <w:p>
      <w:pPr>
        <w:pStyle w:val="48"/>
        <w:autoSpaceDE w:val="0"/>
        <w:autoSpaceDN w:val="0"/>
        <w:ind w:firstLine="560"/>
        <w:jc w:val="left"/>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ascii="仿宋_GB2312" w:hAnsi="仿宋_GB2312" w:eastAsia="仿宋_GB2312" w:cs="仿宋_GB2312"/>
          <w:color w:val="000000" w:themeColor="text1"/>
          <w:sz w:val="28"/>
          <w:szCs w:val="28"/>
          <w:highlight w:val="none"/>
          <w:u w:val="single"/>
          <w14:textFill>
            <w14:solidFill>
              <w14:schemeClr w14:val="tx1"/>
            </w14:solidFill>
          </w14:textFill>
        </w:rPr>
        <w:t>2</w:t>
      </w:r>
      <w:r>
        <w:rPr>
          <w:rFonts w:ascii="仿宋_GB2312" w:hAnsi="仿宋_GB2312" w:eastAsia="仿宋_GB2312" w:cs="仿宋_GB2312"/>
          <w:color w:val="000000" w:themeColor="text1"/>
          <w:sz w:val="28"/>
          <w:szCs w:val="28"/>
          <w:highlight w:val="none"/>
          <w:u w:val="single"/>
          <w:lang w:val="zh-CN"/>
          <w14:textFill>
            <w14:solidFill>
              <w14:schemeClr w14:val="tx1"/>
            </w14:solidFill>
          </w14:textFill>
        </w:rPr>
        <w:t>. 2017年</w:t>
      </w:r>
      <w:r>
        <w:rPr>
          <w:rFonts w:ascii="仿宋_GB2312" w:hAnsi="仿宋_GB2312" w:eastAsia="仿宋_GB2312" w:cs="仿宋_GB2312"/>
          <w:color w:val="000000" w:themeColor="text1"/>
          <w:sz w:val="28"/>
          <w:szCs w:val="28"/>
          <w:highlight w:val="none"/>
          <w:u w:val="single"/>
          <w14:textFill>
            <w14:solidFill>
              <w14:schemeClr w14:val="tx1"/>
            </w14:solidFill>
          </w14:textFill>
        </w:rPr>
        <w:t>1月1日</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至今，至少有一个合同金额达100万元以上软件开发的信息化建设项目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业绩</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，并提供相关证明文件（合同复印件，加盖单位公章）。</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七、现场踏勘</w:t>
      </w:r>
      <w:r>
        <w:rPr>
          <w:rFonts w:ascii="仿宋_GB2312" w:hAnsi="仿宋_GB2312" w:eastAsia="仿宋_GB2312" w:cs="仿宋_GB2312"/>
          <w:color w:val="000000" w:themeColor="text1"/>
          <w:sz w:val="28"/>
          <w:szCs w:val="28"/>
          <w:highlight w:val="none"/>
          <w14:textFill>
            <w14:solidFill>
              <w14:schemeClr w14:val="tx1"/>
            </w14:solidFill>
          </w14:textFill>
        </w:rPr>
        <w:t>(答疑会)时间、地点（也可由报价单位自行踏勘现场）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八、询价文件的获取：在</w:t>
      </w:r>
      <w:r>
        <w:rPr>
          <w:rFonts w:ascii="仿宋_GB2312" w:hAnsi="仿宋_GB2312" w:eastAsia="仿宋_GB2312" w:cs="仿宋_GB2312"/>
          <w:color w:val="000000" w:themeColor="text1"/>
          <w:sz w:val="28"/>
          <w:szCs w:val="28"/>
          <w:highlight w:val="none"/>
          <w14:textFill>
            <w14:solidFill>
              <w14:schemeClr w14:val="tx1"/>
            </w14:solidFill>
          </w14:textFill>
        </w:rPr>
        <w:t>2020年1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ascii="仿宋_GB2312" w:hAnsi="仿宋_GB2312" w:eastAsia="仿宋_GB2312" w:cs="仿宋_GB2312"/>
          <w:color w:val="000000" w:themeColor="text1"/>
          <w:sz w:val="28"/>
          <w:szCs w:val="28"/>
          <w:highlight w:val="none"/>
          <w14:textFill>
            <w14:solidFill>
              <w14:schemeClr w14:val="tx1"/>
            </w14:solidFill>
          </w14:textFill>
        </w:rPr>
        <w:t>分前</w:t>
      </w:r>
      <w:r>
        <w:rPr>
          <w:rFonts w:hint="eastAsia" w:ascii="仿宋_GB2312" w:hAnsi="仿宋_GB2312" w:eastAsia="仿宋_GB2312" w:cs="仿宋_GB2312"/>
          <w:color w:val="000000" w:themeColor="text1"/>
          <w:sz w:val="28"/>
          <w:szCs w:val="28"/>
          <w:highlight w:val="none"/>
          <w14:textFill>
            <w14:solidFill>
              <w14:schemeClr w14:val="tx1"/>
            </w14:solidFill>
          </w14:textFill>
        </w:rPr>
        <w:t>，在广州市净水有限公司门户网站免费下载。</w:t>
      </w:r>
    </w:p>
    <w:p>
      <w:pPr>
        <w:spacing w:line="54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九、询价响应文件递交时间：</w:t>
      </w:r>
      <w:r>
        <w:rPr>
          <w:rFonts w:ascii="仿宋_GB2312" w:hAnsi="仿宋_GB2312" w:eastAsia="仿宋_GB2312" w:cs="仿宋_GB2312"/>
          <w:color w:val="000000" w:themeColor="text1"/>
          <w:sz w:val="28"/>
          <w:szCs w:val="28"/>
          <w:highlight w:val="none"/>
          <w14:textFill>
            <w14:solidFill>
              <w14:schemeClr w14:val="tx1"/>
            </w14:solidFill>
          </w14:textFill>
        </w:rPr>
        <w:t>2020年1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w:t>
      </w:r>
      <w:r>
        <w:rPr>
          <w:rFonts w:ascii="仿宋_GB2312" w:hAnsi="仿宋_GB2312" w:eastAsia="仿宋_GB2312" w:cs="仿宋_GB2312"/>
          <w:color w:val="000000" w:themeColor="text1"/>
          <w:sz w:val="28"/>
          <w:szCs w:val="28"/>
          <w:highlight w:val="none"/>
          <w14:textFill>
            <w14:solidFill>
              <w14:schemeClr w14:val="tx1"/>
            </w14:solidFill>
          </w14:textFill>
        </w:rPr>
        <w:t>分</w:t>
      </w:r>
      <w:r>
        <w:rPr>
          <w:rFonts w:hint="eastAsia" w:ascii="仿宋_GB2312" w:hAnsi="仿宋_GB2312" w:eastAsia="仿宋_GB2312" w:cs="仿宋_GB2312"/>
          <w:color w:val="000000" w:themeColor="text1"/>
          <w:sz w:val="28"/>
          <w:szCs w:val="28"/>
          <w:highlight w:val="none"/>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highlight w:val="none"/>
          <w14:textFill>
            <w14:solidFill>
              <w14:schemeClr w14:val="tx1"/>
            </w14:solidFill>
          </w14:textFill>
        </w:rPr>
        <w:t>2020年1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ascii="仿宋_GB2312" w:hAnsi="仿宋_GB2312" w:eastAsia="仿宋_GB2312" w:cs="仿宋_GB2312"/>
          <w:color w:val="000000" w:themeColor="text1"/>
          <w:sz w:val="28"/>
          <w:szCs w:val="28"/>
          <w:highlight w:val="none"/>
          <w14:textFill>
            <w14:solidFill>
              <w14:schemeClr w14:val="tx1"/>
            </w14:solidFill>
          </w14:textFill>
        </w:rPr>
        <w:t>分</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ind w:firstLine="560" w:firstLineChars="200"/>
        <w:rPr>
          <w:rFonts w:hint="default" w:ascii="仿宋"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highlight w:val="none"/>
          <w14:textFill>
            <w14:solidFill>
              <w14:schemeClr w14:val="tx1"/>
            </w14:solidFill>
          </w14:textFill>
        </w:rPr>
        <w:t>501号广州市净水有限公司</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六楼招标办</w:t>
      </w:r>
    </w:p>
    <w:p>
      <w:pPr>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十一、</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评审时间：</w:t>
      </w:r>
      <w:r>
        <w:rPr>
          <w:rFonts w:ascii="仿宋_GB2312" w:hAnsi="仿宋_GB2312" w:eastAsia="仿宋_GB2312" w:cs="仿宋_GB2312"/>
          <w:color w:val="000000" w:themeColor="text1"/>
          <w:sz w:val="28"/>
          <w:szCs w:val="28"/>
          <w:highlight w:val="none"/>
          <w14:textFill>
            <w14:solidFill>
              <w14:schemeClr w14:val="tx1"/>
            </w14:solidFill>
          </w14:textFill>
        </w:rPr>
        <w:t>2020年1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ascii="仿宋_GB2312" w:hAnsi="仿宋_GB2312" w:eastAsia="仿宋_GB2312" w:cs="仿宋_GB2312"/>
          <w:color w:val="000000" w:themeColor="text1"/>
          <w:sz w:val="28"/>
          <w:szCs w:val="28"/>
          <w:highlight w:val="none"/>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十三、询价人的联系方式</w:t>
      </w:r>
    </w:p>
    <w:p>
      <w:pPr>
        <w:snapToGrid w:val="0"/>
        <w:spacing w:line="540" w:lineRule="exact"/>
        <w:ind w:firstLine="630" w:firstLineChars="225"/>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询价人：广州市净水有限公司</w:t>
      </w:r>
    </w:p>
    <w:p>
      <w:pPr>
        <w:snapToGrid w:val="0"/>
        <w:spacing w:line="54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 xml:space="preserve">     联系地址：广州市天河区临江大道501号</w:t>
      </w:r>
    </w:p>
    <w:p>
      <w:pPr>
        <w:snapToGrid w:val="0"/>
        <w:spacing w:line="540" w:lineRule="exact"/>
        <w:ind w:firstLine="840" w:firstLineChars="3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联系人：黄工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联系方式：</w:t>
      </w:r>
      <w:r>
        <w:rPr>
          <w:rFonts w:ascii="仿宋_GB2312" w:hAnsi="仿宋_GB2312" w:eastAsia="仿宋_GB2312" w:cs="仿宋_GB2312"/>
          <w:color w:val="000000" w:themeColor="text1"/>
          <w:sz w:val="28"/>
          <w:szCs w:val="28"/>
          <w:highlight w:val="none"/>
          <w14:textFill>
            <w14:solidFill>
              <w14:schemeClr w14:val="tx1"/>
            </w14:solidFill>
          </w14:textFill>
        </w:rPr>
        <w:t>020-62315524</w:t>
      </w:r>
    </w:p>
    <w:p>
      <w:pPr>
        <w:jc w:val="right"/>
        <w:rPr>
          <w:rFonts w:ascii="仿宋" w:hAnsi="仿宋" w:eastAsia="仿宋" w:cs="仿宋"/>
          <w:color w:val="000000" w:themeColor="text1"/>
          <w:sz w:val="28"/>
          <w:szCs w:val="28"/>
          <w:highlight w:val="none"/>
          <w14:textFill>
            <w14:solidFill>
              <w14:schemeClr w14:val="tx1"/>
            </w14:solidFill>
          </w14:textFill>
        </w:rPr>
      </w:pPr>
    </w:p>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广州市净水有限公司</w:t>
      </w:r>
    </w:p>
    <w:p>
      <w:pPr>
        <w:jc w:val="center"/>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ascii="仿宋" w:hAnsi="仿宋" w:eastAsia="仿宋" w:cs="仿宋"/>
          <w:color w:val="000000" w:themeColor="text1"/>
          <w:sz w:val="28"/>
          <w:szCs w:val="28"/>
          <w:highlight w:val="none"/>
          <w14:textFill>
            <w14:solidFill>
              <w14:schemeClr w14:val="tx1"/>
            </w14:solidFill>
          </w14:textFill>
        </w:rPr>
        <w:t>2020年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ascii="仿宋" w:hAnsi="仿宋" w:eastAsia="仿宋" w:cs="仿宋"/>
          <w:color w:val="000000" w:themeColor="text1"/>
          <w:sz w:val="28"/>
          <w:szCs w:val="28"/>
          <w:highlight w:val="none"/>
          <w14:textFill>
            <w14:solidFill>
              <w14:schemeClr w14:val="tx1"/>
            </w14:solidFill>
          </w14:textFill>
        </w:rPr>
        <w:t>日</w:t>
      </w:r>
    </w:p>
    <w:p>
      <w:pPr>
        <w:rPr>
          <w:rFonts w:ascii="仿宋" w:hAnsi="仿宋" w:eastAsia="仿宋" w:cs="仿宋_GB2312"/>
          <w:color w:val="000000" w:themeColor="text1"/>
          <w:sz w:val="28"/>
          <w:szCs w:val="28"/>
          <w:highlight w:val="none"/>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1"/>
        <w:adjustRightInd w:val="0"/>
        <w:snapToGrid w:val="0"/>
        <w:spacing w:line="300" w:lineRule="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第二部分项目内容</w:t>
      </w:r>
    </w:p>
    <w:p>
      <w:pPr>
        <w:pStyle w:val="3"/>
        <w:rPr>
          <w:color w:val="000000" w:themeColor="text1"/>
          <w:highlight w:val="none"/>
          <w14:textFill>
            <w14:solidFill>
              <w14:schemeClr w14:val="tx1"/>
            </w14:solidFill>
          </w14:textFill>
        </w:rPr>
      </w:pPr>
      <w:bookmarkStart w:id="0" w:name="_Toc55425804"/>
      <w:bookmarkStart w:id="1" w:name="_Toc55425805"/>
      <w:r>
        <w:rPr>
          <w:rFonts w:hint="eastAsia"/>
          <w:color w:val="000000" w:themeColor="text1"/>
          <w:highlight w:val="none"/>
          <w14:textFill>
            <w14:solidFill>
              <w14:schemeClr w14:val="tx1"/>
            </w14:solidFill>
          </w14:textFill>
        </w:rPr>
        <w:t>一、项目总体目标</w:t>
      </w:r>
      <w:bookmarkEnd w:id="0"/>
    </w:p>
    <w:p>
      <w:pPr>
        <w:pStyle w:val="4"/>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1、系统主要功能模块</w:t>
      </w:r>
      <w:bookmarkEnd w:id="1"/>
    </w:p>
    <w:p>
      <w:pPr>
        <w:jc w:val="left"/>
        <w:rPr>
          <w:rFonts w:ascii="微软雅黑" w:hAnsi="微软雅黑" w:eastAsia="微软雅黑"/>
          <w:color w:val="000000" w:themeColor="text1"/>
          <w:highlight w:val="none"/>
          <w14:textFill>
            <w14:solidFill>
              <w14:schemeClr w14:val="tx1"/>
            </w14:solidFill>
          </w14:textFill>
        </w:rPr>
      </w:pPr>
      <w:r>
        <w:rPr>
          <w:rFonts w:ascii="微软雅黑" w:hAnsi="微软雅黑" w:eastAsia="微软雅黑"/>
          <w:color w:val="000000" w:themeColor="text1"/>
          <w:highlight w:val="none"/>
          <w14:textFill>
            <w14:solidFill>
              <w14:schemeClr w14:val="tx1"/>
            </w14:solidFill>
          </w14:textFill>
        </w:rPr>
        <w:drawing>
          <wp:inline distT="0" distB="0" distL="0" distR="0">
            <wp:extent cx="4519930" cy="3947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37958" cy="3962655"/>
                    </a:xfrm>
                    <a:prstGeom prst="rect">
                      <a:avLst/>
                    </a:prstGeom>
                    <a:noFill/>
                    <a:ln>
                      <a:noFill/>
                    </a:ln>
                  </pic:spPr>
                </pic:pic>
              </a:graphicData>
            </a:graphic>
          </wp:inline>
        </w:drawing>
      </w:r>
    </w:p>
    <w:p>
      <w:pPr>
        <w:pStyle w:val="5"/>
        <w:ind w:firstLine="560"/>
        <w:rPr>
          <w:color w:val="000000" w:themeColor="text1"/>
          <w:highlight w:val="none"/>
          <w14:textFill>
            <w14:solidFill>
              <w14:schemeClr w14:val="tx1"/>
            </w14:solidFill>
          </w14:textFill>
        </w:rPr>
      </w:pPr>
      <w:bookmarkStart w:id="2" w:name="_Toc55425806"/>
      <w:r>
        <w:rPr>
          <w:rFonts w:hint="eastAsia"/>
          <w:color w:val="000000" w:themeColor="text1"/>
          <w:highlight w:val="none"/>
          <w14:textFill>
            <w14:solidFill>
              <w14:schemeClr w14:val="tx1"/>
            </w14:solidFill>
          </w14:textFill>
        </w:rPr>
        <w:t>2、建设目标</w:t>
      </w:r>
      <w:bookmarkEnd w:id="2"/>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（1）基础功能</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手环可以提供实时心率、血氧数据、主动SOS报警、高精度定位功能。U</w:t>
      </w:r>
      <w:r>
        <w:rPr>
          <w:color w:val="000000" w:themeColor="text1"/>
          <w:highlight w:val="none"/>
          <w14:textFill>
            <w14:solidFill>
              <w14:schemeClr w14:val="tx1"/>
            </w14:solidFill>
          </w14:textFill>
        </w:rPr>
        <w:t>WB</w:t>
      </w:r>
      <w:r>
        <w:rPr>
          <w:rFonts w:hint="eastAsia"/>
          <w:color w:val="000000" w:themeColor="text1"/>
          <w:highlight w:val="none"/>
          <w14:textFill>
            <w14:solidFill>
              <w14:schemeClr w14:val="tx1"/>
            </w14:solidFill>
          </w14:textFill>
        </w:rPr>
        <w:t>基站可以稳定收发UWB信号，同时可以通过以太网将信号传输给交换机。</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数据分析平台包含体征检测，实时告警、历史轨迹、3D展示、电子围栏、历史轨迹、告警记录、任务管理、配置管理。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即时通讯系统包括消息收发、通讯录管理、任务管理、点对点音视频通信。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（2）用户限制</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系统用户总数本身不设上限，移动端/智能设备端应支持所有用户同时在线。</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（3）权限设置</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公司总系统可以实时监测所有单位佩戴手环人员的生命安全与定位情况，各单位系统可以实时监测本单位佩戴手环人员的生命安全与定位情况。</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超级管理员主要负责用户权限管理和基础数据管理，普通管理员由超级管理员指定，负责用户管理和基础数据管理。普通用户可通过网络查阅跟个人相关的所有信息（员工信息、任务情况、沟通交流等）。</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适应根据不同的管理角色人员的不同工作职责、工作内容和管理权限，合理分配和下放职权，减轻工作压力。</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同时配合企业管理制度，将权限与人员的职责紧密结合，保障工作有效运转，不会因员工的流动造成职责的空缺及管理的漏洞。</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（4）可扩展性</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系统平台和架构要具有良好的前瞻性和可扩展性，不仅仅要完全满足本次员工生命健康监控系统建设要求，而且其中的即时通讯系统要留有通用性接口，可以和净水厂的其他系统对接。</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（5）安全备份</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有严格的安全控制和数据备份机制，确保数据安全可靠。</w:t>
      </w:r>
    </w:p>
    <w:p>
      <w:pPr>
        <w:pStyle w:val="3"/>
        <w:rPr>
          <w:color w:val="000000" w:themeColor="text1"/>
          <w:highlight w:val="none"/>
          <w14:textFill>
            <w14:solidFill>
              <w14:schemeClr w14:val="tx1"/>
            </w14:solidFill>
          </w14:textFill>
        </w:rPr>
      </w:pPr>
      <w:bookmarkStart w:id="3" w:name="_Toc437270651"/>
      <w:bookmarkStart w:id="4" w:name="_Toc55425807"/>
      <w:r>
        <w:rPr>
          <w:rFonts w:hint="eastAsia"/>
          <w:color w:val="000000" w:themeColor="text1"/>
          <w:highlight w:val="none"/>
          <w14:textFill>
            <w14:solidFill>
              <w14:schemeClr w14:val="tx1"/>
            </w14:solidFill>
          </w14:textFill>
        </w:rPr>
        <w:t>二、系统技术要求</w:t>
      </w:r>
      <w:bookmarkEnd w:id="3"/>
      <w:bookmarkEnd w:id="4"/>
    </w:p>
    <w:p>
      <w:pPr>
        <w:pStyle w:val="4"/>
        <w:ind w:firstLine="560"/>
        <w:rPr>
          <w:rFonts w:ascii="仿宋_GB2312"/>
          <w:color w:val="000000" w:themeColor="text1"/>
          <w:highlight w:val="none"/>
          <w14:textFill>
            <w14:solidFill>
              <w14:schemeClr w14:val="tx1"/>
            </w14:solidFill>
          </w14:textFill>
        </w:rPr>
      </w:pPr>
      <w:bookmarkStart w:id="5" w:name="_Toc55425808"/>
      <w:r>
        <w:rPr>
          <w:rFonts w:hint="eastAsia" w:ascii="仿宋_GB2312"/>
          <w:color w:val="000000" w:themeColor="text1"/>
          <w:highlight w:val="none"/>
          <w14:textFill>
            <w14:solidFill>
              <w14:schemeClr w14:val="tx1"/>
            </w14:solidFill>
          </w14:textFill>
        </w:rPr>
        <w:t>1、整体结构</w:t>
      </w:r>
      <w:bookmarkEnd w:id="5"/>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即时通讯App须可以兼容市面上的主流Android手机和苹果手机。Android版本支持安卓5.0及以上系统手机。iOS版本支持iPhone8以上手机。</w:t>
      </w:r>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数据管理平台须选用B/S架构，用户可以通过Web方式访问平台。</w:t>
      </w:r>
    </w:p>
    <w:p>
      <w:pPr>
        <w:pStyle w:val="4"/>
        <w:ind w:firstLine="560"/>
        <w:rPr>
          <w:rFonts w:ascii="仿宋_GB2312"/>
          <w:color w:val="000000" w:themeColor="text1"/>
          <w:highlight w:val="none"/>
          <w14:textFill>
            <w14:solidFill>
              <w14:schemeClr w14:val="tx1"/>
            </w14:solidFill>
          </w14:textFill>
        </w:rPr>
      </w:pPr>
      <w:bookmarkStart w:id="6" w:name="_Toc55425809"/>
      <w:r>
        <w:rPr>
          <w:rFonts w:hint="eastAsia" w:ascii="仿宋_GB2312"/>
          <w:color w:val="000000" w:themeColor="text1"/>
          <w:highlight w:val="none"/>
          <w14:textFill>
            <w14:solidFill>
              <w14:schemeClr w14:val="tx1"/>
            </w14:solidFill>
          </w14:textFill>
        </w:rPr>
        <w:t>2、平台架构</w:t>
      </w:r>
      <w:bookmarkEnd w:id="6"/>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平台须具有可扩展性，可适应今后可能的组织架构变动、流程重组、业务调整或增加等变化，基于主流开发框架，提供二次定制及开发所需的完整应用工具，包括数据建模、表单建模、流程建模、功能建模。</w:t>
      </w:r>
    </w:p>
    <w:p>
      <w:pPr>
        <w:pStyle w:val="4"/>
        <w:ind w:firstLine="560"/>
        <w:rPr>
          <w:rFonts w:ascii="仿宋_GB2312"/>
          <w:color w:val="000000" w:themeColor="text1"/>
          <w:highlight w:val="none"/>
          <w14:textFill>
            <w14:solidFill>
              <w14:schemeClr w14:val="tx1"/>
            </w14:solidFill>
          </w14:textFill>
        </w:rPr>
      </w:pPr>
      <w:bookmarkStart w:id="7" w:name="_Toc55425810"/>
      <w:r>
        <w:rPr>
          <w:rFonts w:hint="eastAsia" w:ascii="仿宋_GB2312"/>
          <w:color w:val="000000" w:themeColor="text1"/>
          <w:highlight w:val="none"/>
          <w14:textFill>
            <w14:solidFill>
              <w14:schemeClr w14:val="tx1"/>
            </w14:solidFill>
          </w14:textFill>
        </w:rPr>
        <w:t>3、安全体系</w:t>
      </w:r>
      <w:bookmarkEnd w:id="7"/>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须有多层次的安全体系，确保业务信息安全稳固。在用户层、会话层、数据访问层、网络层等多个层次设置安全机制,提供覆盖全部业务功能的详细日志,利用多种安全认证形式和手段以及访问控制技术保证系统操作过程的安全性。</w:t>
      </w:r>
    </w:p>
    <w:p>
      <w:pPr>
        <w:pStyle w:val="4"/>
        <w:ind w:firstLine="560"/>
        <w:rPr>
          <w:rFonts w:ascii="仿宋_GB2312"/>
          <w:color w:val="000000" w:themeColor="text1"/>
          <w:highlight w:val="none"/>
          <w14:textFill>
            <w14:solidFill>
              <w14:schemeClr w14:val="tx1"/>
            </w14:solidFill>
          </w14:textFill>
        </w:rPr>
      </w:pPr>
      <w:bookmarkStart w:id="8" w:name="_Toc55425811"/>
      <w:r>
        <w:rPr>
          <w:rFonts w:hint="eastAsia" w:ascii="仿宋_GB2312"/>
          <w:color w:val="000000" w:themeColor="text1"/>
          <w:highlight w:val="none"/>
          <w14:textFill>
            <w14:solidFill>
              <w14:schemeClr w14:val="tx1"/>
            </w14:solidFill>
          </w14:textFill>
        </w:rPr>
        <w:t>4、结构体系</w:t>
      </w:r>
      <w:bookmarkEnd w:id="8"/>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结构体系开放,易于移植与扩展应用。支持所有主流平台,</w:t>
      </w:r>
      <w:r>
        <w:rPr>
          <w:rFonts w:ascii="仿宋_GB2312"/>
          <w:color w:val="000000" w:themeColor="text1"/>
          <w:highlight w:val="none"/>
          <w14:textFill>
            <w14:solidFill>
              <w14:schemeClr w14:val="tx1"/>
            </w14:solidFill>
          </w14:textFill>
        </w:rPr>
        <w:t xml:space="preserve"> </w:t>
      </w:r>
      <w:r>
        <w:rPr>
          <w:rFonts w:hint="eastAsia" w:ascii="仿宋_GB2312"/>
          <w:color w:val="000000" w:themeColor="text1"/>
          <w:highlight w:val="none"/>
          <w14:textFill>
            <w14:solidFill>
              <w14:schemeClr w14:val="tx1"/>
            </w14:solidFill>
          </w14:textFill>
        </w:rPr>
        <w:t>支持各种主流的大型关系型数据库等。适应各种软硬件环境；开放的体系与接口,易与其他类型系统进行界面或数据的对接。</w:t>
      </w:r>
    </w:p>
    <w:p>
      <w:pPr>
        <w:pStyle w:val="4"/>
        <w:ind w:firstLine="560"/>
        <w:rPr>
          <w:rFonts w:ascii="仿宋_GB2312"/>
          <w:color w:val="000000" w:themeColor="text1"/>
          <w:highlight w:val="none"/>
          <w14:textFill>
            <w14:solidFill>
              <w14:schemeClr w14:val="tx1"/>
            </w14:solidFill>
          </w14:textFill>
        </w:rPr>
      </w:pPr>
      <w:bookmarkStart w:id="9" w:name="_Toc55425812"/>
      <w:r>
        <w:rPr>
          <w:rFonts w:hint="eastAsia" w:ascii="仿宋_GB2312"/>
          <w:color w:val="000000" w:themeColor="text1"/>
          <w:highlight w:val="none"/>
          <w14:textFill>
            <w14:solidFill>
              <w14:schemeClr w14:val="tx1"/>
            </w14:solidFill>
          </w14:textFill>
        </w:rPr>
        <w:t>5、规范化</w:t>
      </w:r>
      <w:bookmarkEnd w:id="9"/>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整个管理系统要求规范化，根据实际情况提出较为规范的业务需求模型和数据编码规范。</w:t>
      </w:r>
    </w:p>
    <w:p>
      <w:pPr>
        <w:pStyle w:val="4"/>
        <w:ind w:firstLine="560"/>
        <w:rPr>
          <w:rFonts w:ascii="仿宋_GB2312"/>
          <w:color w:val="000000" w:themeColor="text1"/>
          <w:highlight w:val="none"/>
          <w14:textFill>
            <w14:solidFill>
              <w14:schemeClr w14:val="tx1"/>
            </w14:solidFill>
          </w14:textFill>
        </w:rPr>
      </w:pPr>
      <w:bookmarkStart w:id="10" w:name="_Toc55425813"/>
      <w:r>
        <w:rPr>
          <w:rFonts w:hint="eastAsia" w:ascii="仿宋_GB2312"/>
          <w:color w:val="000000" w:themeColor="text1"/>
          <w:highlight w:val="none"/>
          <w14:textFill>
            <w14:solidFill>
              <w14:schemeClr w14:val="tx1"/>
            </w14:solidFill>
          </w14:textFill>
        </w:rPr>
        <w:t>6、稳定性指标</w:t>
      </w:r>
      <w:bookmarkEnd w:id="10"/>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系统有效工作时间要求：≥99.5%；</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系统故障平均间隔时间：≥30天；</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系统一年的故障停机时间不超过1天（停电等不可预测因素除外）。</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避免出现以下情况：无故退出系统；发生系统不可控制的故障提示；因系统故障导致操作系统或机器无法正常工作。</w:t>
      </w:r>
    </w:p>
    <w:p>
      <w:pPr>
        <w:pStyle w:val="4"/>
        <w:ind w:firstLine="560"/>
        <w:rPr>
          <w:rFonts w:ascii="仿宋_GB2312"/>
          <w:color w:val="000000" w:themeColor="text1"/>
          <w:highlight w:val="none"/>
          <w14:textFill>
            <w14:solidFill>
              <w14:schemeClr w14:val="tx1"/>
            </w14:solidFill>
          </w14:textFill>
        </w:rPr>
      </w:pPr>
      <w:bookmarkStart w:id="11" w:name="_Toc55425814"/>
      <w:r>
        <w:rPr>
          <w:rFonts w:hint="eastAsia" w:ascii="仿宋_GB2312"/>
          <w:color w:val="000000" w:themeColor="text1"/>
          <w:highlight w:val="none"/>
          <w14:textFill>
            <w14:solidFill>
              <w14:schemeClr w14:val="tx1"/>
            </w14:solidFill>
          </w14:textFill>
        </w:rPr>
        <w:t>7、并发支持指标</w:t>
      </w:r>
      <w:bookmarkEnd w:id="11"/>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系统支持同时在线用户数：≥4000个</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并发数按同时在线用户数的10-12％估算，并发用户数：≥400，≤480个</w:t>
      </w:r>
    </w:p>
    <w:p>
      <w:pPr>
        <w:pStyle w:val="4"/>
        <w:ind w:firstLine="560"/>
        <w:rPr>
          <w:rFonts w:ascii="仿宋_GB2312"/>
          <w:color w:val="000000" w:themeColor="text1"/>
          <w:highlight w:val="none"/>
          <w14:textFill>
            <w14:solidFill>
              <w14:schemeClr w14:val="tx1"/>
            </w14:solidFill>
          </w14:textFill>
        </w:rPr>
      </w:pPr>
      <w:bookmarkStart w:id="12" w:name="_Toc55425815"/>
      <w:r>
        <w:rPr>
          <w:rFonts w:hint="eastAsia" w:ascii="仿宋_GB2312"/>
          <w:color w:val="000000" w:themeColor="text1"/>
          <w:highlight w:val="none"/>
          <w14:textFill>
            <w14:solidFill>
              <w14:schemeClr w14:val="tx1"/>
            </w14:solidFill>
          </w14:textFill>
        </w:rPr>
        <w:t>8、响应指标</w:t>
      </w:r>
      <w:bookmarkEnd w:id="12"/>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页面间跳转时间≤3秒（不包含3D模型加载时间）；</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千万记录下精确查询响应时间≤2秒；</w:t>
      </w:r>
    </w:p>
    <w:p>
      <w:pPr>
        <w:pStyle w:val="4"/>
        <w:ind w:firstLine="560"/>
        <w:rPr>
          <w:rFonts w:ascii="仿宋_GB2312"/>
          <w:color w:val="000000" w:themeColor="text1"/>
          <w:highlight w:val="none"/>
          <w14:textFill>
            <w14:solidFill>
              <w14:schemeClr w14:val="tx1"/>
            </w14:solidFill>
          </w14:textFill>
        </w:rPr>
      </w:pPr>
      <w:bookmarkStart w:id="13" w:name="_Toc55425816"/>
      <w:r>
        <w:rPr>
          <w:rFonts w:hint="eastAsia" w:ascii="仿宋_GB2312"/>
          <w:color w:val="000000" w:themeColor="text1"/>
          <w:highlight w:val="none"/>
          <w14:textFill>
            <w14:solidFill>
              <w14:schemeClr w14:val="tx1"/>
            </w14:solidFill>
          </w14:textFill>
        </w:rPr>
        <w:t>9、数据备份</w:t>
      </w:r>
      <w:bookmarkEnd w:id="13"/>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可设置数据备份的周期，支持单独对数据库中的库/表进行备份。</w:t>
      </w:r>
    </w:p>
    <w:p>
      <w:pPr>
        <w:widowControl/>
        <w:jc w:val="left"/>
        <w:rPr>
          <w:rFonts w:ascii="微软雅黑" w:hAnsi="微软雅黑" w:eastAsia="微软雅黑"/>
          <w:b/>
          <w:bCs/>
          <w:color w:val="000000" w:themeColor="text1"/>
          <w:sz w:val="32"/>
          <w:szCs w:val="32"/>
          <w:highlight w:val="none"/>
          <w14:textFill>
            <w14:solidFill>
              <w14:schemeClr w14:val="tx1"/>
            </w14:solidFill>
          </w14:textFill>
        </w:rPr>
      </w:pPr>
      <w:bookmarkStart w:id="14" w:name="_Toc437270652"/>
      <w:r>
        <w:rPr>
          <w:rFonts w:ascii="微软雅黑" w:hAnsi="微软雅黑" w:eastAsia="微软雅黑"/>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15" w:name="_Toc55425817"/>
      <w:r>
        <w:rPr>
          <w:rFonts w:hint="eastAsia"/>
          <w:color w:val="000000" w:themeColor="text1"/>
          <w:highlight w:val="none"/>
          <w14:textFill>
            <w14:solidFill>
              <w14:schemeClr w14:val="tx1"/>
            </w14:solidFill>
          </w14:textFill>
        </w:rPr>
        <w:t>三、系统硬件要求</w:t>
      </w:r>
      <w:bookmarkEnd w:id="14"/>
      <w:bookmarkEnd w:id="15"/>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1、可佩戴智能手环：</w:t>
      </w:r>
      <w:r>
        <w:rPr>
          <w:color w:val="000000" w:themeColor="text1"/>
          <w:highlight w:val="none"/>
          <w:lang w:eastAsia="zh-TW"/>
          <w14:textFill>
            <w14:solidFill>
              <w14:schemeClr w14:val="tx1"/>
            </w14:solidFill>
          </w14:textFill>
        </w:rPr>
        <w:t>23</w:t>
      </w:r>
      <w:r>
        <w:rPr>
          <w:rFonts w:hint="eastAsia"/>
          <w:color w:val="000000" w:themeColor="text1"/>
          <w:highlight w:val="none"/>
          <w14:textFill>
            <w14:solidFill>
              <w14:schemeClr w14:val="tx1"/>
            </w14:solidFill>
          </w14:textFill>
        </w:rPr>
        <w:t>0套</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心率检测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误差率在</w:t>
            </w:r>
            <w:r>
              <w:rPr>
                <w:rFonts w:asciiTheme="minorEastAsia" w:hAnsiTheme="minorEastAsia" w:eastAsiaTheme="minorEastAsia"/>
                <w:color w:val="000000" w:themeColor="text1"/>
                <w:sz w:val="24"/>
                <w:highlight w:val="none"/>
                <w:lang w:eastAsia="zh-SG"/>
                <w14:textFill>
                  <w14:solidFill>
                    <w14:schemeClr w14:val="tx1"/>
                  </w14:solidFill>
                </w14:textFill>
              </w:rPr>
              <w:t>15%以内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血氧检测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误差控制在±</w:t>
            </w:r>
            <w:r>
              <w:rPr>
                <w:rFonts w:asciiTheme="minorEastAsia" w:hAnsiTheme="minorEastAsia" w:eastAsiaTheme="minorEastAsia"/>
                <w:color w:val="000000" w:themeColor="text1"/>
                <w:sz w:val="24"/>
                <w:highlight w:val="none"/>
                <w:lang w:eastAsia="zh-SG"/>
                <w14:textFill>
                  <w14:solidFill>
                    <w14:schemeClr w14:val="tx1"/>
                  </w14:solidFill>
                </w14:textFill>
              </w:rPr>
              <w:t>7以内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定位模块</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高精度</w:t>
            </w:r>
            <w:r>
              <w:rPr>
                <w:rFonts w:asciiTheme="minorEastAsia" w:hAnsiTheme="minorEastAsia" w:eastAsiaTheme="minorEastAsia"/>
                <w:color w:val="000000" w:themeColor="text1"/>
                <w:sz w:val="24"/>
                <w:highlight w:val="none"/>
                <w:lang w:eastAsia="zh-SG"/>
                <w14:textFill>
                  <w14:solidFill>
                    <w14:schemeClr w14:val="tx1"/>
                  </w14:solidFill>
                </w14:textFill>
              </w:rPr>
              <w:t>UWB模块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通信网络</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支持</w:t>
            </w:r>
            <w:r>
              <w:rPr>
                <w:rFonts w:asciiTheme="minorEastAsia" w:hAnsiTheme="minorEastAsia" w:eastAsiaTheme="minorEastAsia"/>
                <w:color w:val="000000" w:themeColor="text1"/>
                <w:sz w:val="24"/>
                <w:highlight w:val="none"/>
                <w:lang w:eastAsia="zh-SG"/>
                <w14:textFill>
                  <w14:solidFill>
                    <w14:schemeClr w14:val="tx1"/>
                  </w14:solidFill>
                </w14:textFill>
              </w:rPr>
              <w:t>UWB网络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电池容量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聚合物电池，大于等于</w:t>
            </w:r>
            <w:r>
              <w:rPr>
                <w:rFonts w:asciiTheme="minorEastAsia" w:hAnsiTheme="minorEastAsia" w:eastAsiaTheme="minorEastAsia"/>
                <w:color w:val="000000" w:themeColor="text1"/>
                <w:sz w:val="24"/>
                <w:highlight w:val="none"/>
                <w:lang w:eastAsia="zh-SG"/>
                <w14:textFill>
                  <w14:solidFill>
                    <w14:schemeClr w14:val="tx1"/>
                  </w14:solidFill>
                </w14:textFill>
              </w:rPr>
              <w:t>160mAh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充电方式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充电线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工作时长</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待机时间：≥</w:t>
            </w:r>
            <w:r>
              <w:rPr>
                <w:rFonts w:asciiTheme="minorEastAsia" w:hAnsiTheme="minorEastAsia" w:eastAsiaTheme="minorEastAsia"/>
                <w:color w:val="000000" w:themeColor="text1"/>
                <w:sz w:val="24"/>
                <w:highlight w:val="none"/>
                <w:lang w:eastAsia="zh-SG"/>
                <w14:textFill>
                  <w14:solidFill>
                    <w14:schemeClr w14:val="tx1"/>
                  </w14:solidFill>
                </w14:textFill>
              </w:rPr>
              <w:t>1个月，正常使用时间：≥5天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防水等级</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IP67（支持淋浴佩戴）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告警功能</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SOS主动告警</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2、UWB定位基站：100个（具体数量按现场实际定）</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防水等级</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工作湿度</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10%-95%不结露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定位芯片</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基于</w:t>
            </w:r>
            <w:r>
              <w:rPr>
                <w:rFonts w:asciiTheme="minorEastAsia" w:hAnsiTheme="minorEastAsia" w:eastAsiaTheme="minorEastAsia"/>
                <w:color w:val="000000" w:themeColor="text1"/>
                <w:sz w:val="24"/>
                <w:highlight w:val="none"/>
                <w:lang w:eastAsia="zh-SG"/>
                <w14:textFill>
                  <w14:solidFill>
                    <w14:schemeClr w14:val="tx1"/>
                  </w14:solidFill>
                </w14:textFill>
              </w:rPr>
              <w:t>IEEE802.15.4-2011标准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支持</w:t>
            </w:r>
            <w:r>
              <w:rPr>
                <w:rFonts w:asciiTheme="minorEastAsia" w:hAnsiTheme="minorEastAsia" w:eastAsiaTheme="minorEastAsia"/>
                <w:color w:val="000000" w:themeColor="text1"/>
                <w:sz w:val="24"/>
                <w:highlight w:val="none"/>
                <w:lang w:eastAsia="zh-SG"/>
                <w14:textFill>
                  <w14:solidFill>
                    <w14:schemeClr w14:val="tx1"/>
                  </w14:solidFill>
                </w14:textFill>
              </w:rPr>
              <w:t>TDOA和TOF混合定位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定位精度</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30cm以内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PoE</w:t>
            </w: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w:t>
            </w:r>
            <w:r>
              <w:rPr>
                <w:rFonts w:asciiTheme="minorEastAsia" w:hAnsiTheme="minorEastAsia" w:eastAsiaTheme="minorEastAsia"/>
                <w:color w:val="000000" w:themeColor="text1"/>
                <w:sz w:val="24"/>
                <w:highlight w:val="none"/>
                <w:lang w:eastAsia="zh-SG"/>
                <w14:textFill>
                  <w14:solidFill>
                    <w14:schemeClr w14:val="tx1"/>
                  </w14:solidFill>
                </w14:textFill>
              </w:rPr>
              <w:t>或220V转12V适配器</w:t>
            </w: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3、高性能服务器：</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服务器类型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虚拟服务器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CPU</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6核2.4GHz CPU</w:t>
            </w:r>
            <w:r>
              <w:rPr>
                <w:rFonts w:hint="eastAsia" w:asciiTheme="minorEastAsia" w:hAnsiTheme="minorEastAsia" w:eastAsiaTheme="minorEastAsia"/>
                <w:color w:val="000000" w:themeColor="text1"/>
                <w:sz w:val="24"/>
                <w:highlight w:val="none"/>
                <w:lang w:eastAsia="zh-SG"/>
                <w14:textFill>
                  <w14:solidFill>
                    <w14:schemeClr w14:val="tx1"/>
                  </w14:solidFill>
                </w14:textFill>
              </w:rPr>
              <w:t>相当</w:t>
            </w:r>
            <w:r>
              <w:rPr>
                <w:rFonts w:asciiTheme="minorEastAsia" w:hAnsiTheme="minorEastAsia" w:eastAsiaTheme="minorEastAsia"/>
                <w:color w:val="000000" w:themeColor="text1"/>
                <w:sz w:val="24"/>
                <w:highlight w:val="none"/>
                <w:lang w:eastAsia="zh-SG"/>
                <w14:textFill>
                  <w14:solidFill>
                    <w14:schemeClr w14:val="tx1"/>
                  </w14:solidFill>
                </w14:textFill>
              </w:rPr>
              <w:t>VCPU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系统内存</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硬盘</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w:t>
            </w:r>
            <w:r>
              <w:rPr>
                <w:rFonts w:asciiTheme="minorEastAsia" w:hAnsiTheme="minorEastAsia" w:eastAsiaTheme="minorEastAsia"/>
                <w:color w:val="000000" w:themeColor="text1"/>
                <w:sz w:val="24"/>
                <w:highlight w:val="none"/>
                <w:lang w:eastAsia="zh-SG"/>
                <w14:textFill>
                  <w14:solidFill>
                    <w14:schemeClr w14:val="tx1"/>
                  </w14:solidFill>
                </w14:textFill>
              </w:rPr>
              <w:t>1TGB，可扩展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网络接口</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1000M以太网口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尺寸</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83.7ⅹ444ⅹ684mm</w:t>
            </w:r>
          </w:p>
        </w:tc>
      </w:tr>
    </w:tbl>
    <w:p>
      <w:pPr>
        <w:pStyle w:val="3"/>
        <w:rPr>
          <w:color w:val="000000" w:themeColor="text1"/>
          <w:highlight w:val="none"/>
          <w14:textFill>
            <w14:solidFill>
              <w14:schemeClr w14:val="tx1"/>
            </w14:solidFill>
          </w14:textFill>
        </w:rPr>
      </w:pPr>
      <w:bookmarkStart w:id="16" w:name="_Toc55425818"/>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四、业务模块要求</w:t>
      </w:r>
      <w:bookmarkEnd w:id="16"/>
    </w:p>
    <w:p>
      <w:pPr>
        <w:pStyle w:val="4"/>
        <w:ind w:firstLine="560"/>
        <w:rPr>
          <w:color w:val="000000" w:themeColor="text1"/>
          <w:highlight w:val="none"/>
          <w14:textFill>
            <w14:solidFill>
              <w14:schemeClr w14:val="tx1"/>
            </w14:solidFill>
          </w14:textFill>
        </w:rPr>
      </w:pPr>
      <w:bookmarkStart w:id="17" w:name="_Toc55425819"/>
      <w:r>
        <w:rPr>
          <w:rFonts w:hint="eastAsia"/>
          <w:color w:val="000000" w:themeColor="text1"/>
          <w:highlight w:val="none"/>
          <w14:textFill>
            <w14:solidFill>
              <w14:schemeClr w14:val="tx1"/>
            </w14:solidFill>
          </w14:textFill>
        </w:rPr>
        <w:t>1.数据分析平台</w:t>
      </w:r>
      <w:bookmarkEnd w:id="17"/>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（1）首页</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首页包含出勤统计、今日任务、实时观测、告警摘要、体征数据5大模块。</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出勤统计</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用户可以在出勤统计模块可以选择日期</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用户可以根据选择日期查看当日出勤人数</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用户可以查看当前厂区历史出勤人数</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用户可以查看当前厂区迄今6个月间按月划分出勤人数柱状图</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今日任务</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可以以列表形式查看当天任务简况。</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任务简况包括：任务状态，时间，任务标题，部门，负责人，人数，体征情况。</w:t>
      </w:r>
    </w:p>
    <w:p>
      <w:pPr>
        <w:pStyle w:val="5"/>
        <w:ind w:left="560"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实时观测</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可以以跑马灯形式查看不同区域的人员定位情况。</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告警摘要</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可以查看实时告警摘要。</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告警摘要包括：姓名，类型（体征异常、非权限区域、危险区域）。</w:t>
      </w:r>
    </w:p>
    <w:p>
      <w:pPr>
        <w:pStyle w:val="5"/>
        <w:ind w:left="560"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体征数据</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可以以网格形式查看人员体征数据。</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体征数据包括血氧，平均心率，最大心率。</w:t>
      </w:r>
    </w:p>
    <w:p>
      <w:pPr>
        <w:pStyle w:val="5"/>
        <w:numPr>
          <w:ilvl w:val="0"/>
          <w:numId w:val="4"/>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异常体征会以红色标识显示出来。</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（2）任务管理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用户通过点击顶部导航栏可以进入任务管理模块。</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用户可以点击新建按钮来创建任务，一个完整任务需要包括任务名称，任务时间，部门，负责人，任务描述，作业人员。</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用户通过点击任务列表可以选择已有任务进行详情查看。</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用户在对已有任务的任务名称，任务时间，部门，负责人，任务描述，作业人员进行编辑后，点击保存按钮可以更新现有任务。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如果任务是在进行中，用户可以点击结束任务按钮选择强行结束任务。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（3）3D展示</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的实时定位可以以3D的形式展示。3D建模百分之百还原地埋厂墙体结构，模型比例为1：1。通过3dsmax将3D模型搭建好之后上传到系统中，点击3D展示模块，用户可以通过web在线看到厂区3D模型，通过鼠标变换摄像机视角来查看内部情况。因为涉及到系统显示性能的原因，3D模型尽可能以显示墙体结构，表示人员实际位置为主。</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搭建好的模型以OBJ形式提供，同时可以按需更改为其他模式的3D模型文件。</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（4）历史轨迹</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数据平台须记录所有人员最多12个月的历史轨迹信息，该数值可以在配置管理中进行更新。用户可以选择时间段对人员的历史轨迹进行回放。</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当前2D地图上查看到电子围栏的范围，危险区为红色覆盖面，限制区域为黄色覆盖面。危险区顾名思义，禁止一切人员进入该区域，如果有人进入了该区域，系统则会广播报警信息，提示相关人员立即查看。限制区表示该区域的进入需要权限控制，只有被授权了的人才可以进入该区域，否则系统会报警。人员的权限控制可以在配置管理模块中设定。</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（5）告警记录</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当侦测到如下情况时，会向即时通讯系统发出警报信息，并将警告信息显示在大屏系统右侧。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0" w:firstLineChars="0"/>
              <w:jc w:val="center"/>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告警情况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1.人员的体征水平明显异于正常水平的时候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2.人员出现在非权限区域的时候（电子围栏）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3.人员出现在危险区域的时候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4.人员主动报警的时候</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实时告警模块包含了一个算法模型，会持续记录和分析每个员工的心率血氧水平，结合心率、血氧的历史数据综合评判。该算法模型主要为异常体征数据监测服务。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会记录所有的历史告警信息。用户可以选择告警信息列表查看详细内容，对当时的情况进行复盘。未经确认解除的报警信息将持续在首页告警模块展示，并伴有红色频闪。告警信息包括：人员姓名，体征数据，位置信息，告警时间。</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系统告警的响应时限没有上限，需要管理员在妥善处理相关人员后在数据分析平台手动确认后关闭告警。</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（6）配置管理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用户可以在配置管理模块中对如下信息进行配置管理。</w:t>
      </w:r>
    </w:p>
    <w:tbl>
      <w:tblPr>
        <w:tblStyle w:val="22"/>
        <w:tblW w:w="0" w:type="auto"/>
        <w:jc w:val="cente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8413"/>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功能</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1.用户信息管理，如每个智能设备对应的人员姓名，性别，所属部门，心率的上下限和管理人员信息（包括组织架构，人员信息等）的设置。</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2.系统可以最多储存12个月的历史轨迹信息，历史信息占用磁盘空间较大，用户可以适当缩短时限。</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3.更新其他系统的IP地址、端口号、系统管理员ID（即时通讯）等。</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4.划定电子围栏的范围和人员权限控制。</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5.系统用户权限管理，划分总系统与厂区系统管理权限和不同管理人员的管理权限。</w:t>
            </w:r>
          </w:p>
        </w:tc>
      </w:tr>
    </w:tbl>
    <w:p>
      <w:pPr>
        <w:pStyle w:val="4"/>
        <w:ind w:firstLine="560"/>
        <w:rPr>
          <w:color w:val="000000" w:themeColor="text1"/>
          <w:highlight w:val="none"/>
          <w14:textFill>
            <w14:solidFill>
              <w14:schemeClr w14:val="tx1"/>
            </w14:solidFill>
          </w14:textFill>
        </w:rPr>
      </w:pPr>
      <w:bookmarkStart w:id="18" w:name="_Toc55425820"/>
      <w:r>
        <w:rPr>
          <w:rFonts w:hint="eastAsia"/>
          <w:color w:val="000000" w:themeColor="text1"/>
          <w:highlight w:val="none"/>
          <w14:textFill>
            <w14:solidFill>
              <w14:schemeClr w14:val="tx1"/>
            </w14:solidFill>
          </w14:textFill>
        </w:rPr>
        <w:t>2.即时通讯系统</w:t>
      </w:r>
      <w:bookmarkEnd w:id="18"/>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（1）手机app</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打开移动app选择任意联系人进行点对点消息发送。实时收发文字、语音、媒体、表情、文件等消息等。同时即时通讯移动端App需有离线推送功能，在主流手机华为、苹果、小米等手机实现99%以上推送到达率。</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信界面，用户可以对消息进行复制、转发等操作。用户可以通过点击查找聊天内容，快速定位到聊天对话中。用户可以在通讯录选择成员新建群组对话并选择任意群组进行沟通。群主可以在新建群组对话中，设置群头像、名称、主题等内容。用户可以将个人/群组设置静音、置顶操作。用户可以对任意联系人进行音视频通讯。个人可以在界面选择视频聊天还是语音聊天，在音视频通讯的过程中，用户可以在聊天过程窗口最小化，实现边聊天边发送消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在数据分析平台的配置管理界面可以指定数名管理员。作为管理员会实时接收到系统告警信息，并允许查看实时人员定位信息。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（2）管理后端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后台管理系统是核心服务之外的支持服务，可以用来查看系统统计，管理用户，管理任务，设置敏感词，广播消息。</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序号</w:t>
            </w:r>
          </w:p>
        </w:tc>
        <w:tc>
          <w:tcPr>
            <w:tcW w:w="7796" w:type="dxa"/>
          </w:tcPr>
          <w:p>
            <w:pPr>
              <w:pStyle w:val="5"/>
              <w:ind w:firstLine="198" w:firstLineChars="71"/>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1</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可以显示用户信息，新建用户，修改用户信息，给用户发消息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2</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管理组织结构，更新通讯录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3</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可以添加/删除敏感词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4</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用户可以开始/结束/创建/更新任务。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5</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可以新建群组，添加/移除群成员，修改管理员状态，转移群主，解散群组，禁言群组，禁止私聊群组等群组操作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6</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广播消息</w:t>
            </w:r>
          </w:p>
        </w:tc>
      </w:tr>
    </w:tbl>
    <w:p>
      <w:pPr>
        <w:pStyle w:val="3"/>
        <w:rPr>
          <w:color w:val="000000" w:themeColor="text1"/>
          <w:highlight w:val="none"/>
          <w14:textFill>
            <w14:solidFill>
              <w14:schemeClr w14:val="tx1"/>
            </w14:solidFill>
          </w14:textFill>
        </w:rPr>
      </w:pPr>
      <w:bookmarkStart w:id="19" w:name="_Toc55425821"/>
      <w:r>
        <w:rPr>
          <w:rFonts w:hint="eastAsia"/>
          <w:color w:val="000000" w:themeColor="text1"/>
          <w:highlight w:val="none"/>
          <w14:textFill>
            <w14:solidFill>
              <w14:schemeClr w14:val="tx1"/>
            </w14:solidFill>
          </w14:textFill>
        </w:rPr>
        <w:t>五、商务要求</w:t>
      </w:r>
      <w:bookmarkEnd w:id="19"/>
    </w:p>
    <w:p>
      <w:pPr>
        <w:autoSpaceDE w:val="0"/>
        <w:autoSpaceDN w:val="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1.货期：硬件45天，系统开发4个月</w:t>
      </w:r>
    </w:p>
    <w:p>
      <w:pPr>
        <w:autoSpaceDE w:val="0"/>
        <w:autoSpaceDN w:val="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2.质量要求：</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供货商所提供的设备必须为全新原装的。</w:t>
      </w:r>
    </w:p>
    <w:p>
      <w:pPr>
        <w:autoSpaceDE w:val="0"/>
        <w:autoSpaceDN w:val="0"/>
        <w:ind w:left="280" w:hanging="280" w:hanging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3.要求报价单位</w:t>
      </w:r>
      <w:r>
        <w:rPr>
          <w:rFonts w:hint="eastAsia" w:ascii="仿宋_GB2312" w:hAnsi="仿宋_GB2312" w:eastAsia="仿宋_GB2312" w:cs="仿宋_GB2312"/>
          <w:color w:val="000000" w:themeColor="text1"/>
          <w:sz w:val="28"/>
          <w:szCs w:val="28"/>
          <w:highlight w:val="none"/>
          <w14:textFill>
            <w14:solidFill>
              <w14:schemeClr w14:val="tx1"/>
            </w14:solidFill>
          </w14:textFill>
        </w:rPr>
        <w:t>在递交响应文件时</w:t>
      </w:r>
      <w:r>
        <w:rPr>
          <w:rFonts w:ascii="仿宋_GB2312" w:hAnsi="仿宋_GB2312" w:eastAsia="仿宋_GB2312" w:cs="仿宋_GB2312"/>
          <w:color w:val="000000" w:themeColor="text1"/>
          <w:sz w:val="28"/>
          <w:szCs w:val="28"/>
          <w:highlight w:val="none"/>
          <w14:textFill>
            <w14:solidFill>
              <w14:schemeClr w14:val="tx1"/>
            </w14:solidFill>
          </w14:textFill>
        </w:rPr>
        <w:t>现场展示人员定位和生命监测软件系统demo展示并应满足相应技术要求（见功能展示表）。</w:t>
      </w:r>
    </w:p>
    <w:p>
      <w:pPr>
        <w:autoSpaceDE w:val="0"/>
        <w:autoSpaceDN w:val="0"/>
        <w:ind w:left="280" w:hanging="280" w:hanging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报价人需直接跟踪服务，提供</w:t>
      </w:r>
      <w:r>
        <w:rPr>
          <w:rFonts w:ascii="仿宋_GB2312" w:hAnsi="仿宋_GB2312" w:eastAsia="仿宋_GB2312" w:cs="仿宋_GB2312"/>
          <w:color w:val="000000" w:themeColor="text1"/>
          <w:sz w:val="28"/>
          <w:szCs w:val="28"/>
          <w:highlight w:val="none"/>
          <w14:textFill>
            <w14:solidFill>
              <w14:schemeClr w14:val="tx1"/>
            </w14:solidFill>
          </w14:textFill>
        </w:rPr>
        <w:t>7*24</w:t>
      </w:r>
      <w:r>
        <w:rPr>
          <w:rFonts w:hint="eastAsia" w:ascii="仿宋_GB2312" w:hAnsi="仿宋_GB2312" w:eastAsia="仿宋_GB2312" w:cs="仿宋_GB2312"/>
          <w:color w:val="000000" w:themeColor="text1"/>
          <w:sz w:val="28"/>
          <w:szCs w:val="28"/>
          <w:highlight w:val="none"/>
          <w14:textFill>
            <w14:solidFill>
              <w14:schemeClr w14:val="tx1"/>
            </w14:solidFill>
          </w14:textFill>
        </w:rPr>
        <w:t>小时服务，故障现场到位服务时间为</w:t>
      </w:r>
      <w:r>
        <w:rPr>
          <w:rFonts w:ascii="仿宋_GB2312" w:hAnsi="仿宋_GB2312" w:eastAsia="仿宋_GB2312" w:cs="仿宋_GB2312"/>
          <w:color w:val="000000" w:themeColor="text1"/>
          <w:sz w:val="28"/>
          <w:szCs w:val="28"/>
          <w:highlight w:val="none"/>
          <w14:textFill>
            <w14:solidFill>
              <w14:schemeClr w14:val="tx1"/>
            </w14:solidFill>
          </w14:textFill>
        </w:rPr>
        <w:t>2小时（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出具承诺函）。</w:t>
      </w:r>
    </w:p>
    <w:p>
      <w:pPr>
        <w:autoSpaceDE w:val="0"/>
        <w:autoSpaceDN w:val="0"/>
        <w:ind w:left="280" w:hanging="280" w:hanging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报价单位应获得硬件设备（UWB定位基站、智能手环）生产厂家的授权，生产厂家提供的UWB定位基站应符合国家无线电管理规定和技术标准。（提供授权函和无线电发射设备型号核准证复印件，加盖单位公章）</w:t>
      </w:r>
    </w:p>
    <w:p>
      <w:pPr>
        <w:autoSpaceDE w:val="0"/>
        <w:autoSpaceDN w:val="0"/>
        <w:ind w:left="280" w:hanging="280" w:hanging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ascii="仿宋_GB2312" w:hAnsi="仿宋_GB2312" w:eastAsia="仿宋_GB2312" w:cs="仿宋_GB2312"/>
          <w:color w:val="000000" w:themeColor="text1"/>
          <w:sz w:val="28"/>
          <w:szCs w:val="28"/>
          <w:highlight w:val="none"/>
          <w14:textFill>
            <w14:solidFill>
              <w14:schemeClr w14:val="tx1"/>
            </w14:solidFill>
          </w14:textFill>
        </w:rPr>
        <w:t>.报价单位需承诺在签订合同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5日内，提供施工周期明细表、设备点位</w:t>
      </w:r>
      <w:r>
        <w:rPr>
          <w:rFonts w:ascii="仿宋_GB2312" w:hAnsi="仿宋_GB2312" w:eastAsia="仿宋_GB2312" w:cs="仿宋_GB2312"/>
          <w:color w:val="000000" w:themeColor="text1"/>
          <w:sz w:val="28"/>
          <w:szCs w:val="28"/>
          <w:highlight w:val="none"/>
          <w14:textFill>
            <w14:solidFill>
              <w14:schemeClr w14:val="tx1"/>
            </w14:solidFill>
          </w14:textFill>
        </w:rPr>
        <w:t>CAD图、系统效果图</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、技术设计方案</w:t>
      </w:r>
      <w:r>
        <w:rPr>
          <w:rFonts w:ascii="仿宋_GB2312" w:hAnsi="仿宋_GB2312" w:eastAsia="仿宋_GB2312" w:cs="仿宋_GB2312"/>
          <w:color w:val="000000" w:themeColor="text1"/>
          <w:sz w:val="28"/>
          <w:szCs w:val="28"/>
          <w:highlight w:val="none"/>
          <w14:textFill>
            <w14:solidFill>
              <w14:schemeClr w14:val="tx1"/>
            </w14:solidFill>
          </w14:textFill>
        </w:rPr>
        <w:t>。</w:t>
      </w:r>
    </w:p>
    <w:p>
      <w:pPr>
        <w:autoSpaceDE w:val="0"/>
        <w:autoSpaceDN w:val="0"/>
        <w:ind w:left="280" w:hanging="280" w:hanging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ascii="仿宋_GB2312" w:hAnsi="仿宋_GB2312" w:eastAsia="仿宋_GB2312" w:cs="仿宋_GB2312"/>
          <w:color w:val="000000" w:themeColor="text1"/>
          <w:sz w:val="28"/>
          <w:szCs w:val="28"/>
          <w:highlight w:val="none"/>
          <w14:textFill>
            <w14:solidFill>
              <w14:schemeClr w14:val="tx1"/>
            </w14:solidFill>
          </w14:textFill>
        </w:rPr>
        <w:t>.询价人将自承包商履行完合同义务之日起十个工作日内组织验收，验收要求、验收标准及方法如下：</w:t>
      </w:r>
    </w:p>
    <w:p>
      <w:pPr>
        <w:autoSpaceDE w:val="0"/>
        <w:autoSpaceDN w:val="0"/>
        <w:ind w:firstLine="280" w:firstLine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到货时附有设备</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原厂供货确认函</w:t>
      </w:r>
      <w:r>
        <w:rPr>
          <w:rFonts w:hint="eastAsia" w:ascii="仿宋_GB2312" w:hAnsi="仿宋_GB2312" w:eastAsia="仿宋_GB2312" w:cs="仿宋_GB2312"/>
          <w:color w:val="000000" w:themeColor="text1"/>
          <w:sz w:val="28"/>
          <w:szCs w:val="28"/>
          <w:highlight w:val="none"/>
          <w14:textFill>
            <w14:solidFill>
              <w14:schemeClr w14:val="tx1"/>
            </w14:solidFill>
          </w14:textFill>
        </w:rPr>
        <w:t>等相关证明，并提供设备说明书、合格证等相关产品资料，软硬件安装调试后系统各项功能正常才能通过验收。</w:t>
      </w:r>
    </w:p>
    <w:p>
      <w:pPr>
        <w:autoSpaceDE w:val="0"/>
        <w:autoSpaceDN w:val="0"/>
        <w:ind w:left="280" w:hanging="280" w:hangingChars="1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ascii="仿宋_GB2312" w:hAnsi="仿宋_GB2312" w:eastAsia="仿宋_GB2312" w:cs="仿宋_GB2312"/>
          <w:color w:val="000000" w:themeColor="text1"/>
          <w:sz w:val="28"/>
          <w:szCs w:val="28"/>
          <w:highlight w:val="none"/>
          <w14:textFill>
            <w14:solidFill>
              <w14:schemeClr w14:val="tx1"/>
            </w14:solidFill>
          </w14:textFill>
        </w:rPr>
        <w:t>.付款方式：预付款合同价25%，</w:t>
      </w:r>
      <w:r>
        <w:rPr>
          <w:rFonts w:hint="eastAsia" w:ascii="仿宋_GB2312" w:hAnsi="仿宋_GB2312" w:eastAsia="仿宋_GB2312" w:cs="仿宋_GB2312"/>
          <w:color w:val="000000" w:themeColor="text1"/>
          <w:sz w:val="28"/>
          <w:szCs w:val="28"/>
          <w:highlight w:val="none"/>
          <w14:textFill>
            <w14:solidFill>
              <w14:schemeClr w14:val="tx1"/>
            </w14:solidFill>
          </w14:textFill>
        </w:rPr>
        <w:t>硬件到场后支付</w:t>
      </w:r>
      <w:r>
        <w:rPr>
          <w:rFonts w:ascii="仿宋_GB2312" w:hAnsi="仿宋_GB2312" w:eastAsia="仿宋_GB2312" w:cs="仿宋_GB2312"/>
          <w:color w:val="000000" w:themeColor="text1"/>
          <w:sz w:val="28"/>
          <w:szCs w:val="28"/>
          <w:highlight w:val="none"/>
          <w14:textFill>
            <w14:solidFill>
              <w14:schemeClr w14:val="tx1"/>
            </w14:solidFill>
          </w14:textFill>
        </w:rPr>
        <w:t>40%。项目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试运行验收</w:t>
      </w:r>
      <w:r>
        <w:rPr>
          <w:rFonts w:ascii="仿宋_GB2312" w:hAnsi="仿宋_GB2312" w:eastAsia="仿宋_GB2312" w:cs="仿宋_GB2312"/>
          <w:color w:val="000000" w:themeColor="text1"/>
          <w:sz w:val="28"/>
          <w:szCs w:val="28"/>
          <w:highlight w:val="none"/>
          <w14:textFill>
            <w14:solidFill>
              <w14:schemeClr w14:val="tx1"/>
            </w14:solidFill>
          </w14:textFill>
        </w:rPr>
        <w:t>后支付至审核价95%，</w:t>
      </w:r>
      <w:r>
        <w:rPr>
          <w:rFonts w:hint="eastAsia" w:ascii="仿宋_GB2312" w:hAnsi="仿宋_GB2312" w:eastAsia="仿宋_GB2312" w:cs="仿宋_GB2312"/>
          <w:color w:val="000000" w:themeColor="text1"/>
          <w:sz w:val="28"/>
          <w:szCs w:val="28"/>
          <w:highlight w:val="none"/>
          <w14:textFill>
            <w14:solidFill>
              <w14:schemeClr w14:val="tx1"/>
            </w14:solidFill>
          </w14:textFill>
        </w:rPr>
        <w:t>一年</w:t>
      </w:r>
      <w:r>
        <w:rPr>
          <w:rFonts w:ascii="仿宋_GB2312" w:hAnsi="仿宋_GB2312" w:eastAsia="仿宋_GB2312" w:cs="仿宋_GB2312"/>
          <w:color w:val="000000" w:themeColor="text1"/>
          <w:sz w:val="28"/>
          <w:szCs w:val="28"/>
          <w:highlight w:val="none"/>
          <w14:textFill>
            <w14:solidFill>
              <w14:schemeClr w14:val="tx1"/>
            </w14:solidFill>
          </w14:textFill>
        </w:rPr>
        <w:t>质保期</w:t>
      </w:r>
      <w:r>
        <w:rPr>
          <w:rFonts w:hint="eastAsia" w:ascii="仿宋_GB2312" w:hAnsi="仿宋_GB2312" w:eastAsia="仿宋_GB2312" w:cs="仿宋_GB2312"/>
          <w:color w:val="000000" w:themeColor="text1"/>
          <w:sz w:val="28"/>
          <w:szCs w:val="28"/>
          <w:highlight w:val="none"/>
          <w14:textFill>
            <w14:solidFill>
              <w14:schemeClr w14:val="tx1"/>
            </w14:solidFill>
          </w14:textFill>
        </w:rPr>
        <w:t>满后</w:t>
      </w:r>
      <w:r>
        <w:rPr>
          <w:rFonts w:ascii="仿宋_GB2312" w:hAnsi="仿宋_GB2312" w:eastAsia="仿宋_GB2312" w:cs="仿宋_GB2312"/>
          <w:color w:val="000000" w:themeColor="text1"/>
          <w:sz w:val="28"/>
          <w:szCs w:val="28"/>
          <w:highlight w:val="none"/>
          <w14:textFill>
            <w14:solidFill>
              <w14:schemeClr w14:val="tx1"/>
            </w14:solidFill>
          </w14:textFill>
        </w:rPr>
        <w:t>15个工作日内支付质保金5%。</w:t>
      </w:r>
    </w:p>
    <w:p>
      <w:pPr>
        <w:autoSpaceDE w:val="0"/>
        <w:autoSpaceDN w:val="0"/>
        <w:ind w:left="560"/>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功能展示表</w:t>
      </w:r>
    </w:p>
    <w:tbl>
      <w:tblPr>
        <w:tblStyle w:val="22"/>
        <w:tblW w:w="9371" w:type="dxa"/>
        <w:tblInd w:w="93" w:type="dxa"/>
        <w:tblLayout w:type="autofit"/>
        <w:tblCellMar>
          <w:top w:w="0" w:type="dxa"/>
          <w:left w:w="108" w:type="dxa"/>
          <w:bottom w:w="0" w:type="dxa"/>
          <w:right w:w="108" w:type="dxa"/>
        </w:tblCellMar>
      </w:tblPr>
      <w:tblGrid>
        <w:gridCol w:w="660"/>
        <w:gridCol w:w="520"/>
        <w:gridCol w:w="1180"/>
        <w:gridCol w:w="1200"/>
        <w:gridCol w:w="4819"/>
        <w:gridCol w:w="992"/>
      </w:tblGrid>
      <w:tr>
        <w:trPr>
          <w:trHeight w:val="270" w:hRule="atLeast"/>
          <w:tblHeader/>
        </w:trPr>
        <w:tc>
          <w:tcPr>
            <w:tcW w:w="660" w:type="dxa"/>
            <w:tcBorders>
              <w:top w:val="single" w:color="auto" w:sz="4" w:space="0"/>
              <w:left w:val="single" w:color="auto" w:sz="4" w:space="0"/>
              <w:bottom w:val="single" w:color="auto" w:sz="4" w:space="0"/>
              <w:right w:val="single" w:color="auto" w:sz="4" w:space="0"/>
            </w:tcBorders>
            <w:shd w:val="clear" w:color="000000" w:fill="9CC3E6"/>
            <w:noWrap/>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序号</w:t>
            </w:r>
          </w:p>
        </w:tc>
        <w:tc>
          <w:tcPr>
            <w:tcW w:w="520" w:type="dxa"/>
            <w:tcBorders>
              <w:top w:val="single" w:color="auto" w:sz="4" w:space="0"/>
              <w:left w:val="nil"/>
              <w:bottom w:val="single" w:color="auto" w:sz="4" w:space="0"/>
              <w:right w:val="single" w:color="auto" w:sz="4" w:space="0"/>
            </w:tcBorders>
            <w:shd w:val="clear" w:color="000000" w:fill="9CC3E6"/>
            <w:noWrap/>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组件</w:t>
            </w:r>
          </w:p>
        </w:tc>
        <w:tc>
          <w:tcPr>
            <w:tcW w:w="1180" w:type="dxa"/>
            <w:tcBorders>
              <w:top w:val="single" w:color="auto" w:sz="4" w:space="0"/>
              <w:left w:val="nil"/>
              <w:bottom w:val="single" w:color="auto" w:sz="4" w:space="0"/>
              <w:right w:val="single" w:color="auto" w:sz="4" w:space="0"/>
            </w:tcBorders>
            <w:shd w:val="clear" w:color="000000" w:fill="9CC3E6"/>
            <w:noWrap/>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一级模块</w:t>
            </w:r>
          </w:p>
        </w:tc>
        <w:tc>
          <w:tcPr>
            <w:tcW w:w="1200" w:type="dxa"/>
            <w:tcBorders>
              <w:top w:val="single" w:color="auto" w:sz="4" w:space="0"/>
              <w:left w:val="nil"/>
              <w:bottom w:val="single" w:color="auto" w:sz="4" w:space="0"/>
              <w:right w:val="single" w:color="auto" w:sz="4" w:space="0"/>
            </w:tcBorders>
            <w:shd w:val="clear" w:color="000000" w:fill="9CC3E6"/>
            <w:noWrap/>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二级模块</w:t>
            </w:r>
          </w:p>
        </w:tc>
        <w:tc>
          <w:tcPr>
            <w:tcW w:w="4819" w:type="dxa"/>
            <w:tcBorders>
              <w:top w:val="single" w:color="auto" w:sz="4" w:space="0"/>
              <w:left w:val="nil"/>
              <w:bottom w:val="single" w:color="auto" w:sz="4" w:space="0"/>
              <w:right w:val="single" w:color="auto" w:sz="4" w:space="0"/>
            </w:tcBorders>
            <w:shd w:val="clear" w:color="000000" w:fill="9CC3E6"/>
            <w:noWrap/>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描述</w:t>
            </w:r>
          </w:p>
        </w:tc>
        <w:tc>
          <w:tcPr>
            <w:tcW w:w="992" w:type="dxa"/>
            <w:tcBorders>
              <w:top w:val="single" w:color="auto" w:sz="4" w:space="0"/>
              <w:left w:val="nil"/>
              <w:bottom w:val="single" w:color="auto" w:sz="4" w:space="0"/>
              <w:right w:val="single" w:color="auto" w:sz="4" w:space="0"/>
            </w:tcBorders>
            <w:shd w:val="clear" w:color="000000" w:fill="9CC3E6"/>
            <w:noWrap/>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必须</w:t>
            </w:r>
          </w:p>
        </w:tc>
      </w:tr>
      <w:tr>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w:t>
            </w: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综合管理平台</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首页</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出勤统计</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可以显示当日任务出勤人数，历史任务出勤人数，迄今为止</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6个月的出勤统计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今日任务</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可以显示当日任务情况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实时观测台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可以以</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2D形式实时展示厂区人员定位情况，电子围栏范围。不同类型的人员(净水员工，施工人员，访客)需以不同颜色展示，并可以标记出现SOS报警的人员。</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支持漫游（不改变地图大小的情况下，通过鼠标的动作拖动地图，从而改变地图显示范围）。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警告列表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可以实时显示人员告警情况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108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体征数据</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可以实时显示当前厂区所有人员的体征情况，体征情况包括心率，血氧，最大心率，平均心率</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不同类型人员需以不同颜色标签标识，可以突出显示出现</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SOS告警的人员。</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任务管理</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可以显示所有任务。</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可以根据条件对任务进行筛选。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任务创建</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可以创建任务，任务包括名称，时间，部门，负责人，描述，人员分配。</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在选择人员进行分配的时候可以看到人员当前体征状态。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任务编辑</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可以对已有任务进行编辑，替换人员，强制结束任务。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任务详情</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可以查看已有任务的详情。</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任务删除</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可以删除任务。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3D展示</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3D展示</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3D形式展示厂区的地图</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地图支持包括缩放（通过鼠标的滚轮来改变地图无级放大和缩小）、漫游（不改变地图大小的情况下，通过鼠标的动作拖动地图，从而改变地图显示范围）等功能</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可以在地图上显示人员实时定位及所属类别</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历史轨迹</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历史轨迹</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可以以</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3D形式展示人员定位历史轨迹</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可以对时间段进行筛选</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可以显示所选时间段人员的心率和血氧统计数据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告警记录</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实时告警</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可以以</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3D形式实时展示告警人员定位信息</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可以显示告警人员周围情况</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可以实时显示当前告警人员的心率血氧数据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14</w:t>
            </w: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即时通讯系统</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建立群聊</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建立群聊</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允许用户在会话界面建立一个新的群聊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可多选</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/取消选择用户</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允许用户在已知联系人中选取进入群聊的用户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可建立时设置群名</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允许用户设置群聊名称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扫一扫</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可扫描二维码</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允许用户扫描二维码添加联系人，加入群聊等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添加朋友</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搜索</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允许用户通过搜索用户的</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id或昵称添加朋友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任务管理</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显示任务列表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可以显示任务列表，查看任务的完成状态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任务详情</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显示当前任务的详情</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异常提醒</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对位置异常，体征异常等进行提示提醒</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查看地图</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允许用户在手机上查看</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2D地图和人员定位信息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开始任务</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允许用户开始任务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结束任务</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允许用户结束任务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编辑任务</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允许用户对任务进行编辑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对话列表</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 xml:space="preserve">1 V 1 </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聊天</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允许用户进行普通的一对一聊天</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群聊</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允许用户进行群聊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会话操作</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允许用户长按任意聊天，清空会话、删除会话、置顶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29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设置备注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允许用户设置备注名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发消息</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允许用户与好友用户进行</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 xml:space="preserve">1 V 1 </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对话</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视频聊天</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允许与该好友用户进行视频聊天</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删除联系人</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允许用户从联系人列表中删除该用户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消息控制</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长按文字</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允许用户转发、删除、复制、多选文字消息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长按语音</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(最多 60 s)</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允许用户转发、删除、多选语音消息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长按图片、视频、文件</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允许用户转发、删除、多选媒体消息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消息会话</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可发语音</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允许用户发语音、按住上滑可取消发送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可发文字</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允许用户发文字消息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可进相册选择图片视频</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最多一次发</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 xml:space="preserve"> 9 </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个，支持图片和视频一起发布</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39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可用相机实时拍摄</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允许用户拍图片、视频后发送媒体消息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可发文件</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允许用户发文件消息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会话详情</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成员列表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允许用户邀请或移除成员</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消息免打扰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允许用户开启或关闭消息免打扰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置顶聊天</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允许用户置顶聊天</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查找聊天记录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允许用户搜索聊天记录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清空聊天记录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允许用户清空所有的聊天记录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群聊详情</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成员列表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允许用户修改群名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群聊名称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允许用户邀请或移除成员</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二维码</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允许用户查看群二维码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49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群公告</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允许用户编写群公告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群管理</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允许用户设置管理员、设置禁言、设置成员权限、设置加群方式、查找方法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查找聊天记录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允许用户搜索聊天记录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消息免打扰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允许用户开启或关闭消息免打扰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置顶聊天</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置允许用户顶聊天</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保存到通讯录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允许用户将群聊保存到通讯录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我的本群昵称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允许用户编辑在本群的昵称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显示群成员昵称</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允许用户开启或关闭显示群成员昵称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清空聊天记录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允许用户清空所有的聊天记录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音视频通话</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1对1语音通话</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允许用户建立通道发起语音通话</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59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1对1视频通话</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允许用户建立通道发起视频通话</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免提</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允许用户开启或关闭扬声器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61</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静音</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允许用户开启或关闭麦克风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62</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悬浮窗</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允许用户可以以悬浮窗的形式最小化音视频通话</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63</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通讯录</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申请列表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允许用户其他用户给你的好友申请，可接受或拒绝</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64</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添加朋友</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允许用户搜索其他用户添加好友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65</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群聊列表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允许用户查看所有已加入通讯录的群聊的列表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66</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好友列表</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允许用户查看全部好友的列表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67</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我的</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个人信息</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允许用户显示和设置头像、</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ID、昵称等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68</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二维码</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允许用户查看个人二维码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69</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新消息通知</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允许用户开启或关闭新消息通知以及查看消息详情</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70</w:t>
            </w:r>
          </w:p>
        </w:tc>
        <w:tc>
          <w:tcPr>
            <w:tcW w:w="520" w:type="dxa"/>
            <w:vMerge w:val="continue"/>
            <w:tcBorders>
              <w:top w:val="nil"/>
              <w:left w:val="single" w:color="auto" w:sz="4" w:space="0"/>
              <w:bottom w:val="single" w:color="000000"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180" w:type="dxa"/>
            <w:vMerge w:val="continue"/>
            <w:tcBorders>
              <w:top w:val="nil"/>
              <w:left w:val="single" w:color="auto" w:sz="4" w:space="0"/>
              <w:bottom w:val="single" w:color="auto" w:sz="4" w:space="0"/>
              <w:right w:val="single" w:color="auto" w:sz="4" w:space="0"/>
            </w:tcBorders>
            <w:vAlign w:val="center"/>
          </w:tcPr>
          <w:p>
            <w:pPr>
              <w:keepNext/>
              <w:keepLines/>
              <w:widowControl/>
              <w:spacing w:before="340" w:after="330" w:line="578" w:lineRule="auto"/>
              <w:jc w:val="left"/>
              <w:outlineLvl w:val="0"/>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登录</w:t>
            </w:r>
          </w:p>
        </w:tc>
        <w:tc>
          <w:tcPr>
            <w:tcW w:w="481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允许用户登录及退出登录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p>
        </w:tc>
      </w:tr>
    </w:tbl>
    <w:p>
      <w:pPr>
        <w:widowControl/>
        <w:jc w:val="lef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备注中含“</w:t>
      </w:r>
      <w:r>
        <w:rPr>
          <w:rFonts w:cs="宋体" w:asciiTheme="minorEastAsia" w:hAnsiTheme="minorEastAsia" w:eastAsiaTheme="minorEastAsia"/>
          <w:color w:val="000000" w:themeColor="text1"/>
          <w:kern w:val="0"/>
          <w:sz w:val="22"/>
          <w:szCs w:val="22"/>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”为必须展示项。</w:t>
      </w:r>
    </w:p>
    <w:p>
      <w:pPr>
        <w:widowControl/>
        <w:jc w:val="left"/>
        <w:rPr>
          <w:rFonts w:asciiTheme="minorEastAsia" w:hAnsiTheme="minorEastAsia" w:eastAsiaTheme="minorEastAsia"/>
          <w:b/>
          <w:bCs/>
          <w:color w:val="000000" w:themeColor="text1"/>
          <w:sz w:val="32"/>
          <w:szCs w:val="32"/>
          <w:highlight w:val="none"/>
          <w14:textFill>
            <w14:solidFill>
              <w14:schemeClr w14:val="tx1"/>
            </w14:solidFill>
          </w14:textFill>
        </w:rPr>
      </w:pPr>
    </w:p>
    <w:p>
      <w:pPr>
        <w:pStyle w:val="13"/>
        <w:adjustRightInd w:val="0"/>
        <w:snapToGrid w:val="0"/>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bookmarkStart w:id="20" w:name="_Toc332096055"/>
      <w:r>
        <w:rPr>
          <w:rFonts w:hint="eastAsia" w:ascii="仿宋" w:hAnsi="仿宋" w:eastAsia="仿宋" w:cs="仿宋_GB2312"/>
          <w:b/>
          <w:color w:val="000000" w:themeColor="text1"/>
          <w:sz w:val="28"/>
          <w:szCs w:val="28"/>
          <w:highlight w:val="none"/>
          <w:lang w:val="zh-CN"/>
          <w14:textFill>
            <w14:solidFill>
              <w14:schemeClr w14:val="tx1"/>
            </w14:solidFill>
          </w14:textFill>
        </w:rPr>
        <w:t>第三部分</w:t>
      </w:r>
      <w:r>
        <w:rPr>
          <w:rFonts w:ascii="仿宋" w:hAnsi="仿宋" w:eastAsia="仿宋" w:cs="仿宋_GB2312"/>
          <w:b/>
          <w:color w:val="000000" w:themeColor="text1"/>
          <w:sz w:val="28"/>
          <w:szCs w:val="28"/>
          <w:highlight w:val="none"/>
          <w14:textFill>
            <w14:solidFill>
              <w14:schemeClr w14:val="tx1"/>
            </w14:solidFill>
          </w14:textFill>
        </w:rPr>
        <w:t xml:space="preserve"> 报价须知</w:t>
      </w:r>
    </w:p>
    <w:p>
      <w:pPr>
        <w:pStyle w:val="13"/>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p>
    <w:p>
      <w:pPr>
        <w:pStyle w:val="13"/>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一、概念释义</w:t>
      </w:r>
    </w:p>
    <w:p>
      <w:pPr>
        <w:pStyle w:val="13"/>
        <w:adjustRightInd w:val="0"/>
        <w:snapToGrid w:val="0"/>
        <w:spacing w:line="300" w:lineRule="auto"/>
        <w:ind w:left="560" w:hanging="560" w:hangingChars="2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1.“询价人”是指：</w:t>
      </w:r>
      <w:r>
        <w:rPr>
          <w:rFonts w:hint="eastAsia" w:ascii="仿宋" w:hAnsi="仿宋" w:eastAsia="仿宋" w:cs="仿宋_GB2312"/>
          <w:color w:val="000000" w:themeColor="text1"/>
          <w:sz w:val="28"/>
          <w:szCs w:val="28"/>
          <w:highlight w:val="none"/>
          <w:u w:val="single"/>
          <w14:textFill>
            <w14:solidFill>
              <w14:schemeClr w14:val="tx1"/>
            </w14:solidFill>
          </w14:textFill>
        </w:rPr>
        <w:t>广州市净水有限公司</w:t>
      </w:r>
      <w:r>
        <w:rPr>
          <w:rFonts w:hint="eastAsia" w:ascii="仿宋" w:hAnsi="仿宋" w:eastAsia="仿宋" w:cs="仿宋_GB2312"/>
          <w:color w:val="000000" w:themeColor="text1"/>
          <w:sz w:val="28"/>
          <w:szCs w:val="28"/>
          <w:highlight w:val="none"/>
          <w14:textFill>
            <w14:solidFill>
              <w14:schemeClr w14:val="tx1"/>
            </w14:solidFill>
          </w14:textFill>
        </w:rPr>
        <w:t>。</w:t>
      </w:r>
    </w:p>
    <w:p>
      <w:pPr>
        <w:pStyle w:val="13"/>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2.合格的报价单位:</w:t>
      </w:r>
      <w:r>
        <w:rPr>
          <w:rFonts w:hint="eastAsia" w:ascii="仿宋" w:hAnsi="仿宋" w:eastAsia="仿宋" w:cs="仿宋_GB2312"/>
          <w:color w:val="000000" w:themeColor="text1"/>
          <w:kern w:val="0"/>
          <w:sz w:val="28"/>
          <w:szCs w:val="28"/>
          <w:highlight w:val="none"/>
          <w14:textFill>
            <w14:solidFill>
              <w14:schemeClr w14:val="tx1"/>
            </w14:solidFill>
          </w14:textFill>
        </w:rPr>
        <w:t>符合询价文件规定资格</w:t>
      </w:r>
      <w:r>
        <w:rPr>
          <w:rFonts w:hint="eastAsia" w:ascii="仿宋" w:hAnsi="仿宋" w:eastAsia="仿宋" w:cs="仿宋_GB2312"/>
          <w:color w:val="000000" w:themeColor="text1"/>
          <w:sz w:val="28"/>
          <w:szCs w:val="28"/>
          <w:highlight w:val="none"/>
          <w:lang w:val="zh-CN"/>
          <w14:textFill>
            <w14:solidFill>
              <w14:schemeClr w14:val="tx1"/>
            </w14:solidFill>
          </w14:textFill>
        </w:rPr>
        <w:t>要求</w:t>
      </w:r>
      <w:r>
        <w:rPr>
          <w:rFonts w:hint="eastAsia" w:ascii="仿宋" w:hAnsi="仿宋" w:eastAsia="仿宋" w:cs="仿宋_GB2312"/>
          <w:color w:val="000000" w:themeColor="text1"/>
          <w:kern w:val="0"/>
          <w:sz w:val="28"/>
          <w:szCs w:val="28"/>
          <w:highlight w:val="none"/>
          <w14:textFill>
            <w14:solidFill>
              <w14:schemeClr w14:val="tx1"/>
            </w14:solidFill>
          </w14:textFill>
        </w:rPr>
        <w:t>的报价单位。</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3.“承包人”是指经法定程序确认并授以合同的报价单位。</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4. </w:t>
      </w:r>
      <w:r>
        <w:rPr>
          <w:rFonts w:hint="eastAsia" w:ascii="仿宋" w:hAnsi="仿宋" w:eastAsia="仿宋" w:cs="仿宋_GB2312"/>
          <w:color w:val="000000" w:themeColor="text1"/>
          <w:sz w:val="28"/>
          <w:szCs w:val="28"/>
          <w:highlight w:val="none"/>
          <w14:textFill>
            <w14:solidFill>
              <w14:schemeClr w14:val="tx1"/>
            </w14:solidFill>
          </w14:textFill>
        </w:rPr>
        <w:t>合格的工程：满足国家相关法律、法规、规章等规定，并符合本项目相关质量要求、安全文明施工要求的工程。</w:t>
      </w:r>
    </w:p>
    <w:p>
      <w:pPr>
        <w:pStyle w:val="13"/>
        <w:adjustRightInd w:val="0"/>
        <w:snapToGrid w:val="0"/>
        <w:spacing w:line="300" w:lineRule="auto"/>
        <w:ind w:left="420" w:hanging="420"/>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二、询价文件</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5．适用范围:本询价文件适用于本报价邀请中所述项目的询价。</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6. </w:t>
      </w:r>
      <w:r>
        <w:rPr>
          <w:rFonts w:hint="eastAsia" w:ascii="仿宋" w:hAnsi="仿宋" w:eastAsia="仿宋" w:cs="仿宋_GB2312"/>
          <w:color w:val="000000" w:themeColor="text1"/>
          <w:sz w:val="28"/>
          <w:szCs w:val="28"/>
          <w:highlight w:val="none"/>
          <w14:textFill>
            <w14:solidFill>
              <w14:schemeClr w14:val="tx1"/>
            </w14:solidFill>
          </w14:textFill>
        </w:rPr>
        <w:t>询价文件的构成</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6.1询价文件包括但不限于下列文件:</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1）报价邀请函</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2) </w:t>
      </w:r>
      <w:r>
        <w:rPr>
          <w:rFonts w:hint="eastAsia" w:ascii="仿宋" w:hAnsi="仿宋" w:eastAsia="仿宋" w:cs="仿宋_GB2312"/>
          <w:color w:val="000000" w:themeColor="text1"/>
          <w:sz w:val="28"/>
          <w:szCs w:val="28"/>
          <w:highlight w:val="none"/>
          <w14:textFill>
            <w14:solidFill>
              <w14:schemeClr w14:val="tx1"/>
            </w14:solidFill>
          </w14:textFill>
        </w:rPr>
        <w:t>项目内容</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3) </w:t>
      </w:r>
      <w:r>
        <w:rPr>
          <w:rFonts w:hint="eastAsia" w:ascii="仿宋" w:hAnsi="仿宋" w:eastAsia="仿宋" w:cs="仿宋_GB2312"/>
          <w:color w:val="000000" w:themeColor="text1"/>
          <w:sz w:val="28"/>
          <w:szCs w:val="28"/>
          <w:highlight w:val="none"/>
          <w14:textFill>
            <w14:solidFill>
              <w14:schemeClr w14:val="tx1"/>
            </w14:solidFill>
          </w14:textFill>
        </w:rPr>
        <w:t>报价单位须知</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4) </w:t>
      </w:r>
      <w:r>
        <w:rPr>
          <w:rFonts w:hint="eastAsia" w:ascii="仿宋" w:hAnsi="仿宋" w:eastAsia="仿宋" w:cs="仿宋_GB2312"/>
          <w:color w:val="000000" w:themeColor="text1"/>
          <w:sz w:val="28"/>
          <w:szCs w:val="28"/>
          <w:highlight w:val="none"/>
          <w14:textFill>
            <w14:solidFill>
              <w14:schemeClr w14:val="tx1"/>
            </w14:solidFill>
          </w14:textFill>
        </w:rPr>
        <w:t>合同书格式</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5) </w:t>
      </w:r>
      <w:r>
        <w:rPr>
          <w:rFonts w:hint="eastAsia" w:ascii="仿宋" w:hAnsi="仿宋" w:eastAsia="仿宋" w:cs="仿宋_GB2312"/>
          <w:color w:val="000000" w:themeColor="text1"/>
          <w:sz w:val="28"/>
          <w:szCs w:val="28"/>
          <w:highlight w:val="none"/>
          <w14:textFill>
            <w14:solidFill>
              <w14:schemeClr w14:val="tx1"/>
            </w14:solidFill>
          </w14:textFill>
        </w:rPr>
        <w:t>询价响应文件格式</w:t>
      </w:r>
    </w:p>
    <w:p>
      <w:pPr>
        <w:pStyle w:val="13"/>
        <w:adjustRightInd w:val="0"/>
        <w:snapToGrid w:val="0"/>
        <w:spacing w:line="300" w:lineRule="auto"/>
        <w:ind w:firstLine="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6) </w:t>
      </w:r>
      <w:r>
        <w:rPr>
          <w:rFonts w:hint="eastAsia" w:ascii="仿宋" w:hAnsi="仿宋" w:eastAsia="仿宋" w:cs="仿宋_GB2312"/>
          <w:color w:val="000000" w:themeColor="text1"/>
          <w:sz w:val="28"/>
          <w:szCs w:val="28"/>
          <w:highlight w:val="none"/>
          <w14:textFill>
            <w14:solidFill>
              <w14:schemeClr w14:val="tx1"/>
            </w14:solidFill>
          </w14:textFill>
        </w:rPr>
        <w:t>在询价过程中由询价人发出的修正和补充文件等</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7. </w:t>
      </w:r>
      <w:r>
        <w:rPr>
          <w:rFonts w:hint="eastAsia" w:ascii="仿宋" w:hAnsi="仿宋" w:eastAsia="仿宋" w:cs="仿宋_GB2312"/>
          <w:color w:val="000000" w:themeColor="text1"/>
          <w:sz w:val="28"/>
          <w:szCs w:val="28"/>
          <w:highlight w:val="none"/>
          <w14:textFill>
            <w14:solidFill>
              <w14:schemeClr w14:val="tx1"/>
            </w14:solidFill>
          </w14:textFill>
        </w:rPr>
        <w:t>询价文件的澄清或修改</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７</w:t>
      </w:r>
      <w:r>
        <w:rPr>
          <w:rFonts w:ascii="仿宋" w:hAnsi="仿宋" w:eastAsia="仿宋" w:cs="仿宋_GB2312"/>
          <w:color w:val="000000" w:themeColor="text1"/>
          <w:sz w:val="28"/>
          <w:szCs w:val="28"/>
          <w:highlight w:val="none"/>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7.4询价人可以视询价具体情况，延长递交询价响应文件截止时间，并将变更时间书面通知所有询价文件收受人。</w:t>
      </w:r>
    </w:p>
    <w:p>
      <w:pPr>
        <w:pStyle w:val="13"/>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三、询价响应文件的编制和数量</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8．询价响应费用</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8.1 </w:t>
      </w:r>
      <w:r>
        <w:rPr>
          <w:rFonts w:hint="eastAsia" w:ascii="仿宋" w:hAnsi="仿宋" w:eastAsia="仿宋" w:cs="仿宋_GB2312"/>
          <w:color w:val="000000" w:themeColor="text1"/>
          <w:sz w:val="28"/>
          <w:szCs w:val="28"/>
          <w:highlight w:val="none"/>
          <w14:textFill>
            <w14:solidFill>
              <w14:schemeClr w14:val="tx1"/>
            </w14:solidFill>
          </w14:textFill>
        </w:rPr>
        <w:t>报价单位应承担所有与准备和参加询价响应有关的费用。不论询价的结果如何，询价人均无义务和责任承担这些费用。</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9．报价的语言及计量</w:t>
      </w:r>
    </w:p>
    <w:p>
      <w:pPr>
        <w:pStyle w:val="13"/>
        <w:adjustRightInd w:val="0"/>
        <w:snapToGrid w:val="0"/>
        <w:spacing w:line="300" w:lineRule="auto"/>
        <w:ind w:left="360" w:hanging="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10．询价响应文件的构成</w:t>
      </w:r>
    </w:p>
    <w:p>
      <w:pPr>
        <w:pStyle w:val="13"/>
        <w:adjustRightInd w:val="0"/>
        <w:snapToGrid w:val="0"/>
        <w:spacing w:line="300" w:lineRule="auto"/>
        <w:ind w:left="420" w:hanging="420" w:hangingChars="15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10.1报价单位编制的询价响应文件应包括但不少于本询价文件第五部分《询价响应文件格式》的所有内容。</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11. </w:t>
      </w:r>
      <w:r>
        <w:rPr>
          <w:rFonts w:hint="eastAsia" w:ascii="仿宋" w:hAnsi="仿宋" w:eastAsia="仿宋" w:cs="仿宋_GB2312"/>
          <w:color w:val="000000" w:themeColor="text1"/>
          <w:sz w:val="28"/>
          <w:szCs w:val="28"/>
          <w:highlight w:val="none"/>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11.1报价单位应按响应文件格式编制询价响应文件。</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12. </w:t>
      </w:r>
      <w:r>
        <w:rPr>
          <w:rFonts w:hint="eastAsia" w:ascii="仿宋" w:hAnsi="仿宋" w:eastAsia="仿宋" w:cs="仿宋_GB2312"/>
          <w:color w:val="000000" w:themeColor="text1"/>
          <w:sz w:val="28"/>
          <w:szCs w:val="28"/>
          <w:highlight w:val="none"/>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12.3任何有选择性报价的报价，将被视为无效报价。</w:t>
      </w:r>
    </w:p>
    <w:p>
      <w:pPr>
        <w:pStyle w:val="13"/>
        <w:adjustRightInd w:val="0"/>
        <w:snapToGrid w:val="0"/>
        <w:spacing w:line="300" w:lineRule="auto"/>
        <w:ind w:left="562" w:leftChars="1" w:hanging="560" w:hangingChars="20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13. </w:t>
      </w:r>
      <w:r>
        <w:rPr>
          <w:rFonts w:hint="eastAsia" w:ascii="仿宋" w:hAnsi="仿宋" w:eastAsia="仿宋" w:cs="仿宋_GB2312"/>
          <w:color w:val="000000" w:themeColor="text1"/>
          <w:kern w:val="0"/>
          <w:sz w:val="28"/>
          <w:szCs w:val="28"/>
          <w:highlight w:val="none"/>
          <w14:textFill>
            <w14:solidFill>
              <w14:schemeClr w14:val="tx1"/>
            </w14:solidFill>
          </w14:textFill>
        </w:rPr>
        <w:t>联合体报价</w:t>
      </w:r>
    </w:p>
    <w:p>
      <w:pPr>
        <w:pStyle w:val="13"/>
        <w:adjustRightInd w:val="0"/>
        <w:snapToGrid w:val="0"/>
        <w:spacing w:line="300" w:lineRule="auto"/>
        <w:ind w:left="562" w:leftChars="1" w:hanging="560" w:hangingChars="20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13.1本项目接受联合体参加报价，</w:t>
      </w:r>
      <w:r>
        <w:rPr>
          <w:rFonts w:hint="eastAsia" w:ascii="仿宋" w:hAnsi="仿宋" w:eastAsia="仿宋" w:cs="仿宋_GB2312"/>
          <w:color w:val="000000" w:themeColor="text1"/>
          <w:sz w:val="28"/>
          <w:szCs w:val="28"/>
          <w:highlight w:val="none"/>
          <w14:textFill>
            <w14:solidFill>
              <w14:schemeClr w14:val="tx1"/>
            </w14:solidFill>
          </w14:textFill>
        </w:rPr>
        <w:t>报价邀请</w:t>
      </w:r>
      <w:r>
        <w:rPr>
          <w:rFonts w:hint="eastAsia" w:ascii="仿宋" w:hAnsi="仿宋" w:eastAsia="仿宋" w:cs="仿宋_GB2312"/>
          <w:color w:val="000000" w:themeColor="text1"/>
          <w:kern w:val="0"/>
          <w:sz w:val="28"/>
          <w:szCs w:val="28"/>
          <w:highlight w:val="none"/>
          <w14:textFill>
            <w14:solidFill>
              <w14:schemeClr w14:val="tx1"/>
            </w14:solidFill>
          </w14:textFill>
        </w:rPr>
        <w:t>函另有约定除外。</w:t>
      </w:r>
    </w:p>
    <w:p>
      <w:pPr>
        <w:pStyle w:val="13"/>
        <w:adjustRightInd w:val="0"/>
        <w:snapToGrid w:val="0"/>
        <w:spacing w:line="300" w:lineRule="auto"/>
        <w:ind w:left="562" w:leftChars="1" w:hanging="560" w:hangingChars="20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13.2联合体应当符合询价人根据询价项目提出的报价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14. </w:t>
      </w:r>
      <w:r>
        <w:rPr>
          <w:rFonts w:hint="eastAsia" w:ascii="仿宋" w:hAnsi="仿宋" w:eastAsia="仿宋" w:cs="仿宋_GB2312"/>
          <w:color w:val="000000" w:themeColor="text1"/>
          <w:sz w:val="28"/>
          <w:szCs w:val="28"/>
          <w:highlight w:val="none"/>
          <w14:textFill>
            <w14:solidFill>
              <w14:schemeClr w14:val="tx1"/>
            </w14:solidFill>
          </w14:textFill>
        </w:rPr>
        <w:t>报价单位资格证明文件</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3"/>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14.2资格证明文件必须真实有效，复印件必须加盖单位印章。</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15. </w:t>
      </w:r>
      <w:r>
        <w:rPr>
          <w:rFonts w:hint="eastAsia" w:ascii="仿宋" w:hAnsi="仿宋" w:eastAsia="仿宋" w:cs="仿宋_GB2312"/>
          <w:color w:val="000000" w:themeColor="text1"/>
          <w:sz w:val="28"/>
          <w:szCs w:val="28"/>
          <w:highlight w:val="none"/>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15.1询价响应文件应在</w:t>
      </w:r>
      <w:r>
        <w:rPr>
          <w:rFonts w:hint="eastAsia" w:ascii="仿宋" w:hAnsi="仿宋" w:eastAsia="仿宋" w:cs="仿宋_GB2312"/>
          <w:color w:val="000000" w:themeColor="text1"/>
          <w:sz w:val="28"/>
          <w:szCs w:val="28"/>
          <w:highlight w:val="none"/>
          <w14:textFill>
            <w14:solidFill>
              <w14:schemeClr w14:val="tx1"/>
            </w14:solidFill>
          </w14:textFill>
        </w:rPr>
        <w:t>询价会</w:t>
      </w:r>
      <w:r>
        <w:rPr>
          <w:rFonts w:ascii="仿宋" w:hAnsi="仿宋" w:eastAsia="仿宋" w:cs="仿宋_GB2312"/>
          <w:color w:val="000000" w:themeColor="text1"/>
          <w:sz w:val="28"/>
          <w:szCs w:val="28"/>
          <w:highlight w:val="none"/>
          <w14:textFill>
            <w14:solidFill>
              <w14:schemeClr w14:val="tx1"/>
            </w14:solidFill>
          </w14:textFill>
        </w:rPr>
        <w:t>之日起</w:t>
      </w:r>
      <w:r>
        <w:rPr>
          <w:rFonts w:ascii="仿宋" w:hAnsi="仿宋" w:eastAsia="仿宋" w:cs="仿宋_GB2312"/>
          <w:color w:val="000000" w:themeColor="text1"/>
          <w:sz w:val="28"/>
          <w:szCs w:val="28"/>
          <w:highlight w:val="none"/>
          <w:u w:val="single"/>
          <w14:textFill>
            <w14:solidFill>
              <w14:schemeClr w14:val="tx1"/>
            </w14:solidFill>
          </w14:textFill>
        </w:rPr>
        <w:t>90</w:t>
      </w:r>
      <w:r>
        <w:rPr>
          <w:rFonts w:hint="eastAsia" w:ascii="仿宋" w:hAnsi="仿宋" w:eastAsia="仿宋" w:cs="仿宋_GB2312"/>
          <w:color w:val="000000" w:themeColor="text1"/>
          <w:sz w:val="28"/>
          <w:szCs w:val="28"/>
          <w:highlight w:val="none"/>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16. </w:t>
      </w:r>
      <w:r>
        <w:rPr>
          <w:rFonts w:hint="eastAsia" w:ascii="仿宋" w:hAnsi="仿宋" w:eastAsia="仿宋" w:cs="仿宋_GB2312"/>
          <w:color w:val="000000" w:themeColor="text1"/>
          <w:sz w:val="28"/>
          <w:szCs w:val="28"/>
          <w:highlight w:val="none"/>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16.1 </w:t>
      </w:r>
      <w:r>
        <w:rPr>
          <w:rFonts w:hint="eastAsia" w:ascii="仿宋" w:hAnsi="仿宋" w:eastAsia="仿宋" w:cs="仿宋_GB2312"/>
          <w:color w:val="000000" w:themeColor="text1"/>
          <w:kern w:val="0"/>
          <w:sz w:val="28"/>
          <w:szCs w:val="28"/>
          <w:highlight w:val="none"/>
          <w14:textFill>
            <w14:solidFill>
              <w14:schemeClr w14:val="tx1"/>
            </w14:solidFill>
          </w14:textFill>
        </w:rPr>
        <w:t>报价单位应编制询价响应文件一式</w:t>
      </w:r>
      <w:r>
        <w:rPr>
          <w:rFonts w:ascii="仿宋" w:hAnsi="仿宋" w:eastAsia="仿宋" w:cs="仿宋_GB2312"/>
          <w:color w:val="000000" w:themeColor="text1"/>
          <w:kern w:val="0"/>
          <w:sz w:val="28"/>
          <w:szCs w:val="28"/>
          <w:highlight w:val="none"/>
          <w:u w:val="single"/>
          <w14:textFill>
            <w14:solidFill>
              <w14:schemeClr w14:val="tx1"/>
            </w14:solidFill>
          </w14:textFill>
        </w:rPr>
        <w:t>2</w:t>
      </w:r>
      <w:r>
        <w:rPr>
          <w:rFonts w:hint="eastAsia" w:ascii="仿宋" w:hAnsi="仿宋" w:eastAsia="仿宋" w:cs="仿宋_GB2312"/>
          <w:color w:val="000000" w:themeColor="text1"/>
          <w:kern w:val="0"/>
          <w:sz w:val="28"/>
          <w:szCs w:val="28"/>
          <w:highlight w:val="none"/>
          <w14:textFill>
            <w14:solidFill>
              <w14:schemeClr w14:val="tx1"/>
            </w14:solidFill>
          </w14:textFill>
        </w:rPr>
        <w:t>份，其中正本一份和副本</w:t>
      </w:r>
      <w:r>
        <w:rPr>
          <w:rFonts w:hint="eastAsia" w:ascii="仿宋" w:hAnsi="仿宋" w:eastAsia="仿宋" w:cs="仿宋_GB2312"/>
          <w:color w:val="000000" w:themeColor="text1"/>
          <w:kern w:val="0"/>
          <w:sz w:val="28"/>
          <w:szCs w:val="28"/>
          <w:highlight w:val="none"/>
          <w:u w:val="single"/>
          <w14:textFill>
            <w14:solidFill>
              <w14:schemeClr w14:val="tx1"/>
            </w14:solidFill>
          </w14:textFill>
        </w:rPr>
        <w:t>一</w:t>
      </w:r>
      <w:r>
        <w:rPr>
          <w:rFonts w:hint="eastAsia" w:ascii="仿宋" w:hAnsi="仿宋" w:eastAsia="仿宋" w:cs="仿宋_GB2312"/>
          <w:color w:val="000000" w:themeColor="text1"/>
          <w:kern w:val="0"/>
          <w:sz w:val="28"/>
          <w:szCs w:val="28"/>
          <w:highlight w:val="none"/>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16.2 </w:t>
      </w:r>
      <w:r>
        <w:rPr>
          <w:rFonts w:hint="eastAsia" w:ascii="仿宋" w:hAnsi="仿宋" w:eastAsia="仿宋" w:cs="仿宋_GB2312"/>
          <w:color w:val="000000" w:themeColor="text1"/>
          <w:kern w:val="0"/>
          <w:sz w:val="28"/>
          <w:szCs w:val="28"/>
          <w:highlight w:val="none"/>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16.3 </w:t>
      </w:r>
      <w:r>
        <w:rPr>
          <w:rFonts w:hint="eastAsia" w:ascii="仿宋" w:hAnsi="仿宋" w:eastAsia="仿宋" w:cs="仿宋_GB2312"/>
          <w:color w:val="000000" w:themeColor="text1"/>
          <w:kern w:val="0"/>
          <w:sz w:val="28"/>
          <w:szCs w:val="28"/>
          <w:highlight w:val="none"/>
          <w14:textFill>
            <w14:solidFill>
              <w14:schemeClr w14:val="tx1"/>
            </w14:solidFill>
          </w14:textFill>
        </w:rPr>
        <w:t>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17. </w:t>
      </w:r>
      <w:r>
        <w:rPr>
          <w:rFonts w:hint="eastAsia" w:ascii="仿宋" w:hAnsi="仿宋" w:eastAsia="仿宋" w:cs="仿宋_GB2312"/>
          <w:color w:val="000000" w:themeColor="text1"/>
          <w:kern w:val="0"/>
          <w:sz w:val="28"/>
          <w:szCs w:val="28"/>
          <w:highlight w:val="none"/>
          <w14:textFill>
            <w14:solidFill>
              <w14:schemeClr w14:val="tx1"/>
            </w14:solidFill>
          </w14:textFill>
        </w:rPr>
        <w:t>询价响应文件的密封和标记</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17.1报价单位应将询价响应文件正本和副本用单独的信封密封，注明“正本”或“副本”字样。</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17.2每一密封信封均应：</w:t>
      </w:r>
    </w:p>
    <w:p>
      <w:pPr>
        <w:pStyle w:val="13"/>
        <w:adjustRightInd w:val="0"/>
        <w:snapToGrid w:val="0"/>
        <w:spacing w:line="300" w:lineRule="auto"/>
        <w:ind w:left="1439" w:leftChars="343" w:hanging="719" w:hangingChars="257"/>
        <w:rPr>
          <w:rFonts w:ascii="仿宋" w:hAnsi="仿宋" w:eastAsia="仿宋" w:cs="仿宋_GB2312"/>
          <w:color w:val="000000" w:themeColor="text1"/>
          <w:kern w:val="0"/>
          <w:sz w:val="28"/>
          <w:szCs w:val="28"/>
          <w:highlight w:val="none"/>
          <w14:textFill>
            <w14:solidFill>
              <w14:schemeClr w14:val="tx1"/>
            </w14:solidFill>
          </w14:textFill>
        </w:rPr>
      </w:pPr>
      <w:r>
        <w:rPr>
          <w:rFonts w:hint="eastAsia" w:ascii="仿宋" w:hAnsi="仿宋" w:eastAsia="仿宋" w:cs="仿宋_GB2312"/>
          <w:color w:val="000000" w:themeColor="text1"/>
          <w:kern w:val="0"/>
          <w:sz w:val="28"/>
          <w:szCs w:val="28"/>
          <w:highlight w:val="none"/>
          <w14:textFill>
            <w14:solidFill>
              <w14:schemeClr w14:val="tx1"/>
            </w14:solidFill>
          </w14:textFill>
        </w:rPr>
        <w:t>（</w:t>
      </w:r>
      <w:r>
        <w:rPr>
          <w:rFonts w:ascii="仿宋" w:hAnsi="仿宋" w:eastAsia="仿宋" w:cs="仿宋_GB2312"/>
          <w:color w:val="000000" w:themeColor="text1"/>
          <w:kern w:val="0"/>
          <w:sz w:val="28"/>
          <w:szCs w:val="28"/>
          <w:highlight w:val="none"/>
          <w14:textFill>
            <w14:solidFill>
              <w14:schemeClr w14:val="tx1"/>
            </w14:solidFill>
          </w14:textFill>
        </w:rPr>
        <w:t>1）标明项目编号、项目名称，并注明“正本”或“副本”字样；</w:t>
      </w:r>
    </w:p>
    <w:p>
      <w:pPr>
        <w:pStyle w:val="13"/>
        <w:adjustRightInd w:val="0"/>
        <w:snapToGrid w:val="0"/>
        <w:spacing w:line="300" w:lineRule="auto"/>
        <w:ind w:left="1439" w:leftChars="343" w:hanging="719" w:hangingChars="257"/>
        <w:rPr>
          <w:rFonts w:ascii="仿宋" w:hAnsi="仿宋" w:eastAsia="仿宋" w:cs="仿宋_GB2312"/>
          <w:color w:val="000000" w:themeColor="text1"/>
          <w:kern w:val="0"/>
          <w:sz w:val="28"/>
          <w:szCs w:val="28"/>
          <w:highlight w:val="none"/>
          <w14:textFill>
            <w14:solidFill>
              <w14:schemeClr w14:val="tx1"/>
            </w14:solidFill>
          </w14:textFill>
        </w:rPr>
      </w:pPr>
      <w:r>
        <w:rPr>
          <w:rFonts w:hint="eastAsia" w:ascii="仿宋" w:hAnsi="仿宋" w:eastAsia="仿宋" w:cs="仿宋_GB2312"/>
          <w:color w:val="000000" w:themeColor="text1"/>
          <w:kern w:val="0"/>
          <w:sz w:val="28"/>
          <w:szCs w:val="28"/>
          <w:highlight w:val="none"/>
          <w14:textFill>
            <w14:solidFill>
              <w14:schemeClr w14:val="tx1"/>
            </w14:solidFill>
          </w14:textFill>
        </w:rPr>
        <w:t>（</w:t>
      </w:r>
      <w:r>
        <w:rPr>
          <w:rFonts w:ascii="仿宋" w:hAnsi="仿宋" w:eastAsia="仿宋" w:cs="仿宋_GB2312"/>
          <w:color w:val="000000" w:themeColor="text1"/>
          <w:kern w:val="0"/>
          <w:sz w:val="28"/>
          <w:szCs w:val="28"/>
          <w:highlight w:val="none"/>
          <w14:textFill>
            <w14:solidFill>
              <w14:schemeClr w14:val="tx1"/>
            </w14:solidFill>
          </w14:textFill>
        </w:rPr>
        <w:t>2）注明“于（递交询价响应文件截止时间）之前不准启封”的字样。</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17.3如果信封未按本须知第17.1条和第17.2条要求密封的，询价人对误投或过早启封概不负责。</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18. </w:t>
      </w:r>
      <w:r>
        <w:rPr>
          <w:rFonts w:hint="eastAsia" w:ascii="仿宋" w:hAnsi="仿宋" w:eastAsia="仿宋" w:cs="仿宋_GB2312"/>
          <w:color w:val="000000" w:themeColor="text1"/>
          <w:sz w:val="28"/>
          <w:szCs w:val="28"/>
          <w:highlight w:val="none"/>
          <w14:textFill>
            <w14:solidFill>
              <w14:schemeClr w14:val="tx1"/>
            </w14:solidFill>
          </w14:textFill>
        </w:rPr>
        <w:t>询价响应文件递交截止时间</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3"/>
        <w:adjustRightInd w:val="0"/>
        <w:snapToGrid w:val="0"/>
        <w:spacing w:line="300" w:lineRule="auto"/>
        <w:ind w:right="32"/>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19. </w:t>
      </w:r>
      <w:r>
        <w:rPr>
          <w:rFonts w:hint="eastAsia" w:ascii="仿宋" w:hAnsi="仿宋" w:eastAsia="仿宋" w:cs="仿宋_GB2312"/>
          <w:color w:val="000000" w:themeColor="text1"/>
          <w:sz w:val="28"/>
          <w:szCs w:val="28"/>
          <w:highlight w:val="none"/>
          <w14:textFill>
            <w14:solidFill>
              <w14:schemeClr w14:val="tx1"/>
            </w14:solidFill>
          </w14:textFill>
        </w:rPr>
        <w:t>询价响应文件的修改和撤回</w:t>
      </w:r>
    </w:p>
    <w:p>
      <w:pPr>
        <w:pStyle w:val="13"/>
        <w:adjustRightInd w:val="0"/>
        <w:snapToGrid w:val="0"/>
        <w:spacing w:line="300" w:lineRule="auto"/>
        <w:ind w:left="630"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19.2 </w:t>
      </w:r>
      <w:r>
        <w:rPr>
          <w:rFonts w:hint="eastAsia" w:ascii="仿宋" w:hAnsi="仿宋" w:eastAsia="仿宋" w:cs="仿宋_GB2312"/>
          <w:color w:val="000000" w:themeColor="text1"/>
          <w:kern w:val="0"/>
          <w:sz w:val="28"/>
          <w:szCs w:val="28"/>
          <w:highlight w:val="none"/>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highlight w:val="none"/>
          <w:u w:val="single"/>
          <w14:textFill>
            <w14:solidFill>
              <w14:schemeClr w14:val="tx1"/>
            </w14:solidFill>
          </w14:textFill>
        </w:rPr>
        <w:t>（询价人）</w:t>
      </w:r>
      <w:r>
        <w:rPr>
          <w:rFonts w:hint="eastAsia" w:ascii="仿宋" w:hAnsi="仿宋" w:eastAsia="仿宋" w:cs="仿宋_GB2312"/>
          <w:color w:val="000000" w:themeColor="text1"/>
          <w:kern w:val="0"/>
          <w:sz w:val="28"/>
          <w:szCs w:val="28"/>
          <w:highlight w:val="none"/>
          <w14:textFill>
            <w14:solidFill>
              <w14:schemeClr w14:val="tx1"/>
            </w14:solidFill>
          </w14:textFill>
        </w:rPr>
        <w:t>。从询价响应文件递交截止时间至报价单位承诺的报价有效期内，报价单位不得撤回其报价。</w:t>
      </w:r>
    </w:p>
    <w:p>
      <w:pPr>
        <w:pStyle w:val="13"/>
        <w:adjustRightInd w:val="0"/>
        <w:snapToGrid w:val="0"/>
        <w:spacing w:line="300" w:lineRule="auto"/>
        <w:ind w:left="420" w:right="32"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19.3 </w:t>
      </w:r>
      <w:r>
        <w:rPr>
          <w:rFonts w:hint="eastAsia" w:ascii="仿宋" w:hAnsi="仿宋" w:eastAsia="仿宋" w:cs="仿宋_GB2312"/>
          <w:color w:val="000000" w:themeColor="text1"/>
          <w:sz w:val="28"/>
          <w:szCs w:val="28"/>
          <w:highlight w:val="none"/>
          <w14:textFill>
            <w14:solidFill>
              <w14:schemeClr w14:val="tx1"/>
            </w14:solidFill>
          </w14:textFill>
        </w:rPr>
        <w:t>报价单位所提交的询价响应文件在询价结束后，无论成交与否都不退还。</w:t>
      </w:r>
    </w:p>
    <w:p>
      <w:pPr>
        <w:pStyle w:val="13"/>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五、评审</w:t>
      </w:r>
    </w:p>
    <w:p>
      <w:pPr>
        <w:pStyle w:val="13"/>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20. </w:t>
      </w:r>
      <w:r>
        <w:rPr>
          <w:rFonts w:hint="eastAsia" w:ascii="仿宋" w:hAnsi="仿宋" w:eastAsia="仿宋" w:cs="仿宋_GB2312"/>
          <w:color w:val="000000" w:themeColor="text1"/>
          <w:sz w:val="28"/>
          <w:szCs w:val="28"/>
          <w:highlight w:val="none"/>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20.1 </w:t>
      </w:r>
      <w:r>
        <w:rPr>
          <w:rFonts w:hint="eastAsia" w:ascii="仿宋" w:hAnsi="仿宋" w:eastAsia="仿宋" w:cs="仿宋_GB2312"/>
          <w:color w:val="000000" w:themeColor="text1"/>
          <w:kern w:val="0"/>
          <w:sz w:val="28"/>
          <w:szCs w:val="28"/>
          <w:highlight w:val="none"/>
          <w14:textFill>
            <w14:solidFill>
              <w14:schemeClr w14:val="tx1"/>
            </w14:solidFill>
          </w14:textFill>
        </w:rPr>
        <w:t>评审由</w:t>
      </w:r>
      <w:r>
        <w:rPr>
          <w:rFonts w:hint="eastAsia" w:ascii="仿宋" w:hAnsi="仿宋" w:eastAsia="仿宋" w:cs="仿宋_GB2312"/>
          <w:color w:val="000000" w:themeColor="text1"/>
          <w:sz w:val="28"/>
          <w:szCs w:val="28"/>
          <w:highlight w:val="none"/>
          <w:u w:val="single"/>
          <w14:textFill>
            <w14:solidFill>
              <w14:schemeClr w14:val="tx1"/>
            </w14:solidFill>
          </w14:textFill>
        </w:rPr>
        <w:t>询价人</w:t>
      </w:r>
      <w:r>
        <w:rPr>
          <w:rFonts w:hint="eastAsia" w:ascii="仿宋" w:hAnsi="仿宋" w:eastAsia="仿宋" w:cs="仿宋_GB2312"/>
          <w:color w:val="000000" w:themeColor="text1"/>
          <w:kern w:val="0"/>
          <w:sz w:val="28"/>
          <w:szCs w:val="28"/>
          <w:highlight w:val="none"/>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21.1参加询价的报价单位</w:t>
      </w:r>
      <w:r>
        <w:rPr>
          <w:rFonts w:hint="eastAsia" w:ascii="仿宋" w:hAnsi="仿宋" w:eastAsia="仿宋" w:cs="仿宋_GB2312"/>
          <w:color w:val="000000" w:themeColor="text1"/>
          <w:kern w:val="0"/>
          <w:sz w:val="28"/>
          <w:szCs w:val="28"/>
          <w:highlight w:val="none"/>
          <w14:textFill>
            <w14:solidFill>
              <w14:schemeClr w14:val="tx1"/>
            </w14:solidFill>
          </w14:textFill>
        </w:rPr>
        <w:t>经自行报名</w:t>
      </w:r>
      <w:r>
        <w:rPr>
          <w:rFonts w:ascii="仿宋" w:hAnsi="仿宋" w:eastAsia="仿宋" w:cs="仿宋_GB2312"/>
          <w:color w:val="000000" w:themeColor="text1"/>
          <w:kern w:val="0"/>
          <w:sz w:val="28"/>
          <w:szCs w:val="28"/>
          <w:highlight w:val="none"/>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21.3 </w:t>
      </w:r>
      <w:r>
        <w:rPr>
          <w:rFonts w:hint="eastAsia" w:ascii="仿宋" w:hAnsi="仿宋" w:eastAsia="仿宋" w:cs="仿宋_GB2312"/>
          <w:color w:val="000000" w:themeColor="text1"/>
          <w:kern w:val="0"/>
          <w:sz w:val="28"/>
          <w:szCs w:val="28"/>
          <w:highlight w:val="none"/>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21.4 </w:t>
      </w:r>
      <w:r>
        <w:rPr>
          <w:rFonts w:hint="eastAsia" w:ascii="仿宋" w:hAnsi="仿宋" w:eastAsia="仿宋" w:cs="仿宋_GB2312"/>
          <w:bCs/>
          <w:color w:val="000000" w:themeColor="text1"/>
          <w:kern w:val="0"/>
          <w:sz w:val="28"/>
          <w:szCs w:val="28"/>
          <w:highlight w:val="none"/>
          <w14:textFill>
            <w14:solidFill>
              <w14:schemeClr w14:val="tx1"/>
            </w14:solidFill>
          </w14:textFill>
        </w:rPr>
        <w:t>询价小组进行综合评议。对提供</w:t>
      </w:r>
      <w:r>
        <w:rPr>
          <w:rFonts w:hint="eastAsia" w:ascii="仿宋" w:hAnsi="仿宋" w:eastAsia="仿宋" w:cs="仿宋_GB2312"/>
          <w:b/>
          <w:bCs/>
          <w:color w:val="000000" w:themeColor="text1"/>
          <w:kern w:val="0"/>
          <w:sz w:val="28"/>
          <w:szCs w:val="28"/>
          <w:highlight w:val="none"/>
          <w14:textFill>
            <w14:solidFill>
              <w14:schemeClr w14:val="tx1"/>
            </w14:solidFill>
          </w14:textFill>
        </w:rPr>
        <w:t>技术方案、</w:t>
      </w:r>
      <w:r>
        <w:rPr>
          <w:rFonts w:hint="eastAsia" w:ascii="仿宋" w:hAnsi="仿宋" w:eastAsia="仿宋" w:cs="仿宋_GB2312"/>
          <w:bCs/>
          <w:color w:val="000000" w:themeColor="text1"/>
          <w:kern w:val="0"/>
          <w:sz w:val="28"/>
          <w:szCs w:val="28"/>
          <w:highlight w:val="none"/>
          <w14:textFill>
            <w14:solidFill>
              <w14:schemeClr w14:val="tx1"/>
            </w14:solidFill>
          </w14:textFill>
        </w:rPr>
        <w:t>工程质量、</w:t>
      </w:r>
      <w:r>
        <w:rPr>
          <w:rFonts w:hint="eastAsia" w:ascii="仿宋" w:hAnsi="仿宋" w:eastAsia="仿宋" w:cs="仿宋_GB2312"/>
          <w:b/>
          <w:bCs/>
          <w:color w:val="000000" w:themeColor="text1"/>
          <w:kern w:val="0"/>
          <w:sz w:val="28"/>
          <w:szCs w:val="28"/>
          <w:highlight w:val="none"/>
          <w14:textFill>
            <w14:solidFill>
              <w14:schemeClr w14:val="tx1"/>
            </w14:solidFill>
          </w14:textFill>
        </w:rPr>
        <w:t>设备、服务以及系统预期效果</w:t>
      </w:r>
      <w:r>
        <w:rPr>
          <w:rFonts w:hint="eastAsia" w:ascii="仿宋" w:hAnsi="仿宋" w:eastAsia="仿宋" w:cs="仿宋_GB2312"/>
          <w:bCs/>
          <w:color w:val="000000" w:themeColor="text1"/>
          <w:kern w:val="0"/>
          <w:sz w:val="28"/>
          <w:szCs w:val="28"/>
          <w:highlight w:val="none"/>
          <w14:textFill>
            <w14:solidFill>
              <w14:schemeClr w14:val="tx1"/>
            </w14:solidFill>
          </w14:textFill>
        </w:rPr>
        <w:t>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大写金额与小写金额不一致的，以大写金额为准；</w:t>
      </w:r>
    </w:p>
    <w:p>
      <w:pPr>
        <w:numPr>
          <w:ilvl w:val="1"/>
          <w:numId w:val="5"/>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jc w:val="left"/>
        <w:rPr>
          <w:rFonts w:hint="eastAsia"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22.3超过最高限价的报价将被拒绝。</w:t>
      </w:r>
    </w:p>
    <w:p>
      <w:pPr>
        <w:autoSpaceDE w:val="0"/>
        <w:autoSpaceDN w:val="0"/>
        <w:adjustRightInd w:val="0"/>
        <w:snapToGrid w:val="0"/>
        <w:spacing w:line="300" w:lineRule="auto"/>
        <w:ind w:left="630" w:right="32" w:hanging="630" w:hangingChars="225"/>
        <w:jc w:val="left"/>
        <w:rPr>
          <w:rFonts w:ascii="仿宋" w:hAnsi="仿宋" w:eastAsia="仿宋" w:cs="仿宋_GB2312"/>
          <w:color w:val="000000" w:themeColor="text1"/>
          <w:kern w:val="0"/>
          <w:sz w:val="28"/>
          <w:szCs w:val="28"/>
          <w:highlight w:val="none"/>
          <w14:textFill>
            <w14:solidFill>
              <w14:schemeClr w14:val="tx1"/>
            </w14:solidFill>
          </w14:textFill>
        </w:rPr>
      </w:pPr>
      <w:r>
        <w:rPr>
          <w:rFonts w:hint="eastAsia" w:ascii="仿宋" w:hAnsi="仿宋" w:eastAsia="仿宋" w:cs="仿宋_GB2312"/>
          <w:color w:val="000000" w:themeColor="text1"/>
          <w:kern w:val="0"/>
          <w:sz w:val="28"/>
          <w:szCs w:val="28"/>
          <w:highlight w:val="none"/>
          <w14:textFill>
            <w14:solidFill>
              <w14:schemeClr w14:val="tx1"/>
            </w14:solidFill>
          </w14:textFill>
        </w:rPr>
        <w:t>22.4若第一备选单位实际提供的技术方案未能满足本项目技术需求，则按候选顺序选取，直至满足本项目技术要求。</w:t>
      </w:r>
    </w:p>
    <w:p>
      <w:pPr>
        <w:spacing w:line="36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23.2承包人确定后，询价人</w:t>
      </w:r>
      <w:r>
        <w:rPr>
          <w:rFonts w:hint="eastAsia" w:ascii="仿宋" w:hAnsi="仿宋" w:eastAsia="仿宋" w:cs="仿宋_GB2312"/>
          <w:color w:val="000000" w:themeColor="text1"/>
          <w:kern w:val="0"/>
          <w:sz w:val="28"/>
          <w:szCs w:val="28"/>
          <w:highlight w:val="none"/>
          <w14:textFill>
            <w14:solidFill>
              <w14:schemeClr w14:val="tx1"/>
            </w14:solidFill>
          </w14:textFill>
        </w:rPr>
        <w:t>向承包人发出《发包通知书》，</w:t>
      </w:r>
      <w:r>
        <w:rPr>
          <w:rFonts w:hint="eastAsia" w:ascii="仿宋" w:hAnsi="仿宋" w:eastAsia="仿宋" w:cs="仿宋_GB2312"/>
          <w:color w:val="000000" w:themeColor="text1"/>
          <w:sz w:val="28"/>
          <w:szCs w:val="28"/>
          <w:highlight w:val="none"/>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highlight w:val="none"/>
          <w14:textFill>
            <w14:solidFill>
              <w14:schemeClr w14:val="tx1"/>
            </w14:solidFill>
          </w14:textFill>
        </w:rPr>
        <w:t>。</w:t>
      </w:r>
    </w:p>
    <w:p>
      <w:pPr>
        <w:pStyle w:val="13"/>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24. </w:t>
      </w:r>
      <w:r>
        <w:rPr>
          <w:rFonts w:hint="eastAsia" w:ascii="仿宋" w:hAnsi="仿宋" w:eastAsia="仿宋" w:cs="仿宋_GB2312"/>
          <w:color w:val="000000" w:themeColor="text1"/>
          <w:kern w:val="0"/>
          <w:sz w:val="28"/>
          <w:szCs w:val="28"/>
          <w:highlight w:val="none"/>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24.1 </w:t>
      </w:r>
      <w:r>
        <w:rPr>
          <w:rFonts w:hint="eastAsia" w:ascii="仿宋" w:hAnsi="仿宋" w:eastAsia="仿宋" w:cs="仿宋_GB2312"/>
          <w:color w:val="000000" w:themeColor="text1"/>
          <w:kern w:val="0"/>
          <w:sz w:val="28"/>
          <w:szCs w:val="28"/>
          <w:highlight w:val="none"/>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highlight w:val="none"/>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25. </w:t>
      </w:r>
      <w:r>
        <w:rPr>
          <w:rFonts w:hint="eastAsia" w:ascii="仿宋" w:hAnsi="仿宋" w:eastAsia="仿宋" w:cs="仿宋_GB2312"/>
          <w:color w:val="000000" w:themeColor="text1"/>
          <w:kern w:val="0"/>
          <w:sz w:val="28"/>
          <w:szCs w:val="28"/>
          <w:highlight w:val="none"/>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highlight w:val="none"/>
          <w14:textFill>
            <w14:solidFill>
              <w14:schemeClr w14:val="tx1"/>
            </w14:solidFill>
          </w14:textFill>
        </w:rPr>
        <w:t>招标办</w:t>
      </w:r>
      <w:r>
        <w:rPr>
          <w:rFonts w:ascii="仿宋" w:hAnsi="仿宋" w:eastAsia="仿宋" w:cs="仿宋_GB2312"/>
          <w:color w:val="000000" w:themeColor="text1"/>
          <w:kern w:val="0"/>
          <w:sz w:val="28"/>
          <w:szCs w:val="28"/>
          <w:highlight w:val="none"/>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highlight w:val="none"/>
          <w14:textFill>
            <w14:solidFill>
              <w14:schemeClr w14:val="tx1"/>
            </w14:solidFill>
          </w14:textFill>
        </w:rPr>
        <w:t>招标办</w:t>
      </w:r>
      <w:r>
        <w:rPr>
          <w:rFonts w:ascii="仿宋" w:hAnsi="仿宋" w:eastAsia="仿宋" w:cs="仿宋_GB2312"/>
          <w:color w:val="000000" w:themeColor="text1"/>
          <w:kern w:val="0"/>
          <w:sz w:val="28"/>
          <w:szCs w:val="28"/>
          <w:highlight w:val="none"/>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highlight w:val="none"/>
          <w14:textFill>
            <w14:solidFill>
              <w14:schemeClr w14:val="tx1"/>
            </w14:solidFill>
          </w14:textFill>
        </w:rPr>
      </w:pPr>
      <w:r>
        <w:rPr>
          <w:rFonts w:ascii="仿宋" w:hAnsi="仿宋" w:eastAsia="仿宋" w:cs="仿宋_GB2312"/>
          <w:color w:val="000000" w:themeColor="text1"/>
          <w:kern w:val="0"/>
          <w:sz w:val="28"/>
          <w:szCs w:val="28"/>
          <w:highlight w:val="none"/>
          <w14:textFill>
            <w14:solidFill>
              <w14:schemeClr w14:val="tx1"/>
            </w14:solidFill>
          </w14:textFill>
        </w:rPr>
        <w:t xml:space="preserve">25.2 </w:t>
      </w:r>
      <w:r>
        <w:rPr>
          <w:rFonts w:hint="eastAsia" w:ascii="仿宋" w:hAnsi="仿宋" w:eastAsia="仿宋" w:cs="仿宋_GB2312"/>
          <w:color w:val="000000" w:themeColor="text1"/>
          <w:kern w:val="0"/>
          <w:sz w:val="28"/>
          <w:szCs w:val="28"/>
          <w:highlight w:val="none"/>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highlight w:val="none"/>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highlight w:val="none"/>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highlight w:val="none"/>
          <w14:textFill>
            <w14:solidFill>
              <w14:schemeClr w14:val="tx1"/>
            </w14:solidFill>
          </w14:textFill>
        </w:rPr>
      </w:pPr>
      <w:r>
        <w:rPr>
          <w:rFonts w:hint="eastAsia" w:ascii="仿宋" w:hAnsi="仿宋" w:eastAsia="仿宋" w:cs="仿宋_GB2312"/>
          <w:b/>
          <w:color w:val="000000" w:themeColor="text1"/>
          <w:kern w:val="0"/>
          <w:sz w:val="28"/>
          <w:szCs w:val="28"/>
          <w:highlight w:val="none"/>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26. </w:t>
      </w:r>
      <w:r>
        <w:rPr>
          <w:rFonts w:hint="eastAsia" w:ascii="仿宋" w:hAnsi="仿宋" w:eastAsia="仿宋" w:cs="仿宋_GB2312"/>
          <w:color w:val="000000" w:themeColor="text1"/>
          <w:sz w:val="28"/>
          <w:szCs w:val="28"/>
          <w:highlight w:val="none"/>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rFonts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21" w:name="_Toc144974548"/>
      <w:bookmarkStart w:id="22" w:name="_Toc179632599"/>
      <w:bookmarkStart w:id="23" w:name="_Toc152045581"/>
      <w:bookmarkStart w:id="24" w:name="_Toc152042358"/>
      <w:bookmarkStart w:id="25" w:name="_Toc371433002"/>
      <w:bookmarkStart w:id="26" w:name="_Toc247085739"/>
      <w:r>
        <w:rPr>
          <w:rFonts w:hint="eastAsia"/>
          <w:color w:val="000000" w:themeColor="text1"/>
          <w:highlight w:val="none"/>
          <w14:textFill>
            <w14:solidFill>
              <w14:schemeClr w14:val="tx1"/>
            </w14:solidFill>
          </w14:textFill>
        </w:rPr>
        <w:t>附件一报价记录表</w:t>
      </w:r>
      <w:bookmarkEnd w:id="21"/>
      <w:bookmarkEnd w:id="22"/>
      <w:bookmarkEnd w:id="23"/>
      <w:bookmarkEnd w:id="24"/>
      <w:bookmarkEnd w:id="25"/>
      <w:bookmarkEnd w:id="26"/>
    </w:p>
    <w:p>
      <w:pPr>
        <w:spacing w:line="400" w:lineRule="exact"/>
        <w:jc w:val="center"/>
        <w:rPr>
          <w:rFonts w:ascii="仿宋" w:hAnsi="仿宋" w:eastAsia="仿宋" w:cs="仿宋_GB2312"/>
          <w:bCs/>
          <w:color w:val="000000" w:themeColor="text1"/>
          <w:sz w:val="28"/>
          <w:szCs w:val="28"/>
          <w:highlight w:val="none"/>
          <w:u w:val="single"/>
          <w14:textFill>
            <w14:solidFill>
              <w14:schemeClr w14:val="tx1"/>
            </w14:solidFill>
          </w14:textFill>
        </w:rPr>
      </w:pPr>
      <w:r>
        <w:rPr>
          <w:rFonts w:hint="eastAsia" w:ascii="仿宋" w:hAnsi="仿宋" w:eastAsia="仿宋" w:cs="仿宋_GB2312"/>
          <w:bCs/>
          <w:color w:val="000000" w:themeColor="text1"/>
          <w:sz w:val="28"/>
          <w:szCs w:val="28"/>
          <w:highlight w:val="none"/>
          <w:u w:val="single"/>
          <w14:textFill>
            <w14:solidFill>
              <w14:schemeClr w14:val="tx1"/>
            </w14:solidFill>
          </w14:textFill>
        </w:rPr>
        <w:t>广州市净水有限公司员工生命安全监控系统（沥滘厂三期）</w:t>
      </w:r>
    </w:p>
    <w:p>
      <w:pPr>
        <w:spacing w:line="400" w:lineRule="exact"/>
        <w:jc w:val="center"/>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报价记录表</w:t>
      </w:r>
    </w:p>
    <w:p>
      <w:pPr>
        <w:spacing w:line="500" w:lineRule="exact"/>
        <w:jc w:val="center"/>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报价文件开启时间：年月日时分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r>
    </w:tbl>
    <w:p>
      <w:pPr>
        <w:spacing w:line="440" w:lineRule="exact"/>
        <w:rPr>
          <w:rFonts w:ascii="仿宋" w:hAnsi="仿宋" w:eastAsia="仿宋" w:cs="仿宋_GB2312"/>
          <w:color w:val="000000" w:themeColor="text1"/>
          <w:highlight w:val="none"/>
          <w14:textFill>
            <w14:solidFill>
              <w14:schemeClr w14:val="tx1"/>
            </w14:solidFill>
          </w14:textFill>
        </w:rPr>
      </w:pPr>
    </w:p>
    <w:p>
      <w:pPr>
        <w:spacing w:line="440" w:lineRule="exact"/>
        <w:rPr>
          <w:rFonts w:ascii="仿宋" w:hAnsi="仿宋" w:eastAsia="仿宋" w:cs="仿宋_GB2312"/>
          <w:color w:val="000000" w:themeColor="text1"/>
          <w:highlight w:val="none"/>
          <w:u w:val="singl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经办人：</w:t>
      </w:r>
      <w:r>
        <w:rPr>
          <w:rFonts w:ascii="仿宋" w:hAnsi="仿宋" w:eastAsia="仿宋" w:cs="仿宋_GB2312"/>
          <w:color w:val="000000" w:themeColor="text1"/>
          <w:highlight w:val="none"/>
          <w14:textFill>
            <w14:solidFill>
              <w14:schemeClr w14:val="tx1"/>
            </w14:solidFill>
          </w14:textFill>
        </w:rPr>
        <w:t xml:space="preserve">               记录人：          </w:t>
      </w: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highlight w:val="none"/>
          <w14:textFill>
            <w14:solidFill>
              <w14:schemeClr w14:val="tx1"/>
            </w14:solidFill>
          </w14:textFill>
        </w:rPr>
        <w:br w:type="page"/>
      </w:r>
      <w:r>
        <w:rPr>
          <w:rFonts w:hint="eastAsia" w:ascii="仿宋" w:hAnsi="仿宋" w:eastAsia="仿宋" w:cs="仿宋_GB2312"/>
          <w:b/>
          <w:bCs/>
          <w:color w:val="000000" w:themeColor="text1"/>
          <w:sz w:val="32"/>
          <w:szCs w:val="32"/>
          <w:highlight w:val="none"/>
          <w14:textFill>
            <w14:solidFill>
              <w14:schemeClr w14:val="tx1"/>
            </w14:solidFill>
          </w14:textFill>
        </w:rPr>
        <w:t>附件二</w:t>
      </w:r>
    </w:p>
    <w:p>
      <w:pPr>
        <w:spacing w:line="360" w:lineRule="auto"/>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bCs/>
          <w:color w:val="000000" w:themeColor="text1"/>
          <w:sz w:val="36"/>
          <w:szCs w:val="36"/>
          <w:highlight w:val="none"/>
          <w14:textFill>
            <w14:solidFill>
              <w14:schemeClr w14:val="tx1"/>
            </w14:solidFill>
          </w14:textFill>
        </w:rPr>
        <w:t>广州市净水有限公司</w:t>
      </w:r>
      <w:r>
        <w:rPr>
          <w:rFonts w:hint="eastAsia" w:ascii="仿宋" w:hAnsi="仿宋" w:eastAsia="仿宋"/>
          <w:b/>
          <w:color w:val="000000" w:themeColor="text1"/>
          <w:sz w:val="36"/>
          <w:szCs w:val="36"/>
          <w:highlight w:val="none"/>
          <w14:textFill>
            <w14:solidFill>
              <w14:schemeClr w14:val="tx1"/>
            </w14:solidFill>
          </w14:textFill>
        </w:rPr>
        <w:t>非公开招标项目询价评审记录表</w:t>
      </w:r>
    </w:p>
    <w:p>
      <w:pPr>
        <w:spacing w:line="360" w:lineRule="auto"/>
        <w:ind w:left="1200" w:hanging="1200" w:hangingChars="5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项目名称</w:t>
      </w:r>
      <w:r>
        <w:rPr>
          <w:rFonts w:ascii="仿宋" w:hAnsi="仿宋" w:eastAsia="仿宋"/>
          <w:color w:val="000000" w:themeColor="text1"/>
          <w:sz w:val="24"/>
          <w:highlight w:val="none"/>
          <w14:textFill>
            <w14:solidFill>
              <w14:schemeClr w14:val="tx1"/>
            </w14:solidFill>
          </w14:textFill>
        </w:rPr>
        <w:t>:广州市净水有限公司员工生命安全监控系统（沥滘厂三期）</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keepNext/>
              <w:keepLines/>
              <w:spacing w:before="340" w:after="330" w:line="578" w:lineRule="auto"/>
              <w:jc w:val="center"/>
              <w:outlineLvl w:val="0"/>
              <w:rPr>
                <w:rFonts w:ascii="仿宋" w:hAnsi="仿宋" w:eastAsia="仿宋"/>
                <w:color w:val="000000" w:themeColor="text1"/>
                <w:sz w:val="24"/>
                <w:highlight w:val="non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keepNext/>
              <w:keepLines/>
              <w:spacing w:before="340" w:after="330" w:line="578" w:lineRule="auto"/>
              <w:outlineLvl w:val="0"/>
              <w:rPr>
                <w:rFonts w:ascii="仿宋" w:hAnsi="仿宋" w:eastAsia="仿宋"/>
                <w:color w:val="000000" w:themeColor="text1"/>
                <w:sz w:val="24"/>
                <w:highlight w:val="non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keepNext/>
              <w:keepLines/>
              <w:spacing w:before="340" w:after="330" w:line="578" w:lineRule="auto"/>
              <w:outlineLvl w:val="0"/>
              <w:rPr>
                <w:rFonts w:ascii="仿宋" w:hAnsi="仿宋" w:eastAsia="仿宋"/>
                <w:color w:val="000000" w:themeColor="text1"/>
                <w:sz w:val="24"/>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keepNext/>
              <w:keepLines/>
              <w:tabs>
                <w:tab w:val="left" w:pos="0"/>
              </w:tabs>
              <w:spacing w:before="340" w:after="330" w:line="578" w:lineRule="auto"/>
              <w:outlineLvl w:val="0"/>
              <w:rPr>
                <w:rFonts w:ascii="仿宋" w:hAnsi="仿宋" w:eastAsia="仿宋"/>
                <w:color w:val="000000" w:themeColor="text1"/>
                <w:sz w:val="18"/>
                <w:szCs w:val="18"/>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keepNext/>
              <w:keepLines/>
              <w:tabs>
                <w:tab w:val="left" w:pos="0"/>
              </w:tabs>
              <w:spacing w:before="340" w:after="330" w:line="578" w:lineRule="auto"/>
              <w:outlineLvl w:val="0"/>
              <w:rPr>
                <w:rFonts w:ascii="仿宋" w:hAnsi="仿宋" w:eastAsia="仿宋"/>
                <w:color w:val="000000" w:themeColor="text1"/>
                <w:sz w:val="18"/>
                <w:szCs w:val="18"/>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keepNext/>
              <w:keepLines/>
              <w:tabs>
                <w:tab w:val="left" w:pos="0"/>
              </w:tabs>
              <w:spacing w:before="340" w:after="330" w:line="578" w:lineRule="auto"/>
              <w:outlineLvl w:val="0"/>
              <w:rPr>
                <w:rFonts w:ascii="仿宋" w:hAnsi="仿宋" w:eastAsia="仿宋"/>
                <w:color w:val="000000" w:themeColor="text1"/>
                <w:sz w:val="18"/>
                <w:szCs w:val="18"/>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keepLines/>
              <w:tabs>
                <w:tab w:val="left" w:pos="0"/>
              </w:tabs>
              <w:spacing w:before="340" w:after="330" w:line="578" w:lineRule="auto"/>
              <w:outlineLvl w:val="0"/>
              <w:rPr>
                <w:rFonts w:ascii="仿宋" w:hAnsi="仿宋" w:eastAsia="仿宋"/>
                <w:color w:val="000000" w:themeColor="text1"/>
                <w:sz w:val="18"/>
                <w:szCs w:val="18"/>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宋体" w:hAnsi="宋体"/>
                <w:color w:val="000000" w:themeColor="text1"/>
                <w:sz w:val="24"/>
                <w:highlight w:val="none"/>
                <w14:textFill>
                  <w14:solidFill>
                    <w14:schemeClr w14:val="tx1"/>
                  </w14:solidFill>
                </w14:textFill>
              </w:rPr>
            </w:pPr>
          </w:p>
          <w:p>
            <w:pPr>
              <w:tabs>
                <w:tab w:val="left" w:pos="0"/>
              </w:tabs>
              <w:ind w:firstLine="480" w:firstLineChars="200"/>
              <w:outlineLvl w:val="2"/>
              <w:rPr>
                <w:rFonts w:ascii="宋体" w:hAnsi="宋体"/>
                <w:color w:val="000000" w:themeColor="text1"/>
                <w:sz w:val="24"/>
                <w:highlight w:val="none"/>
                <w14:textFill>
                  <w14:solidFill>
                    <w14:schemeClr w14:val="tx1"/>
                  </w14:solidFill>
                </w14:textFill>
              </w:rPr>
            </w:pPr>
          </w:p>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ind w:firstLine="480" w:firstLineChars="200"/>
              <w:outlineLvl w:val="2"/>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color w:val="000000" w:themeColor="text1"/>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color w:val="000000" w:themeColor="text1"/>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color w:val="000000" w:themeColor="text1"/>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keepNext/>
              <w:keepLines/>
              <w:spacing w:before="340" w:after="330" w:line="578" w:lineRule="auto"/>
              <w:outlineLvl w:val="0"/>
              <w:rPr>
                <w:color w:val="000000" w:themeColor="text1"/>
                <w:highlight w:val="none"/>
                <w14:textFill>
                  <w14:solidFill>
                    <w14:schemeClr w14:val="tx1"/>
                  </w14:solidFill>
                </w14:textFill>
              </w:rPr>
            </w:pPr>
          </w:p>
        </w:tc>
      </w:tr>
    </w:tbl>
    <w:p>
      <w:pPr>
        <w:ind w:left="840" w:hanging="840" w:hangingChars="4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备注：</w:t>
      </w:r>
      <w:r>
        <w:rPr>
          <w:rFonts w:ascii="仿宋" w:hAnsi="仿宋" w:eastAsia="仿宋"/>
          <w:color w:val="000000" w:themeColor="text1"/>
          <w:highlight w:val="none"/>
          <w14:textFill>
            <w14:solidFill>
              <w14:schemeClr w14:val="tx1"/>
            </w14:solidFill>
          </w14:textFill>
        </w:rPr>
        <w:t>1、审核情况填写“符合”或“不符合；或者打“√”或“×”。</w:t>
      </w:r>
    </w:p>
    <w:p>
      <w:pPr>
        <w:numPr>
          <w:ilvl w:val="0"/>
          <w:numId w:val="6"/>
        </w:numPr>
        <w:ind w:firstLine="630" w:firstLineChars="3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本表所有审核情况均为符合的，结论为报名成功。若有一项或以上审核情况为不符合的，结论为报名不成功。</w:t>
      </w: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br w:type="page"/>
      </w:r>
      <w:r>
        <w:rPr>
          <w:rFonts w:hint="eastAsia" w:ascii="仿宋" w:hAnsi="仿宋" w:eastAsia="仿宋" w:cs="仿宋_GB2312"/>
          <w:b/>
          <w:bCs/>
          <w:color w:val="000000" w:themeColor="text1"/>
          <w:sz w:val="32"/>
          <w:szCs w:val="32"/>
          <w:highlight w:val="none"/>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highlight w:val="none"/>
          <w14:textFill>
            <w14:solidFill>
              <w14:schemeClr w14:val="tx1"/>
            </w14:solidFill>
          </w14:textFill>
        </w:rPr>
      </w:pPr>
      <w:r>
        <w:rPr>
          <w:rFonts w:hint="eastAsia" w:ascii="仿宋" w:hAnsi="仿宋" w:eastAsia="仿宋" w:cs="宋体"/>
          <w:b/>
          <w:bCs/>
          <w:color w:val="000000" w:themeColor="text1"/>
          <w:kern w:val="0"/>
          <w:sz w:val="44"/>
          <w:szCs w:val="44"/>
          <w:highlight w:val="none"/>
          <w14:textFill>
            <w14:solidFill>
              <w14:schemeClr w14:val="tx1"/>
            </w14:solidFill>
          </w14:textFill>
        </w:rPr>
        <w:t>广州市净水有限公司非公开招标</w:t>
      </w:r>
      <w:r>
        <w:rPr>
          <w:rFonts w:hint="eastAsia" w:ascii="仿宋" w:hAnsi="仿宋" w:eastAsia="仿宋"/>
          <w:b/>
          <w:color w:val="000000" w:themeColor="text1"/>
          <w:sz w:val="44"/>
          <w:szCs w:val="44"/>
          <w:highlight w:val="none"/>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highlight w:val="none"/>
          <w14:textFill>
            <w14:solidFill>
              <w14:schemeClr w14:val="tx1"/>
            </w14:solidFill>
          </w14:textFill>
        </w:rPr>
      </w:pPr>
      <w:r>
        <w:rPr>
          <w:rFonts w:hint="eastAsia" w:ascii="仿宋" w:hAnsi="仿宋" w:eastAsia="仿宋" w:cs="宋体"/>
          <w:b/>
          <w:bCs/>
          <w:color w:val="000000" w:themeColor="text1"/>
          <w:kern w:val="0"/>
          <w:sz w:val="44"/>
          <w:szCs w:val="44"/>
          <w:highlight w:val="none"/>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highlight w:val="none"/>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highlight w:val="none"/>
          <w14:textFill>
            <w14:solidFill>
              <w14:schemeClr w14:val="tx1"/>
            </w14:solidFill>
          </w14:textFill>
        </w:rPr>
      </w:pPr>
      <w:r>
        <w:rPr>
          <w:rFonts w:ascii="仿宋" w:hAnsi="仿宋" w:eastAsia="仿宋" w:cs="STSong-Light"/>
          <w:b/>
          <w:color w:val="000000" w:themeColor="text1"/>
          <w:kern w:val="0"/>
          <w:sz w:val="32"/>
          <w:szCs w:val="32"/>
          <w:highlight w:val="none"/>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highlight w:val="none"/>
          <w14:textFill>
            <w14:solidFill>
              <w14:schemeClr w14:val="tx1"/>
            </w14:solidFill>
          </w14:textFill>
        </w:rPr>
      </w:pPr>
      <w:r>
        <w:rPr>
          <w:rFonts w:hint="eastAsia" w:ascii="仿宋" w:hAnsi="仿宋" w:eastAsia="仿宋" w:cs="STSong-Light"/>
          <w:color w:val="000000" w:themeColor="text1"/>
          <w:kern w:val="0"/>
          <w:sz w:val="32"/>
          <w:szCs w:val="32"/>
          <w:highlight w:val="none"/>
          <w14:textFill>
            <w14:solidFill>
              <w14:schemeClr w14:val="tx1"/>
            </w14:solidFill>
          </w14:textFill>
        </w:rPr>
        <w:t>承包单位</w:t>
      </w:r>
      <w:r>
        <w:rPr>
          <w:rFonts w:ascii="仿宋" w:hAnsi="仿宋" w:eastAsia="仿宋" w:cs="STSong-Light"/>
          <w:color w:val="000000" w:themeColor="text1"/>
          <w:kern w:val="0"/>
          <w:sz w:val="32"/>
          <w:szCs w:val="32"/>
          <w:highlight w:val="none"/>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highlight w:val="none"/>
          <w14:textFill>
            <w14:solidFill>
              <w14:schemeClr w14:val="tx1"/>
            </w14:solidFill>
          </w14:textFill>
        </w:rPr>
      </w:pPr>
      <w:r>
        <w:rPr>
          <w:rFonts w:ascii="仿宋" w:hAnsi="仿宋" w:eastAsia="仿宋" w:cs="STSong-Light"/>
          <w:color w:val="000000" w:themeColor="text1"/>
          <w:kern w:val="0"/>
          <w:sz w:val="32"/>
          <w:szCs w:val="32"/>
          <w:highlight w:val="none"/>
          <w14:textFill>
            <w14:solidFill>
              <w14:schemeClr w14:val="tx1"/>
            </w14:solidFill>
          </w14:textFill>
        </w:rPr>
        <w:t xml:space="preserve">    经询价小组评审推荐，确定你单位为</w:t>
      </w:r>
      <w:r>
        <w:rPr>
          <w:rFonts w:hint="eastAsia" w:ascii="仿宋" w:hAnsi="仿宋" w:eastAsia="仿宋" w:cs="仿宋_GB2312"/>
          <w:color w:val="000000" w:themeColor="text1"/>
          <w:sz w:val="28"/>
          <w:szCs w:val="28"/>
          <w:highlight w:val="none"/>
          <w14:textFill>
            <w14:solidFill>
              <w14:schemeClr w14:val="tx1"/>
            </w14:solidFill>
          </w14:textFill>
        </w:rPr>
        <w:t>石</w:t>
      </w:r>
      <w:r>
        <w:rPr>
          <w:rFonts w:hint="eastAsia" w:ascii="仿宋" w:hAnsi="仿宋" w:eastAsia="仿宋" w:cs="STSong-Light"/>
          <w:color w:val="000000" w:themeColor="text1"/>
          <w:kern w:val="0"/>
          <w:sz w:val="32"/>
          <w:szCs w:val="32"/>
          <w:highlight w:val="none"/>
          <w14:textFill>
            <w14:solidFill>
              <w14:schemeClr w14:val="tx1"/>
            </w14:solidFill>
          </w14:textFill>
        </w:rPr>
        <w:t>井净水分公司智慧园区系统采购项目的承包单位，承包内容为询价文件所规定的发包内容，报价为人民币×拾×万×仟×佰元（￥元）。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highlight w:val="none"/>
          <w14:textFill>
            <w14:solidFill>
              <w14:schemeClr w14:val="tx1"/>
            </w14:solidFill>
          </w14:textFill>
        </w:rPr>
      </w:pPr>
      <w:r>
        <w:rPr>
          <w:rFonts w:hint="eastAsia" w:ascii="仿宋" w:hAnsi="仿宋" w:eastAsia="仿宋"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highlight w:val="none"/>
          <w14:textFill>
            <w14:solidFill>
              <w14:schemeClr w14:val="tx1"/>
            </w14:solidFill>
          </w14:textFill>
        </w:rPr>
      </w:pPr>
      <w:r>
        <w:rPr>
          <w:rFonts w:ascii="仿宋" w:hAnsi="仿宋" w:eastAsia="仿宋"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highlight w:val="none"/>
          <w14:textFill>
            <w14:solidFill>
              <w14:schemeClr w14:val="tx1"/>
            </w14:solidFill>
          </w14:textFill>
        </w:rPr>
      </w:pPr>
      <w:r>
        <w:rPr>
          <w:rFonts w:hint="eastAsia" w:ascii="仿宋" w:hAnsi="仿宋" w:eastAsia="仿宋"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highlight w:val="none"/>
          <w14:textFill>
            <w14:solidFill>
              <w14:schemeClr w14:val="tx1"/>
            </w14:solidFill>
          </w14:textFill>
        </w:rPr>
      </w:pPr>
      <w:r>
        <w:rPr>
          <w:rFonts w:ascii="仿宋" w:hAnsi="仿宋" w:eastAsia="仿宋" w:cs="STSong-Light"/>
          <w:color w:val="000000" w:themeColor="text1"/>
          <w:kern w:val="0"/>
          <w:sz w:val="32"/>
          <w:szCs w:val="32"/>
          <w:highlight w:val="none"/>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sectPr>
          <w:headerReference r:id="rId6" w:type="default"/>
          <w:footerReference r:id="rId7" w:type="default"/>
          <w:footerReference r:id="rId8" w:type="even"/>
          <w:pgSz w:w="11906" w:h="16838"/>
          <w:pgMar w:top="1440" w:right="1800" w:bottom="1440" w:left="1800" w:header="851" w:footer="992" w:gutter="0"/>
          <w:cols w:space="720" w:num="1"/>
          <w:docGrid w:type="lines" w:linePitch="312" w:charSpace="0"/>
        </w:sectPr>
      </w:pPr>
    </w:p>
    <w:bookmarkEnd w:id="20"/>
    <w:p>
      <w:pPr>
        <w:pStyle w:val="2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第四部分合同书格式</w:t>
      </w: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广州市净水有限公司</w:t>
      </w: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货物采购合同</w:t>
      </w:r>
    </w:p>
    <w:p>
      <w:pPr>
        <w:spacing w:after="160" w:line="480" w:lineRule="auto"/>
        <w:jc w:val="center"/>
        <w:rPr>
          <w:rFonts w:ascii="宋体" w:hAnsi="宋体" w:cs="宋体"/>
          <w:color w:val="000000" w:themeColor="text1"/>
          <w:sz w:val="30"/>
          <w:szCs w:val="30"/>
          <w:highlight w:val="none"/>
          <w14:textFill>
            <w14:solidFill>
              <w14:schemeClr w14:val="tx1"/>
            </w14:solidFill>
          </w14:textFill>
        </w:rPr>
      </w:pPr>
    </w:p>
    <w:p>
      <w:pPr>
        <w:spacing w:after="160" w:line="480" w:lineRule="auto"/>
        <w:jc w:val="center"/>
        <w:rPr>
          <w:rFonts w:ascii="宋体" w:hAnsi="宋体" w:cs="宋体"/>
          <w:color w:val="000000" w:themeColor="text1"/>
          <w:sz w:val="30"/>
          <w:szCs w:val="30"/>
          <w:highlight w:val="none"/>
          <w14:textFill>
            <w14:solidFill>
              <w14:schemeClr w14:val="tx1"/>
            </w14:solidFill>
          </w14:textFill>
        </w:rPr>
      </w:pPr>
    </w:p>
    <w:p>
      <w:pPr>
        <w:spacing w:after="160"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项目名称：</w:t>
      </w:r>
    </w:p>
    <w:p>
      <w:pPr>
        <w:spacing w:after="160" w:line="480" w:lineRule="auto"/>
        <w:rPr>
          <w:rFonts w:ascii="宋体" w:hAnsi="宋体" w:cs="宋体"/>
          <w:b/>
          <w:bCs/>
          <w:color w:val="000000" w:themeColor="text1"/>
          <w:sz w:val="30"/>
          <w:highlight w:val="none"/>
          <w14:textFill>
            <w14:solidFill>
              <w14:schemeClr w14:val="tx1"/>
            </w14:solidFill>
          </w14:textFill>
        </w:rPr>
      </w:pPr>
    </w:p>
    <w:p>
      <w:pPr>
        <w:spacing w:after="160"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after="160" w:line="480" w:lineRule="auto"/>
        <w:rPr>
          <w:rFonts w:ascii="宋体" w:hAnsi="宋体" w:cs="宋体"/>
          <w:b/>
          <w:bCs/>
          <w:color w:val="000000" w:themeColor="text1"/>
          <w:sz w:val="30"/>
          <w:highlight w:val="none"/>
          <w14:textFill>
            <w14:solidFill>
              <w14:schemeClr w14:val="tx1"/>
            </w14:solidFill>
          </w14:textFill>
        </w:rPr>
      </w:pPr>
    </w:p>
    <w:p>
      <w:pPr>
        <w:spacing w:after="160"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甲方（买方）：广州市净水有限公司</w:t>
      </w:r>
    </w:p>
    <w:p>
      <w:pPr>
        <w:spacing w:after="160"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乙方（卖方）：</w:t>
      </w:r>
    </w:p>
    <w:p>
      <w:pPr>
        <w:spacing w:after="160" w:line="480" w:lineRule="auto"/>
        <w:ind w:firstLine="2409" w:firstLineChars="800"/>
        <w:rPr>
          <w:rFonts w:ascii="宋体" w:hAnsi="宋体" w:cs="宋体"/>
          <w:b/>
          <w:bCs/>
          <w:color w:val="000000" w:themeColor="text1"/>
          <w:sz w:val="30"/>
          <w:highlight w:val="none"/>
          <w14:textFill>
            <w14:solidFill>
              <w14:schemeClr w14:val="tx1"/>
            </w14:solidFill>
          </w14:textFill>
        </w:rPr>
      </w:pPr>
    </w:p>
    <w:p>
      <w:pPr>
        <w:spacing w:after="160"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签订日期：</w:t>
      </w:r>
      <w:r>
        <w:rPr>
          <w:rFonts w:ascii="宋体" w:hAnsi="宋体" w:cs="宋体"/>
          <w:b/>
          <w:bCs/>
          <w:color w:val="000000" w:themeColor="text1"/>
          <w:sz w:val="30"/>
          <w:highlight w:val="none"/>
          <w14:textFill>
            <w14:solidFill>
              <w14:schemeClr w14:val="tx1"/>
            </w14:solidFill>
          </w14:textFill>
        </w:rPr>
        <w:t xml:space="preserve">    </w:t>
      </w:r>
      <w:r>
        <w:rPr>
          <w:rFonts w:hint="eastAsia" w:ascii="宋体" w:hAnsi="宋体" w:cs="宋体"/>
          <w:b/>
          <w:bCs/>
          <w:color w:val="000000" w:themeColor="text1"/>
          <w:sz w:val="30"/>
          <w:highlight w:val="none"/>
          <w14:textFill>
            <w14:solidFill>
              <w14:schemeClr w14:val="tx1"/>
            </w14:solidFill>
          </w14:textFill>
        </w:rPr>
        <w:t>年</w:t>
      </w:r>
      <w:r>
        <w:rPr>
          <w:rFonts w:ascii="宋体" w:hAnsi="宋体" w:cs="宋体"/>
          <w:b/>
          <w:bCs/>
          <w:color w:val="000000" w:themeColor="text1"/>
          <w:sz w:val="30"/>
          <w:highlight w:val="none"/>
          <w14:textFill>
            <w14:solidFill>
              <w14:schemeClr w14:val="tx1"/>
            </w14:solidFill>
          </w14:textFill>
        </w:rPr>
        <w:t xml:space="preserve">  </w:t>
      </w:r>
      <w:r>
        <w:rPr>
          <w:rFonts w:hint="eastAsia" w:ascii="宋体" w:hAnsi="宋体" w:cs="宋体"/>
          <w:b/>
          <w:bCs/>
          <w:color w:val="000000" w:themeColor="text1"/>
          <w:sz w:val="30"/>
          <w:highlight w:val="none"/>
          <w14:textFill>
            <w14:solidFill>
              <w14:schemeClr w14:val="tx1"/>
            </w14:solidFill>
          </w14:textFill>
        </w:rPr>
        <w:t>月</w:t>
      </w:r>
      <w:r>
        <w:rPr>
          <w:rFonts w:ascii="宋体" w:hAnsi="宋体" w:cs="宋体"/>
          <w:b/>
          <w:bCs/>
          <w:color w:val="000000" w:themeColor="text1"/>
          <w:sz w:val="30"/>
          <w:highlight w:val="none"/>
          <w14:textFill>
            <w14:solidFill>
              <w14:schemeClr w14:val="tx1"/>
            </w14:solidFill>
          </w14:textFill>
        </w:rPr>
        <w:t xml:space="preserve">  </w:t>
      </w:r>
      <w:r>
        <w:rPr>
          <w:rFonts w:hint="eastAsia" w:ascii="宋体" w:hAnsi="宋体" w:cs="宋体"/>
          <w:b/>
          <w:bCs/>
          <w:color w:val="000000" w:themeColor="text1"/>
          <w:sz w:val="30"/>
          <w:highlight w:val="none"/>
          <w14:textFill>
            <w14:solidFill>
              <w14:schemeClr w14:val="tx1"/>
            </w14:solidFill>
          </w14:textFill>
        </w:rPr>
        <w:t>日</w:t>
      </w:r>
    </w:p>
    <w:p>
      <w:pPr>
        <w:spacing w:after="160"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签约地点：广州市</w:t>
      </w:r>
    </w:p>
    <w:p>
      <w:pPr>
        <w:jc w:val="center"/>
        <w:rPr>
          <w:b/>
          <w:bCs/>
          <w:color w:val="000000" w:themeColor="text1"/>
          <w:sz w:val="30"/>
          <w:highlight w:val="none"/>
          <w14:textFill>
            <w14:solidFill>
              <w14:schemeClr w14:val="tx1"/>
            </w14:solidFill>
          </w14:textFill>
        </w:rPr>
      </w:pPr>
    </w:p>
    <w:p>
      <w:pPr>
        <w:jc w:val="center"/>
        <w:rPr>
          <w:b/>
          <w:bCs/>
          <w:color w:val="000000" w:themeColor="text1"/>
          <w:sz w:val="30"/>
          <w:highlight w:val="none"/>
          <w14:textFill>
            <w14:solidFill>
              <w14:schemeClr w14:val="tx1"/>
            </w14:solidFill>
          </w14:textFill>
        </w:rPr>
      </w:pPr>
    </w:p>
    <w:p>
      <w:pPr>
        <w:jc w:val="center"/>
        <w:rPr>
          <w:b/>
          <w:bCs/>
          <w:color w:val="000000" w:themeColor="text1"/>
          <w:sz w:val="30"/>
          <w:highlight w:val="none"/>
          <w14:textFill>
            <w14:solidFill>
              <w14:schemeClr w14:val="tx1"/>
            </w14:solidFill>
          </w14:textFill>
        </w:rPr>
      </w:pPr>
    </w:p>
    <w:p>
      <w:pPr>
        <w:jc w:val="center"/>
        <w:rPr>
          <w:b/>
          <w:bCs/>
          <w:color w:val="000000" w:themeColor="text1"/>
          <w:sz w:val="30"/>
          <w:highlight w:val="none"/>
          <w14:textFill>
            <w14:solidFill>
              <w14:schemeClr w14:val="tx1"/>
            </w14:solidFill>
          </w14:textFill>
        </w:rPr>
      </w:pP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根据《中华人民共和国合同法》及其他有关法律、行政法规，</w:t>
      </w:r>
      <w:r>
        <w:rPr>
          <w:rFonts w:hint="eastAsia" w:ascii="宋体" w:hAnsi="宋体" w:cs="宋体"/>
          <w:color w:val="000000" w:themeColor="text1"/>
          <w:sz w:val="24"/>
          <w:highlight w:val="none"/>
          <w:u w:val="single"/>
          <w14:textFill>
            <w14:solidFill>
              <w14:schemeClr w14:val="tx1"/>
            </w14:solidFill>
          </w14:textFill>
        </w:rPr>
        <w:t>广州市净水有限公司</w:t>
      </w:r>
      <w:r>
        <w:rPr>
          <w:rFonts w:ascii="宋体" w:hAnsi="宋体" w:cs="宋体"/>
          <w:color w:val="000000" w:themeColor="text1"/>
          <w:sz w:val="24"/>
          <w:highlight w:val="none"/>
          <w14:textFill>
            <w14:solidFill>
              <w14:schemeClr w14:val="tx1"/>
            </w14:solidFill>
          </w14:textFill>
        </w:rPr>
        <w:t xml:space="preserve"> （以下简称“甲方”）与 （以下简称“乙方”）就 采购事宜，遵循平等、自愿、公平和诚实信用的原则，双方协商一致，订立本合同。</w:t>
      </w:r>
      <w:bookmarkStart w:id="27" w:name="_Toc518992985"/>
      <w:bookmarkEnd w:id="27"/>
      <w:bookmarkStart w:id="28" w:name="_Toc183666512"/>
      <w:bookmarkEnd w:id="28"/>
      <w:bookmarkStart w:id="29" w:name="_Toc474245209"/>
      <w:bookmarkEnd w:id="29"/>
      <w:bookmarkStart w:id="30" w:name="_Toc10888"/>
      <w:bookmarkEnd w:id="30"/>
      <w:bookmarkStart w:id="31" w:name="_Toc520190025"/>
      <w:bookmarkEnd w:id="31"/>
      <w:bookmarkStart w:id="32" w:name="_Toc518992986"/>
      <w:bookmarkStart w:id="33" w:name="_Toc520190026"/>
      <w:bookmarkStart w:id="34" w:name="_Toc474245210"/>
      <w:bookmarkStart w:id="35" w:name="_Toc183666513"/>
      <w:bookmarkStart w:id="36" w:name="_Toc1018"/>
    </w:p>
    <w:p>
      <w:pPr>
        <w:pStyle w:val="11"/>
        <w:spacing w:after="160" w:line="460" w:lineRule="exact"/>
        <w:ind w:firstLine="482" w:firstLineChars="200"/>
        <w:rPr>
          <w:rFonts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第一条组成合同的文件及优先顺序</w:t>
      </w:r>
    </w:p>
    <w:p>
      <w:pPr>
        <w:pStyle w:val="11"/>
        <w:spacing w:after="160" w:line="460" w:lineRule="exact"/>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spacing w:after="160" w:line="46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⑴在本合同实施过程双方签署的补充与修正文件；</w:t>
      </w:r>
    </w:p>
    <w:p>
      <w:pPr>
        <w:spacing w:after="160" w:line="46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⑵本合同书；</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⑶</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发包通知书；</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⑷</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询价文件；</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⑸</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响应文件；</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⑹</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标准、规范及有关技术性文件；</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⑺</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图纸；</w:t>
      </w:r>
    </w:p>
    <w:p>
      <w:pPr>
        <w:spacing w:after="160" w:line="46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⑻</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工程量清单</w:t>
      </w:r>
      <w:r>
        <w:rPr>
          <w:rFonts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工程报价单或预算书</w:t>
      </w:r>
    </w:p>
    <w:p>
      <w:pPr>
        <w:numPr>
          <w:ilvl w:val="255"/>
          <w:numId w:val="0"/>
        </w:numPr>
        <w:spacing w:after="160" w:line="4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⑼</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本合同其他附件；</w:t>
      </w:r>
    </w:p>
    <w:p>
      <w:pPr>
        <w:numPr>
          <w:ilvl w:val="255"/>
          <w:numId w:val="0"/>
        </w:numPr>
        <w:spacing w:after="160" w:line="46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第二条</w:t>
      </w:r>
      <w:r>
        <w:rPr>
          <w:rFonts w:ascii="宋体" w:hAnsi="宋体" w:cs="宋体"/>
          <w:b/>
          <w:color w:val="000000" w:themeColor="text1"/>
          <w:sz w:val="24"/>
          <w:highlight w:val="none"/>
          <w14:textFill>
            <w14:solidFill>
              <w14:schemeClr w14:val="tx1"/>
            </w14:solidFill>
          </w14:textFill>
        </w:rPr>
        <w:t xml:space="preserve"> </w:t>
      </w:r>
      <w:bookmarkEnd w:id="32"/>
      <w:bookmarkEnd w:id="33"/>
      <w:bookmarkEnd w:id="34"/>
      <w:bookmarkEnd w:id="35"/>
      <w:bookmarkEnd w:id="36"/>
      <w:r>
        <w:rPr>
          <w:rFonts w:hint="eastAsia" w:ascii="宋体" w:hAnsi="宋体" w:cs="宋体"/>
          <w:b/>
          <w:color w:val="000000" w:themeColor="text1"/>
          <w:sz w:val="24"/>
          <w:highlight w:val="none"/>
          <w14:textFill>
            <w14:solidFill>
              <w14:schemeClr w14:val="tx1"/>
            </w14:solidFill>
          </w14:textFill>
        </w:rPr>
        <w:t>合同标的</w:t>
      </w:r>
    </w:p>
    <w:tbl>
      <w:tblPr>
        <w:tblStyle w:val="22"/>
        <w:tblW w:w="9863" w:type="dxa"/>
        <w:tblInd w:w="0" w:type="dxa"/>
        <w:tblLayout w:type="fixed"/>
        <w:tblCellMar>
          <w:top w:w="0" w:type="dxa"/>
          <w:left w:w="108" w:type="dxa"/>
          <w:bottom w:w="0" w:type="dxa"/>
          <w:right w:w="108" w:type="dxa"/>
        </w:tblCellMar>
      </w:tblPr>
      <w:tblGrid>
        <w:gridCol w:w="771"/>
        <w:gridCol w:w="992"/>
        <w:gridCol w:w="1179"/>
        <w:gridCol w:w="947"/>
        <w:gridCol w:w="947"/>
        <w:gridCol w:w="851"/>
        <w:gridCol w:w="992"/>
        <w:gridCol w:w="800"/>
        <w:gridCol w:w="998"/>
        <w:gridCol w:w="1386"/>
      </w:tblGrid>
      <w:tr>
        <w:tblPrEx>
          <w:tblCellMar>
            <w:top w:w="0" w:type="dxa"/>
            <w:left w:w="108" w:type="dxa"/>
            <w:bottom w:w="0" w:type="dxa"/>
            <w:right w:w="108" w:type="dxa"/>
          </w:tblCellMar>
        </w:tblPrEx>
        <w:trPr>
          <w:trHeight w:val="517" w:hRule="atLeast"/>
          <w:tblHeader/>
        </w:trPr>
        <w:tc>
          <w:tcPr>
            <w:tcW w:w="77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序号</w:t>
            </w:r>
          </w:p>
        </w:tc>
        <w:tc>
          <w:tcPr>
            <w:tcW w:w="99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名称</w:t>
            </w:r>
          </w:p>
        </w:tc>
        <w:tc>
          <w:tcPr>
            <w:tcW w:w="117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生产厂家及品牌</w:t>
            </w:r>
          </w:p>
        </w:tc>
        <w:tc>
          <w:tcPr>
            <w:tcW w:w="94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单位</w:t>
            </w:r>
          </w:p>
        </w:tc>
        <w:tc>
          <w:tcPr>
            <w:tcW w:w="94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数量</w:t>
            </w:r>
          </w:p>
        </w:tc>
        <w:tc>
          <w:tcPr>
            <w:tcW w:w="184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单价（万元）</w:t>
            </w:r>
          </w:p>
        </w:tc>
        <w:tc>
          <w:tcPr>
            <w:tcW w:w="179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金额（万元）</w:t>
            </w:r>
          </w:p>
        </w:tc>
        <w:tc>
          <w:tcPr>
            <w:tcW w:w="138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备注</w:t>
            </w:r>
          </w:p>
        </w:tc>
      </w:tr>
      <w:tr>
        <w:tblPrEx>
          <w:tblCellMar>
            <w:top w:w="0" w:type="dxa"/>
            <w:left w:w="108" w:type="dxa"/>
            <w:bottom w:w="0" w:type="dxa"/>
            <w:right w:w="108" w:type="dxa"/>
          </w:tblCellMar>
        </w:tblPrEx>
        <w:trPr>
          <w:trHeight w:val="552" w:hRule="atLeast"/>
          <w:tblHeader/>
        </w:trPr>
        <w:tc>
          <w:tcPr>
            <w:tcW w:w="771"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92"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1179"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47"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47"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含税</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不含税</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含税</w:t>
            </w: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不含税</w:t>
            </w:r>
          </w:p>
        </w:tc>
        <w:tc>
          <w:tcPr>
            <w:tcW w:w="1386"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314"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工业型防水基站</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台</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100（预估值）</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rPr>
          <w:trHeight w:val="347"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智能手环</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3</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服务器</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台</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3</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手环操作系统</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5</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系统平台</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软件平台，内含</w:t>
            </w:r>
            <w:r>
              <w:rPr>
                <w:rFonts w:ascii="宋体" w:hAnsi="宋体" w:cs="宋体"/>
                <w:color w:val="000000" w:themeColor="text1"/>
                <w:kern w:val="0"/>
                <w:sz w:val="24"/>
                <w:highlight w:val="none"/>
                <w:lang w:val="zh-CN"/>
                <w14:textFill>
                  <w14:solidFill>
                    <w14:schemeClr w14:val="tx1"/>
                  </w14:solidFill>
                </w14:textFill>
              </w:rPr>
              <w:t>3D地图及一年免费维护</w:t>
            </w: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6</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系统对接调试</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7</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定位引擎</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8</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即时通讯</w:t>
            </w:r>
            <w:r>
              <w:rPr>
                <w:rFonts w:ascii="宋体" w:hAnsi="宋体" w:cs="宋体"/>
                <w:bCs/>
                <w:color w:val="000000" w:themeColor="text1"/>
                <w:kern w:val="0"/>
                <w:sz w:val="24"/>
                <w:highlight w:val="none"/>
                <w14:textFill>
                  <w14:solidFill>
                    <w14:schemeClr w14:val="tx1"/>
                  </w14:solidFill>
                </w14:textFill>
              </w:rPr>
              <w:t>app授权</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终身授权</w:t>
            </w: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9</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定制化服务</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含软硬件外观设计</w:t>
            </w: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现场服务</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含安装、调试、培训、基站测量</w:t>
            </w:r>
          </w:p>
        </w:tc>
      </w:tr>
      <w:tr>
        <w:trPr>
          <w:trHeight w:val="211" w:hRule="atLeast"/>
        </w:trPr>
        <w:tc>
          <w:tcPr>
            <w:tcW w:w="6679" w:type="dxa"/>
            <w:gridSpan w:val="7"/>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暂定总价（万元）</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w:t>
            </w:r>
          </w:p>
        </w:tc>
      </w:tr>
    </w:tbl>
    <w:p>
      <w:pPr>
        <w:spacing w:after="160" w:line="46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其他</w:t>
      </w:r>
      <w:r>
        <w:rPr>
          <w:rFonts w:hint="eastAsia" w:ascii="宋体" w:hAnsi="宋体" w:cs="宋体"/>
          <w:color w:val="000000" w:themeColor="text1"/>
          <w:kern w:val="0"/>
          <w:sz w:val="24"/>
          <w:highlight w:val="none"/>
          <w14:textFill>
            <w14:solidFill>
              <w14:schemeClr w14:val="tx1"/>
            </w14:solidFill>
          </w14:textFill>
        </w:rPr>
        <w:t>采购</w:t>
      </w:r>
      <w:r>
        <w:rPr>
          <w:rFonts w:hint="eastAsia" w:ascii="宋体" w:hAnsi="宋体" w:cs="宋体"/>
          <w:color w:val="000000" w:themeColor="text1"/>
          <w:kern w:val="0"/>
          <w:sz w:val="24"/>
          <w:highlight w:val="none"/>
          <w:lang w:val="zh-CN"/>
          <w14:textFill>
            <w14:solidFill>
              <w14:schemeClr w14:val="tx1"/>
            </w14:solidFill>
          </w14:textFill>
        </w:rPr>
        <w:t>需求见附件（如</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lang w:val="zh-CN"/>
          <w14:textFill>
            <w14:solidFill>
              <w14:schemeClr w14:val="tx1"/>
            </w14:solidFill>
          </w14:textFill>
        </w:rPr>
        <w:t>）。</w:t>
      </w:r>
    </w:p>
    <w:p>
      <w:pPr>
        <w:adjustRightInd w:val="0"/>
        <w:snapToGrid w:val="0"/>
        <w:spacing w:after="160" w:line="460" w:lineRule="exact"/>
        <w:ind w:firstLine="482" w:firstLineChars="20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第三条</w:t>
      </w:r>
      <w:r>
        <w:rPr>
          <w:rFonts w:ascii="宋体" w:hAnsi="宋体" w:cs="宋体"/>
          <w:b/>
          <w:bCs/>
          <w:color w:val="000000" w:themeColor="text1"/>
          <w:kern w:val="0"/>
          <w:sz w:val="24"/>
          <w:highlight w:val="none"/>
          <w:lang w:val="zh-CN"/>
          <w14:textFill>
            <w14:solidFill>
              <w14:schemeClr w14:val="tx1"/>
            </w14:solidFill>
          </w14:textFill>
        </w:rPr>
        <w:t xml:space="preserve"> </w:t>
      </w:r>
      <w:r>
        <w:rPr>
          <w:rFonts w:hint="eastAsia" w:ascii="宋体" w:hAnsi="宋体" w:cs="宋体"/>
          <w:b/>
          <w:bCs/>
          <w:color w:val="000000" w:themeColor="text1"/>
          <w:kern w:val="0"/>
          <w:sz w:val="24"/>
          <w:highlight w:val="none"/>
          <w:lang w:val="zh-CN"/>
          <w14:textFill>
            <w14:solidFill>
              <w14:schemeClr w14:val="tx1"/>
            </w14:solidFill>
          </w14:textFill>
        </w:rPr>
        <w:t>交货日期及地点</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3.1乙方按以下</w:t>
      </w:r>
      <w:r>
        <w:rPr>
          <w:rFonts w:hint="eastAsia" w:ascii="宋体" w:hAnsi="宋体" w:cs="宋体"/>
          <w:color w:val="000000" w:themeColor="text1"/>
          <w:sz w:val="24"/>
          <w:highlight w:val="none"/>
          <w14:textFill>
            <w14:solidFill>
              <w14:schemeClr w14:val="tx1"/>
            </w14:solidFill>
          </w14:textFill>
        </w:rPr>
        <w:t>第</w:t>
      </w:r>
      <w:r>
        <w:rPr>
          <w:rFonts w:ascii="宋体" w:hAnsi="宋体" w:cs="宋体"/>
          <w:color w:val="000000" w:themeColor="text1"/>
          <w:sz w:val="24"/>
          <w:highlight w:val="none"/>
          <w14:textFill>
            <w14:solidFill>
              <w14:schemeClr w14:val="tx1"/>
            </w14:solidFill>
          </w14:textFill>
        </w:rPr>
        <w:t>1种</w:t>
      </w:r>
      <w:r>
        <w:rPr>
          <w:rFonts w:hint="eastAsia" w:ascii="宋体" w:hAnsi="宋体" w:cs="宋体"/>
          <w:color w:val="000000" w:themeColor="text1"/>
          <w:sz w:val="24"/>
          <w:highlight w:val="none"/>
          <w14:textFill>
            <w14:solidFill>
              <w14:schemeClr w14:val="tx1"/>
            </w14:solidFill>
          </w14:textFill>
        </w:rPr>
        <w:t>供货期供货。</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(1)合同生效之日</w:t>
      </w:r>
      <w:r>
        <w:rPr>
          <w:rFonts w:hint="eastAsia" w:ascii="宋体" w:hAnsi="宋体" w:cs="宋体"/>
          <w:color w:val="000000" w:themeColor="text1"/>
          <w:sz w:val="24"/>
          <w:highlight w:val="none"/>
          <w14:textFill>
            <w14:solidFill>
              <w14:schemeClr w14:val="tx1"/>
            </w14:solidFill>
          </w14:textFill>
        </w:rPr>
        <w:t>起</w:t>
      </w:r>
      <w:r>
        <w:rPr>
          <w:rFonts w:ascii="宋体" w:hAnsi="宋体" w:cs="宋体"/>
          <w:color w:val="000000" w:themeColor="text1"/>
          <w:sz w:val="24"/>
          <w:highlight w:val="none"/>
          <w14:textFill>
            <w14:solidFill>
              <w14:schemeClr w14:val="tx1"/>
            </w14:solidFill>
          </w14:textFill>
        </w:rPr>
        <w:t>45日</w:t>
      </w:r>
      <w:r>
        <w:rPr>
          <w:rFonts w:hint="eastAsia" w:ascii="宋体" w:hAnsi="宋体" w:cs="宋体"/>
          <w:color w:val="000000" w:themeColor="text1"/>
          <w:sz w:val="24"/>
          <w:highlight w:val="none"/>
          <w14:textFill>
            <w14:solidFill>
              <w14:schemeClr w14:val="tx1"/>
            </w14:solidFill>
          </w14:textFill>
        </w:rPr>
        <w:t>内硬件到货，</w:t>
      </w:r>
      <w:r>
        <w:rPr>
          <w:rFonts w:ascii="宋体" w:hAnsi="宋体" w:cs="宋体"/>
          <w:color w:val="000000" w:themeColor="text1"/>
          <w:sz w:val="24"/>
          <w:highlight w:val="none"/>
          <w14:textFill>
            <w14:solidFill>
              <w14:schemeClr w14:val="tx1"/>
            </w14:solidFill>
          </w14:textFill>
        </w:rPr>
        <w:t>4个月内系统开发完成，</w:t>
      </w:r>
      <w:r>
        <w:rPr>
          <w:rFonts w:hint="eastAsia" w:ascii="宋体" w:hAnsi="宋体" w:cs="宋体"/>
          <w:color w:val="000000" w:themeColor="text1"/>
          <w:sz w:val="24"/>
          <w:highlight w:val="none"/>
          <w14:textFill>
            <w14:solidFill>
              <w14:schemeClr w14:val="tx1"/>
            </w14:solidFill>
          </w14:textFill>
        </w:rPr>
        <w:t>并</w:t>
      </w:r>
      <w:r>
        <w:rPr>
          <w:rFonts w:ascii="宋体" w:hAnsi="宋体" w:cs="宋体"/>
          <w:color w:val="000000" w:themeColor="text1"/>
          <w:sz w:val="24"/>
          <w:highlight w:val="none"/>
          <w14:textFill>
            <w14:solidFill>
              <w14:schemeClr w14:val="tx1"/>
            </w14:solidFill>
          </w14:textFill>
        </w:rPr>
        <w:t>试运行验收合格（如果供货要求包含安装、调试，则应为试运行验收合格）。</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2)乙方按甲方要求，按时间计划逐批（次）供货，并开箱/试运行验收合格（如果供货要求包含安装、调试，则应为试运行验收合格），具体交货日期以甲方</w:t>
      </w:r>
      <w:r>
        <w:rPr>
          <w:rFonts w:hint="eastAsia" w:ascii="宋体" w:hAnsi="宋体" w:cs="宋体"/>
          <w:bCs/>
          <w:color w:val="000000" w:themeColor="text1"/>
          <w:sz w:val="24"/>
          <w:highlight w:val="none"/>
          <w14:textFill>
            <w14:solidFill>
              <w14:schemeClr w14:val="tx1"/>
            </w14:solidFill>
          </w14:textFill>
        </w:rPr>
        <w:t>书面</w:t>
      </w:r>
      <w:r>
        <w:rPr>
          <w:rFonts w:hint="eastAsia" w:ascii="宋体" w:hAnsi="宋体" w:cs="宋体"/>
          <w:color w:val="000000" w:themeColor="text1"/>
          <w:sz w:val="24"/>
          <w:highlight w:val="none"/>
          <w14:textFill>
            <w14:solidFill>
              <w14:schemeClr w14:val="tx1"/>
            </w14:solidFill>
          </w14:textFill>
        </w:rPr>
        <w:t>通知为准。</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合同有效期为年，自合同签订之日起算。若合同到期前实际采购货物金额达到合同暂定总价的，合同提前终止（适用于按单价采购且分批供货的采购方式）。</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乙方需在合同生效</w:t>
      </w:r>
      <w:r>
        <w:rPr>
          <w:rFonts w:ascii="宋体" w:hAnsi="宋体" w:cs="宋体"/>
          <w:color w:val="000000" w:themeColor="text1"/>
          <w:sz w:val="24"/>
          <w:highlight w:val="none"/>
          <w14:textFill>
            <w14:solidFill>
              <w14:schemeClr w14:val="tx1"/>
            </w14:solidFill>
          </w14:textFill>
        </w:rPr>
        <w:t>5日内，</w:t>
      </w:r>
      <w:r>
        <w:rPr>
          <w:rFonts w:hint="eastAsia" w:ascii="宋体" w:hAnsi="宋体" w:cs="宋体"/>
          <w:color w:val="000000" w:themeColor="text1"/>
          <w:sz w:val="24"/>
          <w:highlight w:val="none"/>
          <w14:textFill>
            <w14:solidFill>
              <w14:schemeClr w14:val="tx1"/>
            </w14:solidFill>
          </w14:textFill>
        </w:rPr>
        <w:t>向甲方提供施工周期明细表、设备点位</w:t>
      </w:r>
      <w:r>
        <w:rPr>
          <w:rFonts w:ascii="宋体" w:hAnsi="宋体" w:cs="宋体"/>
          <w:color w:val="000000" w:themeColor="text1"/>
          <w:sz w:val="24"/>
          <w:highlight w:val="none"/>
          <w14:textFill>
            <w14:solidFill>
              <w14:schemeClr w14:val="tx1"/>
            </w14:solidFill>
          </w14:textFill>
        </w:rPr>
        <w:t>CAD图、系统效果图</w:t>
      </w:r>
      <w:r>
        <w:rPr>
          <w:rFonts w:hint="eastAsia" w:ascii="宋体" w:hAnsi="宋体" w:cs="宋体"/>
          <w:color w:val="000000" w:themeColor="text1"/>
          <w:sz w:val="24"/>
          <w:highlight w:val="none"/>
          <w14:textFill>
            <w14:solidFill>
              <w14:schemeClr w14:val="tx1"/>
            </w14:solidFill>
          </w14:textFill>
        </w:rPr>
        <w:t>、技术设计方案</w:t>
      </w:r>
      <w:r>
        <w:rPr>
          <w:rFonts w:ascii="宋体" w:hAnsi="宋体" w:cs="宋体"/>
          <w:color w:val="000000" w:themeColor="text1"/>
          <w:sz w:val="24"/>
          <w:highlight w:val="none"/>
          <w14:textFill>
            <w14:solidFill>
              <w14:schemeClr w14:val="tx1"/>
            </w14:solidFill>
          </w14:textFill>
        </w:rPr>
        <w:t xml:space="preserve">。 </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w:t>
      </w:r>
      <w:r>
        <w:rPr>
          <w:rFonts w:hint="eastAsia" w:ascii="宋体" w:hAnsi="宋体" w:cs="宋体"/>
          <w:bCs/>
          <w:color w:val="000000" w:themeColor="text1"/>
          <w:sz w:val="24"/>
          <w:highlight w:val="none"/>
          <w14:textFill>
            <w14:solidFill>
              <w14:schemeClr w14:val="tx1"/>
            </w14:solidFill>
          </w14:textFill>
        </w:rPr>
        <w:t>交货地点：</w:t>
      </w:r>
      <w:r>
        <w:rPr>
          <w:rFonts w:hint="eastAsia" w:ascii="宋体" w:hAnsi="宋体" w:cs="宋体"/>
          <w:bCs/>
          <w:color w:val="000000" w:themeColor="text1"/>
          <w:sz w:val="24"/>
          <w:highlight w:val="none"/>
          <w:u w:val="single"/>
          <w14:textFill>
            <w14:solidFill>
              <w14:schemeClr w14:val="tx1"/>
            </w14:solidFill>
          </w14:textFill>
        </w:rPr>
        <w:t>广州市海珠区南洲路</w:t>
      </w:r>
      <w:r>
        <w:rPr>
          <w:rFonts w:ascii="宋体" w:hAnsi="宋体" w:cs="宋体"/>
          <w:bCs/>
          <w:color w:val="000000" w:themeColor="text1"/>
          <w:sz w:val="24"/>
          <w:highlight w:val="none"/>
          <w:u w:val="single"/>
          <w14:textFill>
            <w14:solidFill>
              <w14:schemeClr w14:val="tx1"/>
            </w14:solidFill>
          </w14:textFill>
        </w:rPr>
        <w:t>1375号（广州市净水有限公司沥滘分公司）</w:t>
      </w:r>
      <w:r>
        <w:rPr>
          <w:rFonts w:hint="eastAsia" w:ascii="宋体" w:hAnsi="宋体" w:cs="宋体"/>
          <w:bCs/>
          <w:color w:val="000000" w:themeColor="text1"/>
          <w:sz w:val="24"/>
          <w:highlight w:val="none"/>
          <w14:textFill>
            <w14:solidFill>
              <w14:schemeClr w14:val="tx1"/>
            </w14:solidFill>
          </w14:textFill>
        </w:rPr>
        <w:t>（包括甲方指定的任一收货点），最终具体交货地点以甲方书面通知为准。</w:t>
      </w:r>
    </w:p>
    <w:p>
      <w:pPr>
        <w:adjustRightInd w:val="0"/>
        <w:snapToGrid w:val="0"/>
        <w:spacing w:after="160" w:line="46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第四条</w:t>
      </w:r>
      <w:r>
        <w:rPr>
          <w:rFonts w:ascii="宋体" w:hAnsi="宋体" w:cs="宋体"/>
          <w:b/>
          <w:bCs/>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合同</w:t>
      </w:r>
      <w:r>
        <w:rPr>
          <w:rFonts w:hint="eastAsia" w:ascii="宋体" w:hAnsi="宋体" w:cs="宋体"/>
          <w:color w:val="000000" w:themeColor="text1"/>
          <w:sz w:val="24"/>
          <w:highlight w:val="none"/>
          <w14:textFill>
            <w14:solidFill>
              <w14:schemeClr w14:val="tx1"/>
            </w14:solidFill>
          </w14:textFill>
        </w:rPr>
        <w:t>单价为固定单价，指货物运到甲方指定地点的交货价，该价格包括但不限于：货物的生产、产品检验（含出厂及到货验收）、运输（含转运）、包装、装卸（含卸车费用）、安装调试（具体按“采购需求”）、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after="160" w:line="460" w:lineRule="exact"/>
        <w:ind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固定单价在合同有效期内为不变价，工程量根据实际增减调整。乙方已经充分考虑本合同履行期间的市场风险和国家政策性调整风险系数并已计入报价，因此固定单价在合同有效期内不因任何因素而作调整。</w:t>
      </w:r>
    </w:p>
    <w:p>
      <w:pPr>
        <w:autoSpaceDE w:val="0"/>
        <w:autoSpaceDN w:val="0"/>
        <w:adjustRightInd w:val="0"/>
        <w:spacing w:after="160" w:line="460" w:lineRule="exact"/>
        <w:ind w:left="420"/>
        <w:rPr>
          <w:rFonts w:ascii="宋体" w:hAnsi="宋体" w:cs="宋体"/>
          <w:bCs/>
          <w:color w:val="000000" w:themeColor="text1"/>
          <w:sz w:val="24"/>
          <w:highlight w:val="none"/>
          <w14:textFill>
            <w14:solidFill>
              <w14:schemeClr w14:val="tx1"/>
            </w14:solidFill>
          </w14:textFill>
        </w:rPr>
      </w:pPr>
      <w:bookmarkStart w:id="37" w:name="_Toc474245213"/>
      <w:bookmarkStart w:id="38" w:name="_Toc520190029"/>
      <w:bookmarkStart w:id="39" w:name="_Toc518992989"/>
      <w:bookmarkStart w:id="40" w:name="_Toc107446843"/>
      <w:bookmarkStart w:id="41" w:name="_Toc107447236"/>
      <w:r>
        <w:rPr>
          <w:rFonts w:hint="eastAsia" w:ascii="宋体" w:hAnsi="宋体" w:cs="宋体"/>
          <w:b/>
          <w:color w:val="000000" w:themeColor="text1"/>
          <w:sz w:val="24"/>
          <w:highlight w:val="none"/>
          <w14:textFill>
            <w14:solidFill>
              <w14:schemeClr w14:val="tx1"/>
            </w14:solidFill>
          </w14:textFill>
        </w:rPr>
        <w:t>第五条支付</w:t>
      </w:r>
      <w:bookmarkEnd w:id="37"/>
      <w:bookmarkEnd w:id="38"/>
      <w:bookmarkEnd w:id="39"/>
      <w:r>
        <w:rPr>
          <w:rFonts w:hint="eastAsia" w:ascii="宋体" w:hAnsi="宋体" w:cs="宋体"/>
          <w:b/>
          <w:color w:val="000000" w:themeColor="text1"/>
          <w:sz w:val="24"/>
          <w:highlight w:val="none"/>
          <w14:textFill>
            <w14:solidFill>
              <w14:schemeClr w14:val="tx1"/>
            </w14:solidFill>
          </w14:textFill>
        </w:rPr>
        <w:t>方式</w:t>
      </w:r>
    </w:p>
    <w:bookmarkEnd w:id="40"/>
    <w:bookmarkEnd w:id="41"/>
    <w:p>
      <w:pPr>
        <w:spacing w:after="160" w:line="460" w:lineRule="exact"/>
        <w:ind w:firstLine="480" w:firstLineChars="200"/>
        <w:rPr>
          <w:rFonts w:ascii="宋体" w:hAnsi="宋体" w:cs="宋体"/>
          <w:color w:val="000000" w:themeColor="text1"/>
          <w:sz w:val="24"/>
          <w:highlight w:val="none"/>
          <w:u w:val="single"/>
          <w14:textFill>
            <w14:solidFill>
              <w14:schemeClr w14:val="tx1"/>
            </w14:solidFill>
          </w14:textFill>
        </w:rPr>
      </w:pPr>
      <w:bookmarkStart w:id="42" w:name="_Toc183666516"/>
      <w:bookmarkStart w:id="43" w:name="_Toc14703"/>
      <w:r>
        <w:rPr>
          <w:rFonts w:ascii="宋体" w:hAnsi="宋体" w:cs="宋体"/>
          <w:color w:val="000000" w:themeColor="text1"/>
          <w:sz w:val="24"/>
          <w:highlight w:val="none"/>
          <w14:textFill>
            <w14:solidFill>
              <w14:schemeClr w14:val="tx1"/>
            </w14:solidFill>
          </w14:textFill>
        </w:rPr>
        <w:t>5.1</w:t>
      </w:r>
      <w:r>
        <w:rPr>
          <w:rFonts w:hint="eastAsia" w:ascii="宋体" w:hAnsi="宋体" w:cs="宋体"/>
          <w:bCs/>
          <w:color w:val="000000" w:themeColor="text1"/>
          <w:sz w:val="24"/>
          <w:highlight w:val="none"/>
          <w14:textFill>
            <w14:solidFill>
              <w14:schemeClr w14:val="tx1"/>
            </w14:solidFill>
          </w14:textFill>
        </w:rPr>
        <w:t>预付款支付：</w:t>
      </w:r>
      <w:r>
        <w:rPr>
          <w:rFonts w:ascii="宋体" w:hAnsi="宋体" w:cs="宋体"/>
          <w:bCs/>
          <w:color w:val="000000" w:themeColor="text1"/>
          <w:sz w:val="24"/>
          <w:highlight w:val="none"/>
          <w14:textFill>
            <w14:solidFill>
              <w14:schemeClr w14:val="tx1"/>
            </w14:solidFill>
          </w14:textFill>
        </w:rPr>
        <w:sym w:font="Wingdings" w:char="F0A8"/>
      </w:r>
      <w:r>
        <w:rPr>
          <w:rFonts w:hint="eastAsia" w:ascii="宋体" w:hAnsi="宋体" w:cs="宋体"/>
          <w:bCs/>
          <w:color w:val="000000" w:themeColor="text1"/>
          <w:sz w:val="24"/>
          <w:highlight w:val="none"/>
          <w14:textFill>
            <w14:solidFill>
              <w14:schemeClr w14:val="tx1"/>
            </w14:solidFill>
          </w14:textFill>
        </w:rPr>
        <w:t>无；</w:t>
      </w:r>
      <w:r>
        <w:rPr>
          <w:rFonts w:ascii="宋体" w:hAnsi="宋体" w:cs="宋体"/>
          <w:bCs/>
          <w:color w:val="000000" w:themeColor="text1"/>
          <w:sz w:val="24"/>
          <w:highlight w:val="none"/>
          <w14:textFill>
            <w14:solidFill>
              <w14:schemeClr w14:val="tx1"/>
            </w14:solidFill>
          </w14:textFill>
        </w:rPr>
        <w:sym w:font="Wingdings 2" w:char="F052"/>
      </w:r>
      <w:r>
        <w:rPr>
          <w:rFonts w:hint="eastAsia" w:ascii="宋体" w:hAnsi="宋体" w:cs="宋体"/>
          <w:bCs/>
          <w:color w:val="000000" w:themeColor="text1"/>
          <w:sz w:val="24"/>
          <w:highlight w:val="none"/>
          <w14:textFill>
            <w14:solidFill>
              <w14:schemeClr w14:val="tx1"/>
            </w14:solidFill>
          </w14:textFill>
        </w:rPr>
        <w:t>合同签订后，乙方开具</w:t>
      </w:r>
      <w:r>
        <w:rPr>
          <w:rFonts w:hint="eastAsia" w:ascii="宋体" w:hAnsi="宋体" w:cs="宋体"/>
          <w:color w:val="000000" w:themeColor="text1"/>
          <w:sz w:val="24"/>
          <w:highlight w:val="none"/>
          <w14:textFill>
            <w14:solidFill>
              <w14:schemeClr w14:val="tx1"/>
            </w14:solidFill>
          </w14:textFill>
        </w:rPr>
        <w:t>等额</w:t>
      </w:r>
      <w:r>
        <w:rPr>
          <w:rFonts w:hint="eastAsia" w:ascii="宋体" w:hAnsi="宋体" w:cs="宋体"/>
          <w:bCs/>
          <w:color w:val="000000" w:themeColor="text1"/>
          <w:sz w:val="24"/>
          <w:highlight w:val="none"/>
          <w14:textFill>
            <w14:solidFill>
              <w14:schemeClr w14:val="tx1"/>
            </w14:solidFill>
          </w14:textFill>
        </w:rPr>
        <w:t>增值税专用发票及提交履约担保（如有）后</w:t>
      </w:r>
      <w:r>
        <w:rPr>
          <w:rFonts w:ascii="宋体" w:hAnsi="宋体" w:cs="宋体"/>
          <w:bCs/>
          <w:color w:val="000000" w:themeColor="text1"/>
          <w:sz w:val="24"/>
          <w:highlight w:val="none"/>
          <w:u w:val="single"/>
          <w14:textFill>
            <w14:solidFill>
              <w14:schemeClr w14:val="tx1"/>
            </w14:solidFill>
          </w14:textFill>
        </w:rPr>
        <w:t>10</w:t>
      </w:r>
      <w:r>
        <w:rPr>
          <w:rFonts w:hint="eastAsia" w:ascii="宋体" w:hAnsi="宋体" w:cs="宋体"/>
          <w:bCs/>
          <w:color w:val="000000" w:themeColor="text1"/>
          <w:sz w:val="24"/>
          <w:highlight w:val="none"/>
          <w14:textFill>
            <w14:solidFill>
              <w14:schemeClr w14:val="tx1"/>
            </w14:solidFill>
          </w14:textFill>
        </w:rPr>
        <w:t>个工作日内，甲方支付</w:t>
      </w:r>
      <w:r>
        <w:rPr>
          <w:rFonts w:hint="eastAsia" w:ascii="宋体" w:hAnsi="宋体" w:cs="宋体"/>
          <w:color w:val="000000" w:themeColor="text1"/>
          <w:sz w:val="24"/>
          <w:highlight w:val="none"/>
          <w:u w:val="single"/>
          <w14:textFill>
            <w14:solidFill>
              <w14:schemeClr w14:val="tx1"/>
            </w14:solidFill>
          </w14:textFill>
        </w:rPr>
        <w:t>合同暂定总价</w:t>
      </w:r>
      <w:r>
        <w:rPr>
          <w:rFonts w:hint="eastAsia" w:ascii="宋体" w:hAnsi="宋体" w:cs="宋体"/>
          <w:bCs/>
          <w:color w:val="000000" w:themeColor="text1"/>
          <w:sz w:val="24"/>
          <w:highlight w:val="none"/>
          <w:u w:val="single"/>
          <w14:textFill>
            <w14:solidFill>
              <w14:schemeClr w14:val="tx1"/>
            </w14:solidFill>
          </w14:textFill>
        </w:rPr>
        <w:t>的</w:t>
      </w:r>
      <w:r>
        <w:rPr>
          <w:rFonts w:ascii="宋体" w:hAnsi="宋体" w:cs="宋体"/>
          <w:bCs/>
          <w:color w:val="000000" w:themeColor="text1"/>
          <w:sz w:val="24"/>
          <w:highlight w:val="none"/>
          <w:u w:val="single"/>
          <w14:textFill>
            <w14:solidFill>
              <w14:schemeClr w14:val="tx1"/>
            </w14:solidFill>
          </w14:textFill>
        </w:rPr>
        <w:t xml:space="preserve">25%  </w:t>
      </w:r>
      <w:r>
        <w:rPr>
          <w:rFonts w:hint="eastAsia" w:ascii="宋体" w:hAnsi="宋体" w:cs="宋体"/>
          <w:color w:val="000000" w:themeColor="text1"/>
          <w:sz w:val="24"/>
          <w:highlight w:val="none"/>
          <w14:textFill>
            <w14:solidFill>
              <w14:schemeClr w14:val="tx1"/>
            </w14:solidFill>
          </w14:textFill>
        </w:rPr>
        <w:t>即</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元，（大写：</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作为预付款。</w:t>
      </w:r>
      <w:r>
        <w:rPr>
          <w:rFonts w:hint="eastAsia" w:ascii="宋体" w:hAnsi="宋体" w:cs="宋体"/>
          <w:color w:val="000000" w:themeColor="text1"/>
          <w:sz w:val="24"/>
          <w:highlight w:val="none"/>
          <w14:textFill>
            <w14:solidFill>
              <w14:schemeClr w14:val="tx1"/>
            </w14:solidFill>
          </w14:textFill>
        </w:rPr>
        <w:t>若合同解除或终止，乙方在</w:t>
      </w:r>
      <w:r>
        <w:rPr>
          <w:rFonts w:ascii="宋体" w:hAnsi="宋体" w:cs="宋体"/>
          <w:color w:val="000000" w:themeColor="text1"/>
          <w:sz w:val="24"/>
          <w:highlight w:val="none"/>
          <w:u w:val="single"/>
          <w14:textFill>
            <w14:solidFill>
              <w14:schemeClr w14:val="tx1"/>
            </w14:solidFill>
          </w14:textFill>
        </w:rPr>
        <w:t xml:space="preserve"> 5 </w:t>
      </w:r>
      <w:r>
        <w:rPr>
          <w:rFonts w:hint="eastAsia" w:ascii="宋体" w:hAnsi="宋体" w:cs="宋体"/>
          <w:color w:val="000000" w:themeColor="text1"/>
          <w:sz w:val="24"/>
          <w:highlight w:val="none"/>
          <w14:textFill>
            <w14:solidFill>
              <w14:schemeClr w14:val="tx1"/>
            </w14:solidFill>
          </w14:textFill>
        </w:rPr>
        <w:t>个工作日内返还预付款</w:t>
      </w:r>
      <w:r>
        <w:rPr>
          <w:rFonts w:hint="eastAsia" w:ascii="宋体" w:hAnsi="宋体" w:cs="宋体"/>
          <w:bCs/>
          <w:color w:val="000000" w:themeColor="text1"/>
          <w:kern w:val="0"/>
          <w:sz w:val="24"/>
          <w:highlight w:val="none"/>
          <w14:textFill>
            <w14:solidFill>
              <w14:schemeClr w14:val="tx1"/>
            </w14:solidFill>
          </w14:textFill>
        </w:rPr>
        <w:t>（无息）</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逾期未返还，每逾期一天，乙方应按合同暂定总价的</w:t>
      </w:r>
      <w:r>
        <w:rPr>
          <w:rFonts w:hint="eastAsia" w:ascii="宋体" w:hAnsi="宋体" w:cs="宋体"/>
          <w:bCs/>
          <w:color w:val="000000" w:themeColor="text1"/>
          <w:kern w:val="0"/>
          <w:sz w:val="24"/>
          <w:highlight w:val="none"/>
          <w:u w:val="single"/>
          <w14:textFill>
            <w14:solidFill>
              <w14:schemeClr w14:val="tx1"/>
            </w14:solidFill>
          </w14:textFill>
        </w:rPr>
        <w:t>万分之五</w:t>
      </w:r>
      <w:r>
        <w:rPr>
          <w:rFonts w:ascii="宋体" w:hAnsi="宋体" w:cs="宋体"/>
          <w:bCs/>
          <w:color w:val="000000" w:themeColor="text1"/>
          <w:kern w:val="0"/>
          <w:sz w:val="24"/>
          <w:highlight w:val="none"/>
          <w:u w:val="single"/>
          <w14:textFill>
            <w14:solidFill>
              <w14:schemeClr w14:val="tx1"/>
            </w14:solidFill>
          </w14:textFill>
        </w:rPr>
        <w:t>/</w:t>
      </w:r>
      <w:r>
        <w:rPr>
          <w:rFonts w:hint="eastAsia" w:ascii="宋体" w:hAnsi="宋体" w:cs="宋体"/>
          <w:bCs/>
          <w:color w:val="000000" w:themeColor="text1"/>
          <w:kern w:val="0"/>
          <w:sz w:val="24"/>
          <w:highlight w:val="none"/>
          <w:u w:val="single"/>
          <w14:textFill>
            <w14:solidFill>
              <w14:schemeClr w14:val="tx1"/>
            </w14:solidFill>
          </w14:textFill>
        </w:rPr>
        <w:t>天</w:t>
      </w:r>
      <w:r>
        <w:rPr>
          <w:rFonts w:hint="eastAsia" w:ascii="宋体" w:hAnsi="宋体" w:cs="宋体"/>
          <w:bCs/>
          <w:color w:val="000000" w:themeColor="text1"/>
          <w:kern w:val="0"/>
          <w:sz w:val="24"/>
          <w:highlight w:val="none"/>
          <w14:textFill>
            <w14:solidFill>
              <w14:schemeClr w14:val="tx1"/>
            </w14:solidFill>
          </w14:textFill>
        </w:rPr>
        <w:t>支付违约金</w:t>
      </w:r>
      <w:r>
        <w:rPr>
          <w:rFonts w:hint="eastAsia" w:ascii="宋体" w:hAnsi="宋体" w:cs="宋体"/>
          <w:color w:val="000000" w:themeColor="text1"/>
          <w:sz w:val="24"/>
          <w:highlight w:val="none"/>
          <w14:textFill>
            <w14:solidFill>
              <w14:schemeClr w14:val="tx1"/>
            </w14:solidFill>
          </w14:textFill>
        </w:rPr>
        <w:t>。</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5.2</w:t>
      </w:r>
      <w:r>
        <w:rPr>
          <w:rFonts w:hint="eastAsia" w:ascii="宋体" w:hAnsi="宋体" w:cs="宋体"/>
          <w:color w:val="000000" w:themeColor="text1"/>
          <w:sz w:val="24"/>
          <w:highlight w:val="none"/>
          <w14:textFill>
            <w14:solidFill>
              <w14:schemeClr w14:val="tx1"/>
            </w14:solidFill>
          </w14:textFill>
        </w:rPr>
        <w:t>支付方式：本合同款项按以下第</w:t>
      </w:r>
      <w:r>
        <w:rPr>
          <w:rFonts w:ascii="宋体" w:hAnsi="宋体" w:cs="宋体"/>
          <w:color w:val="000000" w:themeColor="text1"/>
          <w:sz w:val="24"/>
          <w:highlight w:val="none"/>
          <w:u w:val="single"/>
          <w14:textFill>
            <w14:solidFill>
              <w14:schemeClr w14:val="tx1"/>
            </w14:solidFill>
          </w14:textFill>
        </w:rPr>
        <w:t xml:space="preserve"> 5  </w:t>
      </w:r>
      <w:r>
        <w:rPr>
          <w:rFonts w:hint="eastAsia" w:ascii="宋体" w:hAnsi="宋体" w:cs="宋体"/>
          <w:color w:val="000000" w:themeColor="text1"/>
          <w:sz w:val="24"/>
          <w:highlight w:val="none"/>
          <w14:textFill>
            <w14:solidFill>
              <w14:schemeClr w14:val="tx1"/>
            </w14:solidFill>
          </w14:textFill>
        </w:rPr>
        <w:t>种方式支付。</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）本合同生效后，甲方支付乙方</w:t>
      </w:r>
      <w:r>
        <w:rPr>
          <w:rFonts w:hint="eastAsia" w:ascii="宋体" w:hAnsi="宋体" w:cs="宋体"/>
          <w:color w:val="000000" w:themeColor="text1"/>
          <w:sz w:val="24"/>
          <w:highlight w:val="none"/>
          <w:u w:val="single"/>
          <w14:textFill>
            <w14:solidFill>
              <w14:schemeClr w14:val="tx1"/>
            </w14:solidFill>
          </w14:textFill>
        </w:rPr>
        <w:t>合同暂定总价</w:t>
      </w:r>
      <w:r>
        <w:rPr>
          <w:rFonts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预付款，乙方按时供货，货物到齐且经</w:t>
      </w:r>
      <w:r>
        <w:rPr>
          <w:rFonts w:hint="eastAsia" w:ascii="宋体" w:hAnsi="宋体" w:cs="宋体"/>
          <w:color w:val="000000" w:themeColor="text1"/>
          <w:sz w:val="24"/>
          <w:highlight w:val="none"/>
          <w:u w:val="single"/>
          <w14:textFill>
            <w14:solidFill>
              <w14:schemeClr w14:val="tx1"/>
            </w14:solidFill>
          </w14:textFill>
        </w:rPr>
        <w:t>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个工作日内，甲方向乙方支付至结算审定价总额的</w:t>
      </w:r>
      <w:r>
        <w:rPr>
          <w:rFonts w:ascii="宋体" w:hAnsi="宋体" w:cs="宋体"/>
          <w:color w:val="000000" w:themeColor="text1"/>
          <w:sz w:val="24"/>
          <w:highlight w:val="none"/>
          <w14:textFill>
            <w14:solidFill>
              <w14:schemeClr w14:val="tx1"/>
            </w14:solidFill>
          </w14:textFill>
        </w:rPr>
        <w:t>95%</w:t>
      </w:r>
      <w:r>
        <w:rPr>
          <w:rFonts w:hint="eastAsia" w:ascii="宋体" w:hAnsi="宋体" w:cs="宋体"/>
          <w:color w:val="000000" w:themeColor="text1"/>
          <w:sz w:val="24"/>
          <w:highlight w:val="none"/>
          <w14:textFill>
            <w14:solidFill>
              <w14:schemeClr w14:val="tx1"/>
            </w14:solidFill>
          </w14:textFill>
        </w:rPr>
        <w:t>（含预付款），余款</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作为质量保证金。质保期自</w:t>
      </w:r>
      <w:r>
        <w:rPr>
          <w:rFonts w:hint="eastAsia" w:ascii="宋体" w:hAnsi="宋体" w:cs="宋体"/>
          <w:color w:val="000000" w:themeColor="text1"/>
          <w:sz w:val="24"/>
          <w:highlight w:val="none"/>
          <w:u w:val="single"/>
          <w14:textFill>
            <w14:solidFill>
              <w14:schemeClr w14:val="tx1"/>
            </w14:solidFill>
          </w14:textFill>
        </w:rPr>
        <w:t>货物开箱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验收合格之日起</w:t>
      </w:r>
      <w:r>
        <w:rPr>
          <w:rFonts w:ascii="宋体" w:hAnsi="宋体" w:cs="宋体"/>
          <w:color w:val="000000" w:themeColor="text1"/>
          <w:sz w:val="24"/>
          <w:highlight w:val="none"/>
          <w:u w:val="single"/>
          <w14:textFill>
            <w14:solidFill>
              <w14:schemeClr w14:val="tx1"/>
            </w14:solidFill>
          </w14:textFill>
        </w:rPr>
        <w:t xml:space="preserve"> X      </w:t>
      </w:r>
      <w:r>
        <w:rPr>
          <w:rFonts w:hint="eastAsia" w:ascii="宋体" w:hAnsi="宋体" w:cs="宋体"/>
          <w:color w:val="000000" w:themeColor="text1"/>
          <w:sz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个工作日内，甲方支付质保金（无息）（适用于需支付预付款采购）。</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highlight w:val="none"/>
          <w:u w:val="single"/>
          <w14:textFill>
            <w14:solidFill>
              <w14:schemeClr w14:val="tx1"/>
            </w14:solidFill>
          </w14:textFill>
        </w:rPr>
        <w:t>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个工作日内向乙方支付至货款总额的</w:t>
      </w:r>
      <w:r>
        <w:rPr>
          <w:rFonts w:ascii="宋体" w:hAnsi="宋体" w:cs="宋体"/>
          <w:color w:val="000000" w:themeColor="text1"/>
          <w:sz w:val="24"/>
          <w:highlight w:val="none"/>
          <w14:textFill>
            <w14:solidFill>
              <w14:schemeClr w14:val="tx1"/>
            </w14:solidFill>
          </w14:textFill>
        </w:rPr>
        <w:t>95%</w:t>
      </w:r>
      <w:r>
        <w:rPr>
          <w:rFonts w:hint="eastAsia" w:ascii="宋体" w:hAnsi="宋体" w:cs="宋体"/>
          <w:color w:val="000000" w:themeColor="text1"/>
          <w:sz w:val="24"/>
          <w:highlight w:val="none"/>
          <w14:textFill>
            <w14:solidFill>
              <w14:schemeClr w14:val="tx1"/>
            </w14:solidFill>
          </w14:textFill>
        </w:rPr>
        <w:t>。余款</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作为质量保证金。质保期自</w:t>
      </w:r>
      <w:r>
        <w:rPr>
          <w:rFonts w:hint="eastAsia" w:ascii="宋体" w:hAnsi="宋体" w:cs="宋体"/>
          <w:color w:val="000000" w:themeColor="text1"/>
          <w:sz w:val="24"/>
          <w:highlight w:val="none"/>
          <w:u w:val="single"/>
          <w14:textFill>
            <w14:solidFill>
              <w14:schemeClr w14:val="tx1"/>
            </w14:solidFill>
          </w14:textFill>
        </w:rPr>
        <w:t>货物开箱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验收合格之日起</w:t>
      </w:r>
      <w:r>
        <w:rPr>
          <w:rFonts w:ascii="宋体" w:hAnsi="宋体" w:cs="宋体"/>
          <w:color w:val="000000" w:themeColor="text1"/>
          <w:sz w:val="24"/>
          <w:highlight w:val="none"/>
          <w:u w:val="single"/>
          <w14:textFill>
            <w14:solidFill>
              <w14:schemeClr w14:val="tx1"/>
            </w14:solidFill>
          </w14:textFill>
        </w:rPr>
        <w:t xml:space="preserve"> X </w:t>
      </w:r>
      <w:r>
        <w:rPr>
          <w:rFonts w:hint="eastAsia" w:ascii="宋体" w:hAnsi="宋体" w:cs="宋体"/>
          <w:color w:val="000000" w:themeColor="text1"/>
          <w:sz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个工作日内，甲方支付质保金（无息）（适用于不需支付预付款采购）。</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highlight w:val="none"/>
          <w:u w:val="single"/>
          <w14:textFill>
            <w14:solidFill>
              <w14:schemeClr w14:val="tx1"/>
            </w14:solidFill>
          </w14:textFill>
        </w:rPr>
        <w:t>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个工作日内向乙方支付至货款总额的</w:t>
      </w:r>
      <w:r>
        <w:rPr>
          <w:rFonts w:ascii="宋体" w:hAnsi="宋体" w:cs="宋体"/>
          <w:color w:val="000000" w:themeColor="text1"/>
          <w:sz w:val="24"/>
          <w:highlight w:val="none"/>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（适用于即时结清采购）。</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）本合同生效后，乙方按时分批供货，每批货物到齐且经</w:t>
      </w:r>
      <w:r>
        <w:rPr>
          <w:rFonts w:hint="eastAsia" w:ascii="宋体" w:hAnsi="宋体" w:cs="宋体"/>
          <w:color w:val="000000" w:themeColor="text1"/>
          <w:sz w:val="24"/>
          <w:highlight w:val="none"/>
          <w:u w:val="single"/>
          <w14:textFill>
            <w14:solidFill>
              <w14:schemeClr w14:val="tx1"/>
            </w14:solidFill>
          </w14:textFill>
        </w:rPr>
        <w:t>开箱</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个工作日内向乙方支付至该批货款总额的</w:t>
      </w:r>
      <w:r>
        <w:rPr>
          <w:rFonts w:ascii="宋体" w:hAnsi="宋体" w:cs="宋体"/>
          <w:color w:val="000000" w:themeColor="text1"/>
          <w:sz w:val="24"/>
          <w:highlight w:val="none"/>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（适用于分批供货且即时结清采购）。</w:t>
      </w:r>
    </w:p>
    <w:p>
      <w:pPr>
        <w:adjustRightInd w:val="0"/>
        <w:snapToGrid w:val="0"/>
        <w:spacing w:after="160" w:line="46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）其它支付方式：</w:t>
      </w:r>
    </w:p>
    <w:p>
      <w:pPr>
        <w:spacing w:after="160" w:line="4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乙方在本合同生效后5日内提供施工周期明细表、设备点位</w:t>
      </w:r>
      <w:r>
        <w:rPr>
          <w:rFonts w:ascii="宋体" w:hAnsi="宋体" w:cs="宋体"/>
          <w:color w:val="000000" w:themeColor="text1"/>
          <w:sz w:val="24"/>
          <w:highlight w:val="none"/>
          <w14:textFill>
            <w14:solidFill>
              <w14:schemeClr w14:val="tx1"/>
            </w14:solidFill>
          </w14:textFill>
        </w:rPr>
        <w:t>CAD图、系统效果图</w:t>
      </w:r>
      <w:r>
        <w:rPr>
          <w:rFonts w:hint="eastAsia" w:ascii="宋体" w:hAnsi="宋体" w:cs="宋体"/>
          <w:color w:val="000000" w:themeColor="text1"/>
          <w:sz w:val="24"/>
          <w:highlight w:val="none"/>
          <w14:textFill>
            <w14:solidFill>
              <w14:schemeClr w14:val="tx1"/>
            </w14:solidFill>
          </w14:textFill>
        </w:rPr>
        <w:t>、技术设计方案，经甲方确认合格后，甲方支付乙方</w:t>
      </w:r>
      <w:r>
        <w:rPr>
          <w:rFonts w:hint="eastAsia" w:ascii="宋体" w:hAnsi="宋体" w:cs="宋体"/>
          <w:color w:val="000000" w:themeColor="text1"/>
          <w:sz w:val="24"/>
          <w:highlight w:val="none"/>
          <w:u w:val="single"/>
          <w14:textFill>
            <w14:solidFill>
              <w14:schemeClr w14:val="tx1"/>
            </w14:solidFill>
          </w14:textFill>
        </w:rPr>
        <w:t>合同暂定总价</w:t>
      </w:r>
      <w:r>
        <w:rPr>
          <w:rFonts w:ascii="宋体" w:hAnsi="宋体" w:cs="宋体"/>
          <w:color w:val="000000" w:themeColor="text1"/>
          <w:sz w:val="24"/>
          <w:highlight w:val="none"/>
          <w:u w:val="singl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预付款，乙方按时供货，货物到齐且经</w:t>
      </w:r>
      <w:r>
        <w:rPr>
          <w:rFonts w:hint="eastAsia" w:ascii="宋体" w:hAnsi="宋体" w:cs="宋体"/>
          <w:color w:val="000000" w:themeColor="text1"/>
          <w:sz w:val="24"/>
          <w:highlight w:val="none"/>
          <w:u w:val="single"/>
          <w14:textFill>
            <w14:solidFill>
              <w14:schemeClr w14:val="tx1"/>
            </w14:solidFill>
          </w14:textFill>
        </w:rPr>
        <w:t>开箱</w:t>
      </w:r>
      <w:r>
        <w:rPr>
          <w:rFonts w:hint="eastAsia" w:ascii="宋体" w:hAnsi="宋体" w:cs="宋体"/>
          <w:color w:val="000000" w:themeColor="text1"/>
          <w:sz w:val="24"/>
          <w:highlight w:val="none"/>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w:t>
      </w:r>
      <w:r>
        <w:rPr>
          <w:rFonts w:hint="eastAsia" w:ascii="宋体" w:hAnsi="宋体"/>
          <w:color w:val="000000" w:themeColor="text1"/>
          <w:sz w:val="24"/>
          <w:highlight w:val="none"/>
          <w14:textFill>
            <w14:solidFill>
              <w14:schemeClr w14:val="tx1"/>
            </w14:solidFill>
          </w14:textFill>
        </w:rPr>
        <w:t>甲方支付合同价款的</w:t>
      </w:r>
      <w:r>
        <w:rPr>
          <w:rFonts w:ascii="宋体" w:hAnsi="宋体"/>
          <w:color w:val="000000" w:themeColor="text1"/>
          <w:sz w:val="24"/>
          <w:highlight w:val="none"/>
          <w14:textFill>
            <w14:solidFill>
              <w14:schemeClr w14:val="tx1"/>
            </w14:solidFill>
          </w14:textFill>
        </w:rPr>
        <w:t>40%</w:t>
      </w:r>
      <w:r>
        <w:rPr>
          <w:rFonts w:hint="eastAsia" w:ascii="宋体" w:hAnsi="宋体"/>
          <w:color w:val="000000" w:themeColor="text1"/>
          <w:sz w:val="24"/>
          <w:highlight w:val="none"/>
          <w14:textFill>
            <w14:solidFill>
              <w14:schemeClr w14:val="tx1"/>
            </w14:solidFill>
          </w14:textFill>
        </w:rPr>
        <w:t>即</w:t>
      </w:r>
      <w:r>
        <w:rPr>
          <w:rFonts w:ascii="宋体" w:hAnsi="宋体"/>
          <w:color w:val="000000" w:themeColor="text1"/>
          <w:sz w:val="24"/>
          <w:highlight w:val="none"/>
          <w:u w:val="single"/>
          <w14:textFill>
            <w14:solidFill>
              <w14:schemeClr w14:val="tx1"/>
            </w14:solidFill>
          </w14:textFill>
        </w:rPr>
        <w:t xml:space="preserve">                    元，（大写：    ）。</w:t>
      </w:r>
      <w:r>
        <w:rPr>
          <w:rFonts w:hint="eastAsia" w:ascii="宋体" w:hAnsi="宋体"/>
          <w:color w:val="000000" w:themeColor="text1"/>
          <w:sz w:val="24"/>
          <w:highlight w:val="none"/>
          <w14:textFill>
            <w14:solidFill>
              <w14:schemeClr w14:val="tx1"/>
            </w14:solidFill>
          </w14:textFill>
        </w:rPr>
        <w:t>项目完成试运行验收合格后</w:t>
      </w:r>
      <w:r>
        <w:rPr>
          <w:rFonts w:hint="eastAsia" w:ascii="宋体" w:hAnsi="宋体" w:cs="宋体"/>
          <w:color w:val="000000" w:themeColor="text1"/>
          <w:sz w:val="24"/>
          <w:highlight w:val="none"/>
          <w14:textFill>
            <w14:solidFill>
              <w14:schemeClr w14:val="tx1"/>
            </w14:solidFill>
          </w14:textFill>
        </w:rPr>
        <w:t>经甲方相关部门结算且乙方提交请款资料及等额增值税专用发票后</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个工作日内，甲方向乙方支付至结算审定价总额的</w:t>
      </w:r>
      <w:r>
        <w:rPr>
          <w:rFonts w:ascii="宋体" w:hAnsi="宋体" w:cs="宋体"/>
          <w:color w:val="000000" w:themeColor="text1"/>
          <w:sz w:val="24"/>
          <w:highlight w:val="none"/>
          <w14:textFill>
            <w14:solidFill>
              <w14:schemeClr w14:val="tx1"/>
            </w14:solidFill>
          </w14:textFill>
        </w:rPr>
        <w:t>95%</w:t>
      </w:r>
      <w:r>
        <w:rPr>
          <w:rFonts w:hint="eastAsia" w:ascii="宋体" w:hAnsi="宋体" w:cs="宋体"/>
          <w:color w:val="000000" w:themeColor="text1"/>
          <w:sz w:val="24"/>
          <w:highlight w:val="none"/>
          <w14:textFill>
            <w14:solidFill>
              <w14:schemeClr w14:val="tx1"/>
            </w14:solidFill>
          </w14:textFill>
        </w:rPr>
        <w:t>（含预付款），</w:t>
      </w:r>
      <w:r>
        <w:rPr>
          <w:rFonts w:ascii="宋体" w:hAnsi="宋体"/>
          <w:color w:val="000000" w:themeColor="text1"/>
          <w:sz w:val="24"/>
          <w:highlight w:val="none"/>
          <w14:textFill>
            <w14:solidFill>
              <w14:schemeClr w14:val="tx1"/>
            </w14:solidFill>
          </w14:textFill>
        </w:rPr>
        <w:t>即</w:t>
      </w:r>
      <w:r>
        <w:rPr>
          <w:rFonts w:ascii="宋体" w:hAnsi="宋体"/>
          <w:color w:val="000000" w:themeColor="text1"/>
          <w:sz w:val="24"/>
          <w:highlight w:val="none"/>
          <w:u w:val="single"/>
          <w14:textFill>
            <w14:solidFill>
              <w14:schemeClr w14:val="tx1"/>
            </w14:solidFill>
          </w14:textFill>
        </w:rPr>
        <w:t xml:space="preserve">      元，（大写：           ）。</w:t>
      </w:r>
      <w:r>
        <w:rPr>
          <w:rFonts w:hint="eastAsia" w:ascii="宋体" w:hAnsi="宋体" w:cs="宋体"/>
          <w:color w:val="000000" w:themeColor="text1"/>
          <w:sz w:val="24"/>
          <w:highlight w:val="none"/>
          <w14:textFill>
            <w14:solidFill>
              <w14:schemeClr w14:val="tx1"/>
            </w14:solidFill>
          </w14:textFill>
        </w:rPr>
        <w:t>，余款</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作为质量保证金。</w:t>
      </w:r>
    </w:p>
    <w:p>
      <w:pPr>
        <w:adjustRightInd w:val="0"/>
        <w:snapToGrid w:val="0"/>
        <w:spacing w:after="160" w:line="46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质保期自</w:t>
      </w:r>
      <w:r>
        <w:rPr>
          <w:rFonts w:hint="eastAsia" w:ascii="宋体" w:hAnsi="宋体" w:cs="宋体"/>
          <w:color w:val="000000" w:themeColor="text1"/>
          <w:sz w:val="24"/>
          <w:highlight w:val="none"/>
          <w:u w:val="single"/>
          <w14:textFill>
            <w14:solidFill>
              <w14:schemeClr w14:val="tx1"/>
            </w14:solidFill>
          </w14:textFill>
        </w:rPr>
        <w:t>系统试运行</w:t>
      </w:r>
      <w:r>
        <w:rPr>
          <w:rFonts w:hint="eastAsia" w:ascii="宋体" w:hAnsi="宋体" w:cs="宋体"/>
          <w:color w:val="000000" w:themeColor="text1"/>
          <w:sz w:val="24"/>
          <w:highlight w:val="none"/>
          <w14:textFill>
            <w14:solidFill>
              <w14:schemeClr w14:val="tx1"/>
            </w14:solidFill>
          </w14:textFill>
        </w:rPr>
        <w:t>验收合格之日起</w:t>
      </w:r>
      <w:r>
        <w:rPr>
          <w:rFonts w:hint="eastAsia" w:ascii="宋体" w:hAnsi="宋体" w:cs="宋体"/>
          <w:color w:val="000000" w:themeColor="text1"/>
          <w:sz w:val="24"/>
          <w:highlight w:val="none"/>
          <w:u w:val="singl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highlight w:val="none"/>
          <w:u w:val="singl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个工作日内，甲方支付质保金（无息）。</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5.3</w:t>
      </w:r>
      <w:r>
        <w:rPr>
          <w:rFonts w:hint="eastAsia" w:ascii="宋体" w:hAnsi="宋体" w:cs="宋体"/>
          <w:color w:val="000000" w:themeColor="text1"/>
          <w:sz w:val="24"/>
          <w:highlight w:val="none"/>
          <w14:textFill>
            <w14:solidFill>
              <w14:schemeClr w14:val="tx1"/>
            </w14:solidFill>
          </w14:textFill>
        </w:rPr>
        <w:t>乙方收款账户：；</w:t>
      </w:r>
    </w:p>
    <w:p>
      <w:pPr>
        <w:spacing w:after="160" w:line="460" w:lineRule="exact"/>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p>
    <w:p>
      <w:pPr>
        <w:spacing w:after="160" w:line="460" w:lineRule="exact"/>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乙方在收款前需向甲方提交等额增值税专用发票，增值税专用发票信息：</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名称：广州市净水有限公司</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税号：；</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pPr>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付款方式：</w:t>
      </w:r>
      <w:r>
        <w:rPr>
          <w:rFonts w:ascii="宋体" w:hAnsi="宋体" w:cs="宋体"/>
          <w:color w:val="000000" w:themeColor="text1"/>
          <w:sz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网银支付；</w:t>
      </w:r>
      <w:r>
        <w:rPr>
          <w:rFonts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支票；</w:t>
      </w:r>
      <w:r>
        <w:rPr>
          <w:rFonts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其他：</w:t>
      </w:r>
    </w:p>
    <w:p>
      <w:pPr>
        <w:spacing w:after="160" w:line="460" w:lineRule="exact"/>
        <w:ind w:firstLine="720" w:firstLineChars="300"/>
        <w:outlineLvl w:val="1"/>
        <w:rPr>
          <w:rFonts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（建议采用网银支付、支票两种形式中之一）。</w:t>
      </w:r>
    </w:p>
    <w:bookmarkEnd w:id="42"/>
    <w:bookmarkEnd w:id="43"/>
    <w:p>
      <w:pPr>
        <w:adjustRightInd w:val="0"/>
        <w:snapToGrid w:val="0"/>
        <w:spacing w:after="160" w:line="460" w:lineRule="exact"/>
        <w:ind w:firstLine="482" w:firstLineChars="200"/>
        <w:rPr>
          <w:rFonts w:ascii="宋体" w:hAnsi="宋体" w:cs="宋体"/>
          <w:color w:val="000000" w:themeColor="text1"/>
          <w:sz w:val="24"/>
          <w:highlight w:val="none"/>
          <w14:textFill>
            <w14:solidFill>
              <w14:schemeClr w14:val="tx1"/>
            </w14:solidFill>
          </w14:textFill>
        </w:rPr>
      </w:pPr>
      <w:bookmarkStart w:id="44" w:name="_Toc107446861"/>
      <w:bookmarkStart w:id="45" w:name="_Toc306350465"/>
      <w:bookmarkStart w:id="46" w:name="_Toc183666534"/>
      <w:bookmarkStart w:id="47" w:name="_Toc520190038"/>
      <w:bookmarkStart w:id="48" w:name="_Toc107446860"/>
      <w:bookmarkStart w:id="49" w:name="_Toc474245224"/>
      <w:bookmarkStart w:id="50" w:name="_Toc257"/>
      <w:bookmarkStart w:id="51" w:name="_Toc5166"/>
      <w:bookmarkStart w:id="52" w:name="_Toc518992998"/>
      <w:bookmarkStart w:id="53" w:name="_Toc118086592"/>
      <w:bookmarkStart w:id="54" w:name="_Toc107447253"/>
      <w:bookmarkStart w:id="55" w:name="_Toc107447254"/>
      <w:bookmarkStart w:id="56" w:name="_Toc183666529"/>
      <w:r>
        <w:rPr>
          <w:rFonts w:hint="eastAsia" w:ascii="宋体" w:hAnsi="宋体" w:cs="宋体"/>
          <w:b/>
          <w:bCs/>
          <w:color w:val="000000" w:themeColor="text1"/>
          <w:sz w:val="24"/>
          <w:highlight w:val="none"/>
          <w14:textFill>
            <w14:solidFill>
              <w14:schemeClr w14:val="tx1"/>
            </w14:solidFill>
          </w14:textFill>
        </w:rPr>
        <w:t>第六条违约责任</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6.1</w:t>
      </w:r>
      <w:r>
        <w:rPr>
          <w:rFonts w:hint="eastAsia" w:ascii="宋体" w:hAnsi="宋体" w:cs="宋体"/>
          <w:color w:val="000000" w:themeColor="text1"/>
          <w:sz w:val="24"/>
          <w:highlight w:val="none"/>
          <w14:textFill>
            <w14:solidFill>
              <w14:schemeClr w14:val="tx1"/>
            </w14:solidFill>
          </w14:textFill>
        </w:rPr>
        <w:t>单方面取消合同：任意一方未经对方同意单方面取消合同，应按</w:t>
      </w:r>
      <w:r>
        <w:rPr>
          <w:rFonts w:hint="eastAsia" w:ascii="宋体" w:hAnsi="宋体" w:cs="宋体"/>
          <w:color w:val="000000" w:themeColor="text1"/>
          <w:sz w:val="24"/>
          <w:highlight w:val="none"/>
          <w:u w:val="single"/>
          <w14:textFill>
            <w14:solidFill>
              <w14:schemeClr w14:val="tx1"/>
            </w14:solidFill>
          </w14:textFill>
        </w:rPr>
        <w:t>合同暂定总价的</w:t>
      </w:r>
      <w:r>
        <w:rPr>
          <w:rFonts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向对方赔偿。</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6.2</w:t>
      </w:r>
      <w:r>
        <w:rPr>
          <w:rFonts w:hint="eastAsia" w:ascii="宋体" w:hAnsi="宋体" w:cs="宋体"/>
          <w:color w:val="000000" w:themeColor="text1"/>
          <w:sz w:val="24"/>
          <w:highlight w:val="none"/>
          <w14:textFill>
            <w14:solidFill>
              <w14:schemeClr w14:val="tx1"/>
            </w14:solidFill>
          </w14:textFill>
        </w:rPr>
        <w:t>乙方不能按时交货的，每逾期</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日，按</w:t>
      </w:r>
      <w:r>
        <w:rPr>
          <w:rFonts w:hint="eastAsia" w:ascii="宋体" w:hAnsi="宋体" w:cs="宋体"/>
          <w:color w:val="000000" w:themeColor="text1"/>
          <w:sz w:val="24"/>
          <w:highlight w:val="none"/>
          <w:u w:val="single"/>
          <w14:textFill>
            <w14:solidFill>
              <w14:schemeClr w14:val="tx1"/>
            </w14:solidFill>
          </w14:textFill>
        </w:rPr>
        <w:t>迟交货物总价的</w:t>
      </w:r>
      <w:r>
        <w:rPr>
          <w:rFonts w:ascii="宋体" w:hAnsi="宋体" w:cs="宋体"/>
          <w:color w:val="000000" w:themeColor="text1"/>
          <w:sz w:val="24"/>
          <w:highlight w:val="none"/>
          <w:u w:val="single"/>
          <w14:textFill>
            <w14:solidFill>
              <w14:schemeClr w14:val="tx1"/>
            </w14:solidFill>
          </w14:textFill>
        </w:rPr>
        <w:t xml:space="preserve"> 1%支付违约金</w:t>
      </w:r>
      <w:r>
        <w:rPr>
          <w:rFonts w:hint="eastAsia" w:ascii="宋体" w:hAnsi="宋体" w:cs="宋体"/>
          <w:color w:val="000000" w:themeColor="text1"/>
          <w:sz w:val="24"/>
          <w:highlight w:val="none"/>
          <w14:textFill>
            <w14:solidFill>
              <w14:schemeClr w14:val="tx1"/>
            </w14:solidFill>
          </w14:textFill>
        </w:rPr>
        <w:t>，逾期达到</w:t>
      </w:r>
      <w:r>
        <w:rPr>
          <w:rFonts w:ascii="宋体" w:hAnsi="宋体" w:cs="宋体"/>
          <w:color w:val="000000" w:themeColor="text1"/>
          <w:sz w:val="24"/>
          <w:highlight w:val="none"/>
          <w14:textFill>
            <w14:solidFill>
              <w14:schemeClr w14:val="tx1"/>
            </w14:solidFill>
          </w14:textFill>
        </w:rPr>
        <w:t>30天及以上的，甲方有权解除合同。</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6.3 </w:t>
      </w:r>
      <w:r>
        <w:rPr>
          <w:rFonts w:hint="eastAsia" w:ascii="宋体" w:hAnsi="宋体" w:cs="宋体"/>
          <w:color w:val="000000" w:themeColor="text1"/>
          <w:sz w:val="24"/>
          <w:highlight w:val="none"/>
          <w14:textFill>
            <w14:solidFill>
              <w14:schemeClr w14:val="tx1"/>
            </w14:solidFill>
          </w14:textFill>
        </w:rPr>
        <w:t>货物</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验收不合格或货物在</w:t>
      </w:r>
      <w:r>
        <w:rPr>
          <w:rFonts w:hint="eastAsia" w:ascii="宋体" w:hAnsi="宋体" w:cs="宋体"/>
          <w:color w:val="000000" w:themeColor="text1"/>
          <w:sz w:val="24"/>
          <w:highlight w:val="none"/>
          <w:u w:val="single"/>
          <w14:textFill>
            <w14:solidFill>
              <w14:schemeClr w14:val="tx1"/>
            </w14:solidFill>
          </w14:textFill>
        </w:rPr>
        <w:t>试运行</w:t>
      </w:r>
      <w:r>
        <w:rPr>
          <w:rFonts w:hint="eastAsia" w:ascii="宋体" w:hAnsi="宋体" w:cs="宋体"/>
          <w:color w:val="000000" w:themeColor="text1"/>
          <w:sz w:val="24"/>
          <w:highlight w:val="none"/>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日内重新交货并按</w:t>
      </w:r>
      <w:r>
        <w:rPr>
          <w:rFonts w:hint="eastAsia" w:ascii="宋体" w:hAnsi="宋体" w:cs="宋体"/>
          <w:color w:val="000000" w:themeColor="text1"/>
          <w:sz w:val="24"/>
          <w:highlight w:val="none"/>
          <w:u w:val="single"/>
          <w14:textFill>
            <w14:solidFill>
              <w14:schemeClr w14:val="tx1"/>
            </w14:solidFill>
          </w14:textFill>
        </w:rPr>
        <w:t>更换货物总价的</w:t>
      </w:r>
      <w:r>
        <w:rPr>
          <w:rFonts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支付违约金，乙方承担由此产生的一切损失和费用。</w:t>
      </w:r>
    </w:p>
    <w:p>
      <w:pPr>
        <w:adjustRightInd w:val="0"/>
        <w:snapToGrid w:val="0"/>
        <w:spacing w:after="160" w:line="4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6.4 </w:t>
      </w:r>
      <w:r>
        <w:rPr>
          <w:rFonts w:hint="eastAsia" w:ascii="宋体" w:hAnsi="宋体" w:cs="宋体"/>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highlight w:val="none"/>
          <w14:textFill>
            <w14:solidFill>
              <w14:schemeClr w14:val="tx1"/>
            </w14:solidFill>
          </w14:textFill>
        </w:rPr>
        <w:t>1日支付违约金人民币1万元，超过</w:t>
      </w:r>
      <w:r>
        <w:rPr>
          <w:rFonts w:ascii="宋体" w:hAnsi="宋体" w:cs="宋体"/>
          <w:color w:val="000000" w:themeColor="text1"/>
          <w:sz w:val="24"/>
          <w:highlight w:val="none"/>
          <w:u w:val="single"/>
          <w14:textFill>
            <w14:solidFill>
              <w14:schemeClr w14:val="tx1"/>
            </w14:solidFill>
          </w14:textFill>
        </w:rPr>
        <w:t>_ 10</w:t>
      </w:r>
      <w:r>
        <w:rPr>
          <w:rFonts w:hint="eastAsia" w:ascii="宋体" w:hAnsi="宋体" w:cs="宋体"/>
          <w:color w:val="000000" w:themeColor="text1"/>
          <w:sz w:val="24"/>
          <w:highlight w:val="none"/>
          <w14:textFill>
            <w14:solidFill>
              <w14:schemeClr w14:val="tx1"/>
            </w14:solidFill>
          </w14:textFill>
        </w:rPr>
        <w:t>日，甲方有权解除合同并要求乙方支付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合同暂定总价的</w:t>
      </w:r>
      <w:r>
        <w:rPr>
          <w:rFonts w:ascii="宋体" w:hAnsi="宋体" w:cs="宋体"/>
          <w:color w:val="000000" w:themeColor="text1"/>
          <w:sz w:val="24"/>
          <w:highlight w:val="none"/>
          <w:u w:val="single"/>
          <w14:textFill>
            <w14:solidFill>
              <w14:schemeClr w14:val="tx1"/>
            </w14:solidFill>
          </w14:textFill>
        </w:rPr>
        <w:t>20%</w:t>
      </w:r>
      <w:r>
        <w:rPr>
          <w:rFonts w:ascii="宋体" w:hAnsi="宋体" w:cs="宋体"/>
          <w:color w:val="000000" w:themeColor="text1"/>
          <w:sz w:val="24"/>
          <w:highlight w:val="none"/>
          <w14:textFill>
            <w14:solidFill>
              <w14:schemeClr w14:val="tx1"/>
            </w14:solidFill>
          </w14:textFill>
        </w:rPr>
        <w:t>作为违约金</w:t>
      </w:r>
      <w:r>
        <w:rPr>
          <w:rFonts w:hint="eastAsia" w:ascii="宋体" w:hAnsi="宋体" w:cs="宋体"/>
          <w:color w:val="000000" w:themeColor="text1"/>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如合同另行约定违约责任，从其约定</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w:t>
      </w:r>
    </w:p>
    <w:p>
      <w:pPr>
        <w:adjustRightInd w:val="0"/>
        <w:snapToGrid w:val="0"/>
        <w:spacing w:after="160" w:line="4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6.5乙方提供的施工周期明细表、设备点位</w:t>
      </w:r>
      <w:r>
        <w:rPr>
          <w:rFonts w:ascii="宋体" w:hAnsi="宋体" w:cs="宋体"/>
          <w:color w:val="000000" w:themeColor="text1"/>
          <w:sz w:val="24"/>
          <w:highlight w:val="none"/>
          <w14:textFill>
            <w14:solidFill>
              <w14:schemeClr w14:val="tx1"/>
            </w14:solidFill>
          </w14:textFill>
        </w:rPr>
        <w:t>CAD图、系统效果图</w:t>
      </w:r>
      <w:r>
        <w:rPr>
          <w:rFonts w:hint="eastAsia" w:ascii="宋体" w:hAnsi="宋体" w:cs="宋体"/>
          <w:color w:val="000000" w:themeColor="text1"/>
          <w:sz w:val="24"/>
          <w:highlight w:val="none"/>
          <w14:textFill>
            <w14:solidFill>
              <w14:schemeClr w14:val="tx1"/>
            </w14:solidFill>
          </w14:textFill>
        </w:rPr>
        <w:t>、技术设计方案不能满足甲方需求，甲方有权要求乙方限期修改。乙方逾期未完成整改的每项每超过</w:t>
      </w:r>
      <w:r>
        <w:rPr>
          <w:rFonts w:ascii="宋体" w:hAnsi="宋体" w:cs="宋体"/>
          <w:color w:val="000000" w:themeColor="text1"/>
          <w:sz w:val="24"/>
          <w:highlight w:val="none"/>
          <w14:textFill>
            <w14:solidFill>
              <w14:schemeClr w14:val="tx1"/>
            </w14:solidFill>
          </w14:textFill>
        </w:rPr>
        <w:t>1日支付违约金人民币1万元，超过</w:t>
      </w:r>
      <w:r>
        <w:rPr>
          <w:rFonts w:ascii="宋体" w:hAnsi="宋体" w:cs="宋体"/>
          <w:color w:val="000000" w:themeColor="text1"/>
          <w:sz w:val="24"/>
          <w:highlight w:val="none"/>
          <w:u w:val="single"/>
          <w14:textFill>
            <w14:solidFill>
              <w14:schemeClr w14:val="tx1"/>
            </w14:solidFill>
          </w14:textFill>
        </w:rPr>
        <w:t>_ 10</w:t>
      </w:r>
      <w:r>
        <w:rPr>
          <w:rFonts w:hint="eastAsia" w:ascii="宋体" w:hAnsi="宋体" w:cs="宋体"/>
          <w:color w:val="000000" w:themeColor="text1"/>
          <w:sz w:val="24"/>
          <w:highlight w:val="none"/>
          <w14:textFill>
            <w14:solidFill>
              <w14:schemeClr w14:val="tx1"/>
            </w14:solidFill>
          </w14:textFill>
        </w:rPr>
        <w:t>日，甲方有权解除合同并要求乙方支付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合同暂定总价的</w:t>
      </w:r>
      <w:r>
        <w:rPr>
          <w:rFonts w:ascii="宋体" w:hAnsi="宋体" w:cs="宋体"/>
          <w:color w:val="000000" w:themeColor="text1"/>
          <w:sz w:val="24"/>
          <w:highlight w:val="none"/>
          <w:u w:val="single"/>
          <w14:textFill>
            <w14:solidFill>
              <w14:schemeClr w14:val="tx1"/>
            </w14:solidFill>
          </w14:textFill>
        </w:rPr>
        <w:t>20%</w:t>
      </w:r>
      <w:r>
        <w:rPr>
          <w:rFonts w:ascii="宋体" w:hAnsi="宋体" w:cs="宋体"/>
          <w:color w:val="000000" w:themeColor="text1"/>
          <w:sz w:val="24"/>
          <w:highlight w:val="none"/>
          <w14:textFill>
            <w14:solidFill>
              <w14:schemeClr w14:val="tx1"/>
            </w14:solidFill>
          </w14:textFill>
        </w:rPr>
        <w:t>作为违约金</w:t>
      </w:r>
      <w:r>
        <w:rPr>
          <w:rFonts w:hint="eastAsia" w:ascii="宋体" w:hAnsi="宋体" w:cs="宋体"/>
          <w:color w:val="000000" w:themeColor="text1"/>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如合同另行约定违约责任，从其约定</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w:t>
      </w:r>
    </w:p>
    <w:p>
      <w:pPr>
        <w:adjustRightInd w:val="0"/>
        <w:snapToGrid w:val="0"/>
        <w:spacing w:after="160"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第七条不可抗力</w:t>
      </w:r>
    </w:p>
    <w:p>
      <w:pPr>
        <w:numPr>
          <w:ilvl w:val="255"/>
          <w:numId w:val="0"/>
        </w:num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7.1 </w:t>
      </w:r>
      <w:r>
        <w:rPr>
          <w:rFonts w:hint="eastAsia" w:ascii="宋体" w:hAnsi="宋体" w:cs="宋体"/>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1）地震、火山爆发、滑坡、暴雨（橙色预警及以上）、台风（黄色预警及以上）、海啸、龙卷风、大面积流行病(如：非典型性肺炎等)或瘟疫；</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2）战争行为、入侵、武装冲突或外敌行为、封锁、暴乱、恐怖行为或军事演习；</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7.2 </w:t>
      </w:r>
      <w:r>
        <w:rPr>
          <w:rFonts w:hint="eastAsia" w:ascii="宋体" w:hAnsi="宋体" w:cs="宋体"/>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highlight w:val="none"/>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7.3 </w:t>
      </w:r>
      <w:r>
        <w:rPr>
          <w:rFonts w:hint="eastAsia" w:ascii="宋体" w:hAnsi="宋体" w:cs="宋体"/>
          <w:color w:val="000000" w:themeColor="text1"/>
          <w:sz w:val="24"/>
          <w:highlight w:val="none"/>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highlight w:val="none"/>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after="160" w:line="4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7.4 </w:t>
      </w:r>
      <w:r>
        <w:rPr>
          <w:rFonts w:hint="eastAsia" w:ascii="宋体" w:hAnsi="宋体" w:cs="宋体"/>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after="160" w:line="460" w:lineRule="exact"/>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第八条争议解决</w:t>
      </w:r>
    </w:p>
    <w:p>
      <w:pPr>
        <w:spacing w:after="160" w:line="460" w:lineRule="exact"/>
        <w:ind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8.1</w:t>
      </w:r>
      <w:r>
        <w:rPr>
          <w:rFonts w:hint="eastAsia" w:ascii="宋体" w:hAnsi="宋体" w:cs="宋体"/>
          <w:bCs/>
          <w:color w:val="000000" w:themeColor="text1"/>
          <w:sz w:val="24"/>
          <w:highlight w:val="none"/>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highlight w:val="none"/>
          <w:u w:val="single"/>
          <w14:textFill>
            <w14:solidFill>
              <w14:schemeClr w14:val="tx1"/>
            </w14:solidFill>
          </w14:textFill>
        </w:rPr>
        <w:t>人民法院</w:t>
      </w:r>
      <w:r>
        <w:rPr>
          <w:rFonts w:hint="eastAsia" w:ascii="宋体" w:hAnsi="宋体" w:cs="宋体"/>
          <w:bCs/>
          <w:color w:val="000000" w:themeColor="text1"/>
          <w:sz w:val="24"/>
          <w:highlight w:val="none"/>
          <w14:textFill>
            <w14:solidFill>
              <w14:schemeClr w14:val="tx1"/>
            </w14:solidFill>
          </w14:textFill>
        </w:rPr>
        <w:t>提起诉讼</w:t>
      </w:r>
      <w:r>
        <w:rPr>
          <w:rFonts w:hint="eastAsia" w:ascii="宋体" w:hAnsi="宋体" w:cs="宋体"/>
          <w:color w:val="000000" w:themeColor="text1"/>
          <w:sz w:val="24"/>
          <w:highlight w:val="none"/>
          <w14:textFill>
            <w14:solidFill>
              <w14:schemeClr w14:val="tx1"/>
            </w14:solidFill>
          </w14:textFill>
        </w:rPr>
        <w:t>。</w:t>
      </w:r>
    </w:p>
    <w:p>
      <w:pPr>
        <w:spacing w:after="160" w:line="460" w:lineRule="exact"/>
        <w:ind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8.2</w:t>
      </w:r>
      <w:r>
        <w:rPr>
          <w:rFonts w:hint="eastAsia" w:ascii="宋体" w:hAnsi="宋体" w:cs="宋体"/>
          <w:color w:val="000000" w:themeColor="text1"/>
          <w:sz w:val="24"/>
          <w:highlight w:val="none"/>
          <w14:textFill>
            <w14:solidFill>
              <w14:schemeClr w14:val="tx1"/>
            </w14:solidFill>
          </w14:textFill>
        </w:rPr>
        <w:t>在甲方同意的情况下，除有争端之外的合同其它部分在争端解决前应继续执行。</w:t>
      </w:r>
    </w:p>
    <w:p>
      <w:pPr>
        <w:numPr>
          <w:ilvl w:val="255"/>
          <w:numId w:val="0"/>
        </w:numPr>
        <w:spacing w:after="160" w:line="46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第九条其他</w:t>
      </w:r>
    </w:p>
    <w:p>
      <w:pPr>
        <w:spacing w:after="160" w:line="460" w:lineRule="exact"/>
        <w:ind w:firstLine="638" w:firstLineChars="266"/>
        <w:rPr>
          <w:rFonts w:ascii="宋体" w:hAnsi="宋体" w:cs="宋体"/>
          <w:b/>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9.1</w:t>
      </w:r>
      <w:r>
        <w:rPr>
          <w:rFonts w:hint="eastAsia" w:ascii="宋体" w:hAnsi="宋体" w:cs="宋体"/>
          <w:color w:val="000000" w:themeColor="text1"/>
          <w:sz w:val="24"/>
          <w:highlight w:val="none"/>
          <w14:textFill>
            <w14:solidFill>
              <w14:schemeClr w14:val="tx1"/>
            </w14:solidFill>
          </w14:textFill>
        </w:rPr>
        <w:t>本协议未尽事宜，可由甲乙双方另行签订补充协议。补充协议与本合同具有同等法律效力。</w:t>
      </w:r>
    </w:p>
    <w:p>
      <w:pPr>
        <w:spacing w:after="160" w:line="460" w:lineRule="exact"/>
        <w:ind w:firstLine="638" w:firstLineChars="266"/>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9.2</w:t>
      </w:r>
      <w:r>
        <w:rPr>
          <w:rFonts w:hint="eastAsia" w:ascii="宋体" w:hAnsi="宋体" w:cs="宋体"/>
          <w:color w:val="000000" w:themeColor="text1"/>
          <w:sz w:val="24"/>
          <w:highlight w:val="none"/>
          <w14:textFill>
            <w14:solidFill>
              <w14:schemeClr w14:val="tx1"/>
            </w14:solidFill>
          </w14:textFill>
        </w:rPr>
        <w:t>本合同自甲乙双方法定代表人或授权代理人签字并加盖公章之日起生效。</w:t>
      </w:r>
    </w:p>
    <w:p>
      <w:pPr>
        <w:spacing w:after="160" w:line="460" w:lineRule="exact"/>
        <w:ind w:firstLine="638" w:firstLineChars="266"/>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9.3</w:t>
      </w:r>
      <w:r>
        <w:rPr>
          <w:rFonts w:hint="eastAsia" w:ascii="宋体" w:hAnsi="宋体" w:cs="宋体"/>
          <w:color w:val="000000" w:themeColor="text1"/>
          <w:sz w:val="24"/>
          <w:highlight w:val="none"/>
          <w14:textFill>
            <w14:solidFill>
              <w14:schemeClr w14:val="tx1"/>
            </w14:solidFill>
          </w14:textFill>
        </w:rPr>
        <w:t>本合同一式份，甲方执份，乙方执份。均具有同等法律效力。</w:t>
      </w:r>
    </w:p>
    <w:p>
      <w:pPr>
        <w:adjustRightInd w:val="0"/>
        <w:snapToGrid w:val="0"/>
        <w:spacing w:after="160" w:line="460" w:lineRule="exact"/>
        <w:ind w:right="521" w:rightChars="248"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9.4</w:t>
      </w:r>
      <w:r>
        <w:rPr>
          <w:rFonts w:hint="eastAsia" w:ascii="宋体" w:hAnsi="宋体" w:cs="宋体"/>
          <w:color w:val="000000" w:themeColor="text1"/>
          <w:sz w:val="24"/>
          <w:highlight w:val="none"/>
          <w14:textFill>
            <w14:solidFill>
              <w14:schemeClr w14:val="tx1"/>
            </w14:solidFill>
          </w14:textFill>
        </w:rPr>
        <w:t>补充条款：</w:t>
      </w:r>
    </w:p>
    <w:bookmarkEnd w:id="44"/>
    <w:bookmarkEnd w:id="45"/>
    <w:bookmarkEnd w:id="46"/>
    <w:bookmarkEnd w:id="47"/>
    <w:bookmarkEnd w:id="48"/>
    <w:bookmarkEnd w:id="49"/>
    <w:bookmarkEnd w:id="50"/>
    <w:bookmarkEnd w:id="51"/>
    <w:bookmarkEnd w:id="52"/>
    <w:bookmarkEnd w:id="53"/>
    <w:bookmarkEnd w:id="54"/>
    <w:bookmarkEnd w:id="55"/>
    <w:bookmarkEnd w:id="56"/>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（一）成果归属单位（部门）；</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1）甲方及乙方共同拥有，乙方使用本项目数据材料时对外发布时，应取得甲方同意。</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1）依托甲方与乙方在申请本项目之前各自所获得的知识产权及相应权益均归各自所有，不因共同申请本项目而改变。</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（二）本项目关于科技成果及其形成的知识产权的相关声明。</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根据项目任务分工，在各方的工作范围内独立完成的科技成果及其形成的知识产权归各方独自所有。一方转让其专利申请权时，其他各方有以同等条件优先受让的权利。</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因项目需要，各自向对方提供的未公开的、或在提供之前已告知不能向第三方提供的与本项目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在项目执行过程中，由各方共同完成的科技成果及其形成的知识产权归各方共有。一方转让其共有的专利申请权的，其他各方有以同等条件优先受让的权利。一方声明放弃其共有的专利申请权的，可以由另一方单独申请或者由其他各方共同申请。合作各方中有一方不同意申请专利的，另一方或其他各方不得申请专利。</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4） </w:t>
      </w:r>
      <w:r>
        <w:rPr>
          <w:rFonts w:hint="eastAsia" w:ascii="宋体" w:hAnsi="宋体" w:cs="宋体"/>
          <w:color w:val="000000" w:themeColor="text1"/>
          <w:sz w:val="24"/>
          <w:highlight w:val="none"/>
          <w14:textFill>
            <w14:solidFill>
              <w14:schemeClr w14:val="tx1"/>
            </w14:solidFill>
          </w14:textFill>
        </w:rPr>
        <w:t>由各方共同完成的技术秘密成果，各方均有独立使用的权利。未经其他各方同意，任何一方不得向第三方转让技术秘密。</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5）共同完成的科技成果的精神权利，如身份权、依法取得荣誉称号、奖章、奖励证书和奖金等荣誉权归完成方共有。</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6）各方对共有科技成果实施许可、转让专利技术、非专利技术而获得的经济收益由各方共享。收益共享方式应在行为实施前另行约定。</w:t>
      </w:r>
    </w:p>
    <w:p>
      <w:pPr>
        <w:spacing w:after="160"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w:t>
      </w:r>
      <w:r>
        <w:rPr>
          <w:rFonts w:ascii="宋体" w:hAnsi="宋体" w:cs="宋体"/>
          <w:color w:val="000000" w:themeColor="text1"/>
          <w:sz w:val="24"/>
          <w:highlight w:val="none"/>
          <w14:textFill>
            <w14:solidFill>
              <w14:schemeClr w14:val="tx1"/>
            </w14:solidFill>
          </w14:textFill>
        </w:rPr>
        <w:t>1.发包通知书/</w:t>
      </w:r>
      <w:r>
        <w:rPr>
          <w:rFonts w:hint="eastAsia" w:ascii="宋体" w:hAnsi="宋体" w:cs="宋体"/>
          <w:color w:val="000000" w:themeColor="text1"/>
          <w:sz w:val="24"/>
          <w:highlight w:val="none"/>
          <w14:textFill>
            <w14:solidFill>
              <w14:schemeClr w14:val="tx1"/>
            </w14:solidFill>
          </w14:textFill>
        </w:rPr>
        <w:t>委托函（如有）</w:t>
      </w:r>
    </w:p>
    <w:p>
      <w:pPr>
        <w:spacing w:after="160" w:line="46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2.廉洁协议</w:t>
      </w:r>
    </w:p>
    <w:p>
      <w:pPr>
        <w:spacing w:after="160" w:line="460" w:lineRule="exact"/>
        <w:ind w:left="120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3.员工生命安全监控系统技术方案</w:t>
      </w:r>
    </w:p>
    <w:p>
      <w:pPr>
        <w:spacing w:after="160" w:line="460" w:lineRule="exact"/>
        <w:ind w:firstLine="1200" w:firstLineChars="50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4.安全管理协议书</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14:textFill>
                  <w14:solidFill>
                    <w14:schemeClr w14:val="tx1"/>
                  </w14:solidFill>
                </w14:textFill>
              </w:rPr>
              <w:t>：广州市净水有限公司（盖章）</w:t>
            </w:r>
          </w:p>
          <w:p>
            <w:pPr>
              <w:adjustRightInd w:val="0"/>
              <w:snapToGrid w:val="0"/>
              <w:spacing w:line="460" w:lineRule="exact"/>
              <w:ind w:firstLine="480" w:firstLineChars="200"/>
              <w:outlineLvl w:val="2"/>
              <w:rPr>
                <w:rFonts w:ascii="宋体" w:hAnsi="宋体" w:cs="宋体"/>
                <w:color w:val="000000" w:themeColor="text1"/>
                <w:sz w:val="24"/>
                <w:highlight w:val="none"/>
                <w14:textFill>
                  <w14:solidFill>
                    <w14:schemeClr w14:val="tx1"/>
                  </w14:solidFill>
                </w14:textFill>
              </w:rPr>
            </w:pPr>
          </w:p>
        </w:tc>
        <w:tc>
          <w:tcPr>
            <w:tcW w:w="4696"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：（盖章）</w:t>
            </w:r>
          </w:p>
          <w:p>
            <w:pPr>
              <w:adjustRightInd w:val="0"/>
              <w:snapToGrid w:val="0"/>
              <w:spacing w:line="460" w:lineRule="exact"/>
              <w:ind w:firstLine="240" w:firstLineChars="100"/>
              <w:outlineLvl w:val="2"/>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签订日期：年月日</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签订日期：年月日</w:t>
            </w:r>
          </w:p>
          <w:p>
            <w:pPr>
              <w:widowControl/>
              <w:ind w:firstLine="420" w:firstLineChars="200"/>
              <w:jc w:val="left"/>
              <w:outlineLvl w:val="2"/>
              <w:rPr>
                <w:color w:val="000000" w:themeColor="text1"/>
                <w:highlight w:val="none"/>
                <w14:textFill>
                  <w14:solidFill>
                    <w14:schemeClr w14:val="tx1"/>
                  </w14:solidFill>
                </w14:textFill>
              </w:rPr>
            </w:pPr>
          </w:p>
        </w:tc>
      </w:tr>
    </w:tbl>
    <w:p>
      <w:pPr>
        <w:spacing w:line="460" w:lineRule="exact"/>
        <w:ind w:firstLine="480" w:firstLineChars="200"/>
        <w:rPr>
          <w:rFonts w:ascii="宋体" w:hAnsi="宋体" w:cs="宋体"/>
          <w:color w:val="000000" w:themeColor="text1"/>
          <w:sz w:val="24"/>
          <w:highlight w:val="none"/>
          <w14:textFill>
            <w14:solidFill>
              <w14:schemeClr w14:val="tx1"/>
            </w14:solidFill>
          </w14:textFill>
        </w:rPr>
      </w:pPr>
    </w:p>
    <w:p>
      <w:pPr>
        <w:widowControl/>
        <w:jc w:val="left"/>
        <w:rPr>
          <w:rFonts w:ascii="Cambria" w:hAnsi="Cambria"/>
          <w:b/>
          <w:bCs/>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widowControl/>
        <w:jc w:val="left"/>
        <w:rPr>
          <w:rFonts w:ascii="Cambria" w:hAnsi="Cambria"/>
          <w:bCs/>
          <w:color w:val="000000" w:themeColor="text1"/>
          <w:sz w:val="32"/>
          <w:szCs w:val="32"/>
          <w:highlight w:val="none"/>
          <w14:textFill>
            <w14:solidFill>
              <w14:schemeClr w14:val="tx1"/>
            </w14:solidFill>
          </w14:textFill>
        </w:rPr>
      </w:pPr>
      <w:r>
        <w:rPr>
          <w:rFonts w:hint="eastAsia" w:ascii="Cambria" w:hAnsi="Cambria"/>
          <w:bCs/>
          <w:color w:val="000000" w:themeColor="text1"/>
          <w:sz w:val="32"/>
          <w:szCs w:val="32"/>
          <w:highlight w:val="none"/>
          <w14:textFill>
            <w14:solidFill>
              <w14:schemeClr w14:val="tx1"/>
            </w14:solidFill>
          </w14:textFill>
        </w:rPr>
        <w:t>附件2</w:t>
      </w:r>
    </w:p>
    <w:p>
      <w:pPr>
        <w:adjustRightInd w:val="0"/>
        <w:snapToGrid w:val="0"/>
        <w:spacing w:after="16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廉洁协议</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highlight w:val="none"/>
          <w14:textFill>
            <w14:solidFill>
              <w14:schemeClr w14:val="tx1"/>
            </w14:solidFill>
          </w14:textFill>
        </w:rPr>
        <w:t>广州市净水有限公司(以下称甲方)与(以下称乙方)，特此订立本协议共同遵照执行。</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第一条甲乙双方的权利和义务</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（一）甲乙双方严格遵守国家关于市场准入、项目招标投标、市场经营活动等有关法律、法规相关政策及廉政建设的各项规定。</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（二）严格执行合同，自觉履行合同约定的相关义务。</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（三）在业务活动中坚持公开、公正、诚信、透明的原则，不得损害国家、集体利益。</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（四）建立健全廉政制度，开展廉政教育，公布举报电话，监督并认真查处违法违纪行为</w:t>
      </w:r>
    </w:p>
    <w:p>
      <w:pPr>
        <w:adjustRightInd w:val="0"/>
        <w:snapToGrid w:val="0"/>
        <w:spacing w:after="160" w:line="360" w:lineRule="auto"/>
        <w:ind w:left="0" w:leftChars="-67" w:hanging="141" w:hangingChars="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第二条甲方的义务</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（五）甲方工作人员不得以明显低于市场的价格向乙方购买房屋、汽车等物品；不得</w:t>
      </w:r>
      <w:r>
        <w:rPr>
          <w:rFonts w:ascii="宋体" w:hAnsi="宋体"/>
          <w:color w:val="000000" w:themeColor="text1"/>
          <w:sz w:val="24"/>
          <w:highlight w:val="none"/>
          <w14:textFill>
            <w14:solidFill>
              <w14:schemeClr w14:val="tx1"/>
            </w14:solidFill>
          </w14:textFill>
        </w:rPr>
        <w:t>以明显高于市场的价格向</w:t>
      </w:r>
      <w:r>
        <w:rPr>
          <w:rFonts w:hint="eastAsia" w:ascii="宋体" w:hAnsi="宋体"/>
          <w:color w:val="000000" w:themeColor="text1"/>
          <w:sz w:val="24"/>
          <w:highlight w:val="none"/>
          <w14:textFill>
            <w14:solidFill>
              <w14:schemeClr w14:val="tx1"/>
            </w14:solidFill>
          </w14:textFill>
        </w:rPr>
        <w:t>乙方</w:t>
      </w:r>
      <w:r>
        <w:rPr>
          <w:rFonts w:ascii="宋体" w:hAnsi="宋体"/>
          <w:color w:val="000000" w:themeColor="text1"/>
          <w:sz w:val="24"/>
          <w:highlight w:val="none"/>
          <w14:textFill>
            <w14:solidFill>
              <w14:schemeClr w14:val="tx1"/>
            </w14:solidFill>
          </w14:textFill>
        </w:rPr>
        <w:t>出售房屋、汽车等物品；</w:t>
      </w:r>
      <w:r>
        <w:rPr>
          <w:rFonts w:hint="eastAsia" w:ascii="宋体" w:hAnsi="宋体"/>
          <w:color w:val="000000" w:themeColor="text1"/>
          <w:sz w:val="24"/>
          <w:highlight w:val="none"/>
          <w14:textFill>
            <w14:solidFill>
              <w14:schemeClr w14:val="tx1"/>
            </w14:solidFill>
          </w14:textFill>
        </w:rPr>
        <w:t>不得使用乙方提供的与工作无关的房屋、汽车等物品；不得以其他交易形式非法收受请托人财物。</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（七）甲方工作人员不得接受乙方给予或赠送的干股或红利。</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第三条乙方的义务</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（一）乙方不得以任何理由向甲方及其工作人员行贿或馈赠礼金、有价证券、贵重礼品。</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w:t>
      </w:r>
      <w:r>
        <w:rPr>
          <w:rFonts w:ascii="宋体" w:hAnsi="宋体"/>
          <w:color w:val="000000" w:themeColor="text1"/>
          <w:sz w:val="24"/>
          <w:highlight w:val="none"/>
          <w14:textFill>
            <w14:solidFill>
              <w14:schemeClr w14:val="tx1"/>
            </w14:solidFill>
          </w14:textFill>
        </w:rPr>
        <w:t>)乙方不得以任何名义为甲方及其工作人员报销应由甲方单位或个人支付的任何费用。</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（三）乙方不得以任何理由安排甲方工作人员参加可能影响相关业务公开、公正、公平性的宴请及娱乐活动。</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（四）乙方不得为甲方单位和个人购置或提供通讯工具和高档办公用品等物品，也不得为甲方提供与工作无关的房屋、汽车等。</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（五）乙方不得擅自与甲方工作人员就合同中的质量、数量、价格、工程量、验收等条款进行私下商谈或者达成默契。</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（六）乙方不得以回扣、手续费、加班费、咨询费、劳务费、协调费、辛苦费等各种名义向甲方工作人员给予或赠送钱物。</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（七）乙方不得向甲方工作人员提供干股或红利。</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第四条违约责任</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甲方举报投诉联系部门：广州市净水有限公司</w:t>
      </w:r>
      <w:r>
        <w:rPr>
          <w:rFonts w:ascii="宋体" w:hAnsi="宋体"/>
          <w:color w:val="000000" w:themeColor="text1"/>
          <w:sz w:val="24"/>
          <w:highlight w:val="none"/>
          <w14:textFill>
            <w14:solidFill>
              <w14:schemeClr w14:val="tx1"/>
            </w14:solidFill>
          </w14:textFill>
        </w:rPr>
        <w:t>纪检</w:t>
      </w:r>
      <w:r>
        <w:rPr>
          <w:rFonts w:hint="eastAsia" w:ascii="宋体" w:hAnsi="宋体"/>
          <w:color w:val="000000" w:themeColor="text1"/>
          <w:sz w:val="24"/>
          <w:highlight w:val="none"/>
          <w14:textFill>
            <w14:solidFill>
              <w14:schemeClr w14:val="tx1"/>
            </w14:solidFill>
          </w14:textFill>
        </w:rPr>
        <w:t>监察室，联系电话：</w:t>
      </w:r>
      <w:r>
        <w:rPr>
          <w:rFonts w:ascii="宋体" w:hAnsi="宋体"/>
          <w:color w:val="000000" w:themeColor="text1"/>
          <w:sz w:val="24"/>
          <w:highlight w:val="none"/>
          <w14:textFill>
            <w14:solidFill>
              <w14:schemeClr w14:val="tx1"/>
            </w14:solidFill>
          </w14:textFill>
        </w:rPr>
        <w:t xml:space="preserve">  020-38890265 </w:t>
      </w:r>
      <w:r>
        <w:rPr>
          <w:rFonts w:hint="eastAsia" w:ascii="宋体" w:hAnsi="宋体"/>
          <w:color w:val="000000" w:themeColor="text1"/>
          <w:sz w:val="24"/>
          <w:highlight w:val="none"/>
          <w14:textFill>
            <w14:solidFill>
              <w14:schemeClr w14:val="tx1"/>
            </w14:solidFill>
          </w14:textFill>
        </w:rPr>
        <w:t>。</w:t>
      </w:r>
    </w:p>
    <w:p>
      <w:pPr>
        <w:adjustRightInd w:val="0"/>
        <w:snapToGrid w:val="0"/>
        <w:spacing w:after="1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（二）乙方及其工作人员违反本协议第一、三条。根据具体情节和造成的后果，甲方有权对乙方采取以下一种或多种处理办法：</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1、扣除乙方</w:t>
      </w:r>
      <w:r>
        <w:rPr>
          <w:rFonts w:hint="eastAsia" w:ascii="宋体" w:hAnsi="宋体"/>
          <w:color w:val="000000" w:themeColor="text1"/>
          <w:sz w:val="24"/>
          <w:highlight w:val="none"/>
          <w14:textFill>
            <w14:solidFill>
              <w14:schemeClr w14:val="tx1"/>
            </w14:solidFill>
          </w14:textFill>
        </w:rPr>
        <w:t>全部</w:t>
      </w:r>
      <w:r>
        <w:rPr>
          <w:rFonts w:ascii="宋体" w:hAnsi="宋体"/>
          <w:color w:val="000000" w:themeColor="text1"/>
          <w:sz w:val="24"/>
          <w:highlight w:val="none"/>
          <w14:textFill>
            <w14:solidFill>
              <w14:schemeClr w14:val="tx1"/>
            </w14:solidFill>
          </w14:textFill>
        </w:rPr>
        <w:t>履约保证金；</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解除主合同</w:t>
      </w:r>
      <w:r>
        <w:rPr>
          <w:rFonts w:ascii="宋体" w:hAnsi="宋体"/>
          <w:color w:val="000000" w:themeColor="text1"/>
          <w:sz w:val="24"/>
          <w:highlight w:val="none"/>
          <w14:textFill>
            <w14:solidFill>
              <w14:schemeClr w14:val="tx1"/>
            </w14:solidFill>
          </w14:textFill>
        </w:rPr>
        <w:t>；</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3、追究乙方合同其他违约责任；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乙方无条件接受甲方处理意见并承担给甲方造成的损失，全额返还用不正当手段获取的非法所得，并承担相应的法律责任。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第五条本协议由双方或双方上级单位负责监督。可由甲方或甲方上级单位的纪检监察部门约请乙方或乙方上级单位的纪检监察室对本协议履行情况进行检查。</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第六条</w:t>
      </w:r>
      <w:r>
        <w:rPr>
          <w:rFonts w:ascii="宋体" w:hAnsi="宋体"/>
          <w:color w:val="000000" w:themeColor="text1"/>
          <w:sz w:val="24"/>
          <w:highlight w:val="none"/>
          <w14:textFill>
            <w14:solidFill>
              <w14:schemeClr w14:val="tx1"/>
            </w14:solidFill>
          </w14:textFill>
        </w:rPr>
        <w:t>本协议作为</w:t>
      </w:r>
      <w:r>
        <w:rPr>
          <w:rFonts w:hint="eastAsia" w:ascii="宋体" w:hAnsi="宋体"/>
          <w:color w:val="000000" w:themeColor="text1"/>
          <w:sz w:val="24"/>
          <w:highlight w:val="none"/>
          <w14:textFill>
            <w14:solidFill>
              <w14:schemeClr w14:val="tx1"/>
            </w14:solidFill>
          </w14:textFill>
        </w:rPr>
        <w:t>（合同名称）</w:t>
      </w:r>
      <w:r>
        <w:rPr>
          <w:rFonts w:ascii="宋体" w:hAnsi="宋体"/>
          <w:color w:val="000000" w:themeColor="text1"/>
          <w:sz w:val="24"/>
          <w:highlight w:val="none"/>
          <w14:textFill>
            <w14:solidFill>
              <w14:schemeClr w14:val="tx1"/>
            </w14:solidFill>
          </w14:textFill>
        </w:rPr>
        <w:t>+（合同编号）</w:t>
      </w:r>
      <w:r>
        <w:rPr>
          <w:rFonts w:hint="eastAsia" w:ascii="宋体" w:hAnsi="宋体"/>
          <w:color w:val="000000" w:themeColor="text1"/>
          <w:sz w:val="24"/>
          <w:highlight w:val="none"/>
          <w14:textFill>
            <w14:solidFill>
              <w14:schemeClr w14:val="tx1"/>
            </w14:solidFill>
          </w14:textFill>
        </w:rPr>
        <w:t>合同的附件，并具有同等的法律效力，本协议自双方签字盖章之日起生效，与主合同同时终止。</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第七条</w:t>
      </w:r>
      <w:r>
        <w:rPr>
          <w:rFonts w:ascii="宋体" w:hAnsi="宋体"/>
          <w:color w:val="000000" w:themeColor="text1"/>
          <w:sz w:val="24"/>
          <w:highlight w:val="none"/>
          <w14:textFill>
            <w14:solidFill>
              <w14:schemeClr w14:val="tx1"/>
            </w14:solidFill>
          </w14:textFill>
        </w:rPr>
        <w:t>本协议一式捌份，甲方伍份，乙方三份。</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textWrapping"/>
      </w:r>
      <w:r>
        <w:rPr>
          <w:rFonts w:hint="eastAsia" w:ascii="宋体" w:hAnsi="宋体"/>
          <w:color w:val="000000" w:themeColor="text1"/>
          <w:sz w:val="24"/>
          <w:highlight w:val="none"/>
          <w14:textFill>
            <w14:solidFill>
              <w14:schemeClr w14:val="tx1"/>
            </w14:solidFill>
          </w14:textFill>
        </w:rPr>
        <w:t>甲方（盖章）：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乙方（盖章）：</w:t>
      </w:r>
    </w:p>
    <w:p>
      <w:pPr>
        <w:tabs>
          <w:tab w:val="left" w:pos="5100"/>
        </w:tabs>
        <w:adjustRightInd w:val="0"/>
        <w:snapToGrid w:val="0"/>
        <w:spacing w:line="440" w:lineRule="exact"/>
        <w:ind w:left="7200" w:firstLine="480" w:firstLineChars="200"/>
        <w:jc w:val="left"/>
        <w:rPr>
          <w:rFonts w:ascii="宋体" w:hAnsi="宋体"/>
          <w:color w:val="000000" w:themeColor="text1"/>
          <w:sz w:val="24"/>
          <w:highlight w:val="none"/>
          <w14:textFill>
            <w14:solidFill>
              <w14:schemeClr w14:val="tx1"/>
            </w14:solidFill>
          </w14:textFill>
        </w:rPr>
      </w:pPr>
    </w:p>
    <w:p>
      <w:pPr>
        <w:adjustRightInd w:val="0"/>
        <w:snapToGrid w:val="0"/>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签约代表：</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签约代表：</w:t>
      </w:r>
    </w:p>
    <w:p>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p>
    <w:p>
      <w:pPr>
        <w:spacing w:line="400" w:lineRule="exact"/>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签字日期</w:t>
      </w:r>
      <w:r>
        <w:rPr>
          <w:rFonts w:ascii="宋体" w:hAnsi="宋体"/>
          <w:color w:val="000000" w:themeColor="text1"/>
          <w:sz w:val="24"/>
          <w:highlight w:val="none"/>
          <w14:textFill>
            <w14:solidFill>
              <w14:schemeClr w14:val="tx1"/>
            </w14:solidFill>
          </w14:textFill>
        </w:rPr>
        <w:t>:    年月日</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 xml:space="preserve">                      签字日期：  年  月   日</w:t>
      </w:r>
    </w:p>
    <w:p>
      <w:pPr>
        <w:widowControl/>
        <w:jc w:val="left"/>
        <w:rPr>
          <w:rFonts w:ascii="Cambria" w:hAnsi="Cambria"/>
          <w:b/>
          <w:bCs/>
          <w:color w:val="000000" w:themeColor="text1"/>
          <w:sz w:val="32"/>
          <w:szCs w:val="32"/>
          <w:highlight w:val="none"/>
          <w14:textFill>
            <w14:solidFill>
              <w14:schemeClr w14:val="tx1"/>
            </w14:solidFill>
          </w14:textFill>
        </w:rPr>
      </w:pPr>
      <w:r>
        <w:rPr>
          <w:rFonts w:ascii="Cambria" w:hAnsi="Cambria"/>
          <w:b/>
          <w:bCs/>
          <w:color w:val="000000" w:themeColor="text1"/>
          <w:sz w:val="32"/>
          <w:szCs w:val="32"/>
          <w:highlight w:val="none"/>
          <w14:textFill>
            <w14:solidFill>
              <w14:schemeClr w14:val="tx1"/>
            </w14:solidFill>
          </w14:textFill>
        </w:rPr>
        <w:br w:type="page"/>
      </w:r>
    </w:p>
    <w:p>
      <w:pPr>
        <w:widowControl/>
        <w:jc w:val="left"/>
        <w:rPr>
          <w:rFonts w:ascii="Cambria" w:hAnsi="Cambria"/>
          <w:b/>
          <w:bCs/>
          <w:color w:val="000000" w:themeColor="text1"/>
          <w:sz w:val="32"/>
          <w:szCs w:val="32"/>
          <w:highlight w:val="none"/>
          <w14:textFill>
            <w14:solidFill>
              <w14:schemeClr w14:val="tx1"/>
            </w14:solidFill>
          </w14:textFill>
        </w:rPr>
      </w:pPr>
      <w:r>
        <w:rPr>
          <w:rFonts w:hint="eastAsia" w:ascii="Cambria" w:hAnsi="Cambria"/>
          <w:b/>
          <w:bCs/>
          <w:color w:val="000000" w:themeColor="text1"/>
          <w:sz w:val="32"/>
          <w:szCs w:val="32"/>
          <w:highlight w:val="none"/>
          <w14:textFill>
            <w14:solidFill>
              <w14:schemeClr w14:val="tx1"/>
            </w14:solidFill>
          </w14:textFill>
        </w:rPr>
        <w:t>附件3</w:t>
      </w:r>
    </w:p>
    <w:p>
      <w:pPr>
        <w:widowControl/>
        <w:jc w:val="center"/>
        <w:rPr>
          <w:rFonts w:ascii="Cambria" w:hAnsi="Cambria"/>
          <w:b/>
          <w:bCs/>
          <w:color w:val="000000" w:themeColor="text1"/>
          <w:sz w:val="32"/>
          <w:szCs w:val="32"/>
          <w:highlight w:val="none"/>
          <w14:textFill>
            <w14:solidFill>
              <w14:schemeClr w14:val="tx1"/>
            </w14:solidFill>
          </w14:textFill>
        </w:rPr>
      </w:pPr>
    </w:p>
    <w:p>
      <w:pPr>
        <w:widowControl/>
        <w:jc w:val="center"/>
        <w:rPr>
          <w:rFonts w:ascii="Cambria" w:hAnsi="Cambria"/>
          <w:b/>
          <w:bCs/>
          <w:color w:val="000000" w:themeColor="text1"/>
          <w:sz w:val="32"/>
          <w:szCs w:val="32"/>
          <w:highlight w:val="none"/>
          <w14:textFill>
            <w14:solidFill>
              <w14:schemeClr w14:val="tx1"/>
            </w14:solidFill>
          </w14:textFill>
        </w:rPr>
      </w:pPr>
      <w:r>
        <w:rPr>
          <w:rFonts w:hint="eastAsia" w:ascii="Cambria" w:hAnsi="Cambria"/>
          <w:b/>
          <w:bCs/>
          <w:color w:val="000000" w:themeColor="text1"/>
          <w:sz w:val="32"/>
          <w:szCs w:val="32"/>
          <w:highlight w:val="none"/>
          <w14:textFill>
            <w14:solidFill>
              <w14:schemeClr w14:val="tx1"/>
            </w14:solidFill>
          </w14:textFill>
        </w:rPr>
        <w:t>员工生命安全监控系统（沥滘厂三期）技术方案</w:t>
      </w:r>
    </w:p>
    <w:p>
      <w:pPr>
        <w:widowControl/>
        <w:jc w:val="center"/>
        <w:rPr>
          <w:rFonts w:ascii="Cambria" w:hAnsi="Cambria"/>
          <w:b/>
          <w:bCs/>
          <w:color w:val="000000" w:themeColor="text1"/>
          <w:sz w:val="32"/>
          <w:szCs w:val="32"/>
          <w:highlight w:val="none"/>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一、项目总体目标</w:t>
      </w:r>
    </w:p>
    <w:p>
      <w:pPr>
        <w:pStyle w:val="4"/>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1、系统主要功能模块</w:t>
      </w:r>
    </w:p>
    <w:p>
      <w:pPr>
        <w:jc w:val="left"/>
        <w:rPr>
          <w:rFonts w:ascii="微软雅黑" w:hAnsi="微软雅黑" w:eastAsia="微软雅黑"/>
          <w:color w:val="000000" w:themeColor="text1"/>
          <w:highlight w:val="none"/>
          <w14:textFill>
            <w14:solidFill>
              <w14:schemeClr w14:val="tx1"/>
            </w14:solidFill>
          </w14:textFill>
        </w:rPr>
      </w:pPr>
      <w:r>
        <w:rPr>
          <w:rFonts w:ascii="微软雅黑" w:hAnsi="微软雅黑" w:eastAsia="微软雅黑"/>
          <w:color w:val="000000" w:themeColor="text1"/>
          <w:highlight w:val="none"/>
          <w14:textFill>
            <w14:solidFill>
              <w14:schemeClr w14:val="tx1"/>
            </w14:solidFill>
          </w14:textFill>
        </w:rPr>
        <w:drawing>
          <wp:inline distT="0" distB="0" distL="0" distR="0">
            <wp:extent cx="4519930" cy="394716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37958" cy="3962655"/>
                    </a:xfrm>
                    <a:prstGeom prst="rect">
                      <a:avLst/>
                    </a:prstGeom>
                    <a:noFill/>
                    <a:ln>
                      <a:noFill/>
                    </a:ln>
                  </pic:spPr>
                </pic:pic>
              </a:graphicData>
            </a:graphic>
          </wp:inline>
        </w:drawing>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2、建设目标</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（1）基础功能</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手环可以提供实时心率、血氧数据、主动SOS报警、高精度定位功能。U</w:t>
      </w:r>
      <w:r>
        <w:rPr>
          <w:color w:val="000000" w:themeColor="text1"/>
          <w:highlight w:val="none"/>
          <w14:textFill>
            <w14:solidFill>
              <w14:schemeClr w14:val="tx1"/>
            </w14:solidFill>
          </w14:textFill>
        </w:rPr>
        <w:t>WB</w:t>
      </w:r>
      <w:r>
        <w:rPr>
          <w:rFonts w:hint="eastAsia"/>
          <w:color w:val="000000" w:themeColor="text1"/>
          <w:highlight w:val="none"/>
          <w14:textFill>
            <w14:solidFill>
              <w14:schemeClr w14:val="tx1"/>
            </w14:solidFill>
          </w14:textFill>
        </w:rPr>
        <w:t>基站可以稳定收发UWB信号，同时可以通过以太网将信号传输给交换机。</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数据分析平台包含体征检测，实时告警、历史轨迹、3D展示、电子围栏、历史轨迹、告警记录、任务管理、配置管理。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即时通讯系统包括消息收发、通讯录管理、任务管理、点对点音视频通信。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（2）用户限制</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系统用户总数本身不设上限，移动端/智能设备端应支持所有用户同时在线。</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（3）权限设置</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公司总系统可以实时监测所有单位佩戴手环人员的生命安全与定位情况，各单位系统可以实时监测本单位佩戴手环人员的生命安全与定位情况。</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超级管理员主要负责用户权限管理和基础数据管理，普通管理员由超级管理员指定，负责用户管理和基础数据管理。普通用户可通过网络查阅跟个人相关的所有信息（员工信息、任务情况、沟通交流等）。</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适应根据不同的管理角色人员的不同工作职责、工作内容和管理权限，合理分配和下放职权，减轻工作压力。</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同时配合企业管理制度，将权限与人员的职责紧密结合，保障工作有效运转，不会因员工的流动造成职责的空缺及管理的漏洞。</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（4）可扩展性</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系统平台和架构要具有良好的前瞻性和可扩展性，不仅仅要完全满足本次员工生命健康监控系统建设要求，而且其中的即时通讯系统要留有通用性接口，可以和净水厂的其他系统对接。</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（5）安全备份</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有严格的安全控制和数据备份机制，确保数据安全可靠。</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二、系统技术要求</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1、整体结构</w:t>
      </w:r>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即时通讯App须可以兼容市面上的主流Android手机和苹果手机。Android版本支持安卓5.0及以上系统手机。iOS版本支持iPhone8以上手机。</w:t>
      </w:r>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数据管理平台须选用B/S架构，用户可以通过Web方式访问平台。</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2、平台架构</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平台须具有可扩展性，可适应今后可能的组织架构变动、流程重组、业务调整或增加等变化，基于主流开发框架，提供二次定制及开发所需的完整应用工具，包括数据建模、表单建模、流程建模、功能建模。</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3、安全体系</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须有多层次的安全体系，确保业务信息安全稳固。在用户层、会话层、数据访问层、网络层等多个层次设置安全机制,提供覆盖全部业务功能的详细日志,利用多种安全认证形式和手段以及访问控制技术保证系统操作过程的安全性。</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4、结构体系</w:t>
      </w:r>
    </w:p>
    <w:p>
      <w:pPr>
        <w:pStyle w:val="5"/>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结构体系开放,易于移植与扩展应用。支持所有主流平台,</w:t>
      </w:r>
      <w:r>
        <w:rPr>
          <w:rFonts w:ascii="仿宋_GB2312"/>
          <w:color w:val="000000" w:themeColor="text1"/>
          <w:highlight w:val="none"/>
          <w14:textFill>
            <w14:solidFill>
              <w14:schemeClr w14:val="tx1"/>
            </w14:solidFill>
          </w14:textFill>
        </w:rPr>
        <w:t xml:space="preserve"> </w:t>
      </w:r>
      <w:r>
        <w:rPr>
          <w:rFonts w:hint="eastAsia" w:ascii="仿宋_GB2312"/>
          <w:color w:val="000000" w:themeColor="text1"/>
          <w:highlight w:val="none"/>
          <w14:textFill>
            <w14:solidFill>
              <w14:schemeClr w14:val="tx1"/>
            </w14:solidFill>
          </w14:textFill>
        </w:rPr>
        <w:t>支持各种主流的大型关系型数据库等。适应各种软硬件环境；开放的体系与接口,易与其他类型系统进行界面或数据的对接。</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5、规范化</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整个管理系统要求规范化，根据实际情况提出较为规范的业务需求模型和数据编码规范。</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6、稳定性指标</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系统有效工作时间要求：≥99.5%；</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系统故障平均间隔时间：≥30天；</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系统一年的故障停机时间不超过1天（停电等不可预测因素除外）。</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避免出现以下情况：无故退出系统；发生系统不可控制的故障提示；因系统故障导致操作系统或机器无法正常工作。</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7、并发支持指标</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系统支持同时在线用户数：≥4000个</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并发数按同时在线用户数的10-12％估算，并发用户数：≥400，≤480个</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8、响应指标</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页面间跳转时间≤3秒（不包含3D模型加载时间）；</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千万记录下精确查询响应时间≤2秒；</w:t>
      </w:r>
    </w:p>
    <w:p>
      <w:pPr>
        <w:pStyle w:val="4"/>
        <w:ind w:firstLine="560"/>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9、数据备份</w:t>
      </w:r>
    </w:p>
    <w:p>
      <w:pPr>
        <w:pStyle w:val="5"/>
        <w:ind w:firstLine="560"/>
        <w:rPr>
          <w:rFonts w:ascii="仿宋_GB2312"/>
          <w:color w:val="000000" w:themeColor="text1"/>
          <w:kern w:val="0"/>
          <w:highlight w:val="none"/>
          <w14:textFill>
            <w14:solidFill>
              <w14:schemeClr w14:val="tx1"/>
            </w14:solidFill>
          </w14:textFill>
        </w:rPr>
      </w:pPr>
      <w:r>
        <w:rPr>
          <w:rFonts w:hint="eastAsia" w:ascii="仿宋_GB2312"/>
          <w:color w:val="000000" w:themeColor="text1"/>
          <w:kern w:val="0"/>
          <w:highlight w:val="none"/>
          <w14:textFill>
            <w14:solidFill>
              <w14:schemeClr w14:val="tx1"/>
            </w14:solidFill>
          </w14:textFill>
        </w:rPr>
        <w:t>可设置数据备份的周期，支持单独对数据库中的库/表进行备份。</w:t>
      </w:r>
    </w:p>
    <w:p>
      <w:pPr>
        <w:widowControl/>
        <w:jc w:val="left"/>
        <w:rPr>
          <w:rFonts w:ascii="微软雅黑" w:hAnsi="微软雅黑" w:eastAsia="微软雅黑"/>
          <w:b/>
          <w:bCs/>
          <w:color w:val="000000" w:themeColor="text1"/>
          <w:sz w:val="32"/>
          <w:szCs w:val="32"/>
          <w:highlight w:val="none"/>
          <w14:textFill>
            <w14:solidFill>
              <w14:schemeClr w14:val="tx1"/>
            </w14:solidFill>
          </w14:textFill>
        </w:rPr>
      </w:pPr>
      <w:r>
        <w:rPr>
          <w:rFonts w:ascii="微软雅黑" w:hAnsi="微软雅黑" w:eastAsia="微软雅黑"/>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三、系统硬件要求</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1、可佩戴智能手环：</w:t>
      </w:r>
      <w:r>
        <w:rPr>
          <w:color w:val="000000" w:themeColor="text1"/>
          <w:highlight w:val="none"/>
          <w:lang w:eastAsia="zh-TW"/>
          <w14:textFill>
            <w14:solidFill>
              <w14:schemeClr w14:val="tx1"/>
            </w14:solidFill>
          </w14:textFill>
        </w:rPr>
        <w:t>23</w:t>
      </w:r>
      <w:r>
        <w:rPr>
          <w:rFonts w:hint="eastAsia"/>
          <w:color w:val="000000" w:themeColor="text1"/>
          <w:highlight w:val="none"/>
          <w14:textFill>
            <w14:solidFill>
              <w14:schemeClr w14:val="tx1"/>
            </w14:solidFill>
          </w14:textFill>
        </w:rPr>
        <w:t>0套</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心率检测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误差率在</w:t>
            </w:r>
            <w:r>
              <w:rPr>
                <w:rFonts w:asciiTheme="minorEastAsia" w:hAnsiTheme="minorEastAsia" w:eastAsiaTheme="minorEastAsia"/>
                <w:color w:val="000000" w:themeColor="text1"/>
                <w:sz w:val="24"/>
                <w:highlight w:val="none"/>
                <w:lang w:eastAsia="zh-SG"/>
                <w14:textFill>
                  <w14:solidFill>
                    <w14:schemeClr w14:val="tx1"/>
                  </w14:solidFill>
                </w14:textFill>
              </w:rPr>
              <w:t>15%以内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血氧检测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误差控制在±</w:t>
            </w:r>
            <w:r>
              <w:rPr>
                <w:rFonts w:asciiTheme="minorEastAsia" w:hAnsiTheme="minorEastAsia" w:eastAsiaTheme="minorEastAsia"/>
                <w:color w:val="000000" w:themeColor="text1"/>
                <w:sz w:val="24"/>
                <w:highlight w:val="none"/>
                <w:lang w:eastAsia="zh-SG"/>
                <w14:textFill>
                  <w14:solidFill>
                    <w14:schemeClr w14:val="tx1"/>
                  </w14:solidFill>
                </w14:textFill>
              </w:rPr>
              <w:t>7以内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定位模块</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高精度</w:t>
            </w:r>
            <w:r>
              <w:rPr>
                <w:rFonts w:asciiTheme="minorEastAsia" w:hAnsiTheme="minorEastAsia" w:eastAsiaTheme="minorEastAsia"/>
                <w:color w:val="000000" w:themeColor="text1"/>
                <w:sz w:val="24"/>
                <w:highlight w:val="none"/>
                <w:lang w:eastAsia="zh-SG"/>
                <w14:textFill>
                  <w14:solidFill>
                    <w14:schemeClr w14:val="tx1"/>
                  </w14:solidFill>
                </w14:textFill>
              </w:rPr>
              <w:t>UWB模块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通信网络</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支持</w:t>
            </w:r>
            <w:r>
              <w:rPr>
                <w:rFonts w:asciiTheme="minorEastAsia" w:hAnsiTheme="minorEastAsia" w:eastAsiaTheme="minorEastAsia"/>
                <w:color w:val="000000" w:themeColor="text1"/>
                <w:sz w:val="24"/>
                <w:highlight w:val="none"/>
                <w:lang w:eastAsia="zh-SG"/>
                <w14:textFill>
                  <w14:solidFill>
                    <w14:schemeClr w14:val="tx1"/>
                  </w14:solidFill>
                </w14:textFill>
              </w:rPr>
              <w:t>UWB网络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电池容量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聚合物电池，大于等于</w:t>
            </w:r>
            <w:r>
              <w:rPr>
                <w:rFonts w:asciiTheme="minorEastAsia" w:hAnsiTheme="minorEastAsia" w:eastAsiaTheme="minorEastAsia"/>
                <w:color w:val="000000" w:themeColor="text1"/>
                <w:sz w:val="24"/>
                <w:highlight w:val="none"/>
                <w:lang w:eastAsia="zh-SG"/>
                <w14:textFill>
                  <w14:solidFill>
                    <w14:schemeClr w14:val="tx1"/>
                  </w14:solidFill>
                </w14:textFill>
              </w:rPr>
              <w:t>160mAh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充电方式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充电线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工作时长</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待机时间：≥</w:t>
            </w:r>
            <w:r>
              <w:rPr>
                <w:rFonts w:asciiTheme="minorEastAsia" w:hAnsiTheme="minorEastAsia" w:eastAsiaTheme="minorEastAsia"/>
                <w:color w:val="000000" w:themeColor="text1"/>
                <w:sz w:val="24"/>
                <w:highlight w:val="none"/>
                <w:lang w:eastAsia="zh-SG"/>
                <w14:textFill>
                  <w14:solidFill>
                    <w14:schemeClr w14:val="tx1"/>
                  </w14:solidFill>
                </w14:textFill>
              </w:rPr>
              <w:t>1个月，正常使用时间：≥5天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防水等级</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IP67（支持淋浴佩戴）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告警功能</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SOS主动告警</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2、UWB定位基站：100个（具体数量按现场实际定）</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防水等级</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工作湿度</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10%-95%不结露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定位芯片</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基于</w:t>
            </w:r>
            <w:r>
              <w:rPr>
                <w:rFonts w:asciiTheme="minorEastAsia" w:hAnsiTheme="minorEastAsia" w:eastAsiaTheme="minorEastAsia"/>
                <w:color w:val="000000" w:themeColor="text1"/>
                <w:sz w:val="24"/>
                <w:highlight w:val="none"/>
                <w:lang w:eastAsia="zh-SG"/>
                <w14:textFill>
                  <w14:solidFill>
                    <w14:schemeClr w14:val="tx1"/>
                  </w14:solidFill>
                </w14:textFill>
              </w:rPr>
              <w:t>IEEE802.15.4-2011标准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支持</w:t>
            </w:r>
            <w:r>
              <w:rPr>
                <w:rFonts w:asciiTheme="minorEastAsia" w:hAnsiTheme="minorEastAsia" w:eastAsiaTheme="minorEastAsia"/>
                <w:color w:val="000000" w:themeColor="text1"/>
                <w:sz w:val="24"/>
                <w:highlight w:val="none"/>
                <w:lang w:eastAsia="zh-SG"/>
                <w14:textFill>
                  <w14:solidFill>
                    <w14:schemeClr w14:val="tx1"/>
                  </w14:solidFill>
                </w14:textFill>
              </w:rPr>
              <w:t>TDOA和TOF混合定位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定位精度</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30cm以内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供电方式</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PoE</w:t>
            </w: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w:t>
            </w:r>
            <w:r>
              <w:rPr>
                <w:rFonts w:asciiTheme="minorEastAsia" w:hAnsiTheme="minorEastAsia" w:eastAsiaTheme="minorEastAsia"/>
                <w:color w:val="000000" w:themeColor="text1"/>
                <w:sz w:val="24"/>
                <w:highlight w:val="none"/>
                <w:lang w:eastAsia="zh-SG"/>
                <w14:textFill>
                  <w14:solidFill>
                    <w14:schemeClr w14:val="tx1"/>
                  </w14:solidFill>
                </w14:textFill>
              </w:rPr>
              <w:t>或220V转12V适配器</w:t>
            </w:r>
            <w:r>
              <w:rPr>
                <w:rFonts w:hint="eastAsia" w:asciiTheme="minorEastAsia" w:hAnsiTheme="minorEastAsia" w:eastAsiaTheme="minorEastAsia"/>
                <w:color w:val="000000" w:themeColor="text1"/>
                <w:sz w:val="24"/>
                <w:highlight w:val="none"/>
                <w:lang w:eastAsia="zh-SG"/>
                <w14:textFill>
                  <w14:solidFill>
                    <w14:schemeClr w14:val="tx1"/>
                  </w14:solidFill>
                </w14:textFill>
              </w:rPr>
              <w:t>供电</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3、高性能服务器：</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功能指标</w:t>
            </w:r>
          </w:p>
        </w:tc>
        <w:tc>
          <w:tcPr>
            <w:tcW w:w="5452" w:type="dxa"/>
          </w:tcPr>
          <w:p>
            <w:pPr>
              <w:jc w:val="center"/>
              <w:rPr>
                <w:rFonts w:asciiTheme="minorEastAsia" w:hAnsiTheme="minorEastAsia" w:eastAsiaTheme="minorEastAsia"/>
                <w:b/>
                <w:color w:val="000000" w:themeColor="text1"/>
                <w:sz w:val="24"/>
                <w:highlight w:val="none"/>
                <w:lang w:eastAsia="zh-SG"/>
                <w14:textFill>
                  <w14:solidFill>
                    <w14:schemeClr w14:val="tx1"/>
                  </w14:solidFill>
                </w14:textFill>
              </w:rPr>
            </w:pPr>
            <w:r>
              <w:rPr>
                <w:rFonts w:hint="eastAsia" w:asciiTheme="minorEastAsia" w:hAnsiTheme="minorEastAsia" w:eastAsiaTheme="minorEastAsia"/>
                <w:b/>
                <w:color w:val="000000" w:themeColor="text1"/>
                <w:sz w:val="24"/>
                <w:highlight w:val="none"/>
                <w:lang w:eastAsia="zh-SG"/>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服务器类型</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虚拟服务器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CPU</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6核2.4GHz CPU相当VCPU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系统内存</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硬盘</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w:t>
            </w:r>
            <w:r>
              <w:rPr>
                <w:rFonts w:asciiTheme="minorEastAsia" w:hAnsiTheme="minorEastAsia" w:eastAsiaTheme="minorEastAsia"/>
                <w:color w:val="000000" w:themeColor="text1"/>
                <w:sz w:val="24"/>
                <w:highlight w:val="none"/>
                <w:lang w:eastAsia="zh-SG"/>
                <w14:textFill>
                  <w14:solidFill>
                    <w14:schemeClr w14:val="tx1"/>
                  </w14:solidFill>
                </w14:textFill>
              </w:rPr>
              <w:t>1TGB，可扩展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网络接口</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1000M以太网口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hint="eastAsia" w:asciiTheme="minorEastAsia" w:hAnsiTheme="minorEastAsia" w:eastAsiaTheme="minorEastAsia"/>
                <w:color w:val="000000" w:themeColor="text1"/>
                <w:sz w:val="24"/>
                <w:highlight w:val="none"/>
                <w:lang w:eastAsia="zh-SG"/>
                <w14:textFill>
                  <w14:solidFill>
                    <w14:schemeClr w14:val="tx1"/>
                  </w14:solidFill>
                </w14:textFill>
              </w:rPr>
              <w:t>尺寸</w:t>
            </w:r>
          </w:p>
        </w:tc>
        <w:tc>
          <w:tcPr>
            <w:tcW w:w="5452" w:type="dxa"/>
          </w:tcPr>
          <w:p>
            <w:pPr>
              <w:rPr>
                <w:rFonts w:asciiTheme="minorEastAsia" w:hAnsiTheme="minorEastAsia" w:eastAsiaTheme="minorEastAsia"/>
                <w:color w:val="000000" w:themeColor="text1"/>
                <w:sz w:val="24"/>
                <w:highlight w:val="none"/>
                <w:lang w:eastAsia="zh-SG"/>
                <w14:textFill>
                  <w14:solidFill>
                    <w14:schemeClr w14:val="tx1"/>
                  </w14:solidFill>
                </w14:textFill>
              </w:rPr>
            </w:pPr>
            <w:r>
              <w:rPr>
                <w:rFonts w:asciiTheme="minorEastAsia" w:hAnsiTheme="minorEastAsia" w:eastAsiaTheme="minorEastAsia"/>
                <w:color w:val="000000" w:themeColor="text1"/>
                <w:sz w:val="24"/>
                <w:highlight w:val="none"/>
                <w:lang w:eastAsia="zh-SG"/>
                <w14:textFill>
                  <w14:solidFill>
                    <w14:schemeClr w14:val="tx1"/>
                  </w14:solidFill>
                </w14:textFill>
              </w:rPr>
              <w:t>83.7ⅹ444ⅹ684mm</w:t>
            </w:r>
          </w:p>
        </w:tc>
      </w:tr>
    </w:tbl>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widowControl/>
        <w:jc w:val="left"/>
        <w:rPr>
          <w:rFonts w:ascii="Arial" w:hAnsi="Arial" w:eastAsia="仿宋_GB2312"/>
          <w:b/>
          <w:bCs/>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四、业务模块要求</w:t>
      </w:r>
    </w:p>
    <w:p>
      <w:pPr>
        <w:pStyle w:val="4"/>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1.数据分析平台</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（1）首页</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首页包含出勤统计、今日任务、实时观测、告警摘要、体征数据5大模块。</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出勤统计</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用户可以在出勤统计模块可以选择日期</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用户可以根据选择日期查看当日出勤人数</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用户可以查看当前厂区历史出勤人数</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用户可以查看当前厂区迄今6个月间按月划分出勤人数柱状图</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今日任务</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可以以列表形式查看当天任务简况。</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任务简况包括：任务状态，时间，任务标题，部门，负责人，人数，体征情况。</w:t>
      </w:r>
    </w:p>
    <w:p>
      <w:pPr>
        <w:pStyle w:val="5"/>
        <w:ind w:left="560"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实时观测</w:t>
      </w:r>
    </w:p>
    <w:p>
      <w:pPr>
        <w:pStyle w:val="5"/>
        <w:numPr>
          <w:ilvl w:val="0"/>
          <w:numId w:val="2"/>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可以以跑马灯形式查看不同区域的人员定位情况。</w:t>
      </w:r>
    </w:p>
    <w:p>
      <w:pPr>
        <w:pStyle w:val="5"/>
        <w:ind w:firstLine="56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告警摘要</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可以查看实时告警摘要。</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告警摘要包括：姓名，类型（体征异常、非权限区域、危险区域）。</w:t>
      </w:r>
    </w:p>
    <w:p>
      <w:pPr>
        <w:pStyle w:val="5"/>
        <w:ind w:left="560"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体征数据</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可以以网格形式查看人员体征数据。</w:t>
      </w:r>
    </w:p>
    <w:p>
      <w:pPr>
        <w:pStyle w:val="5"/>
        <w:numPr>
          <w:ilvl w:val="0"/>
          <w:numId w:val="3"/>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体征数据包括血氧，平均心率，最大心率。</w:t>
      </w:r>
    </w:p>
    <w:p>
      <w:pPr>
        <w:pStyle w:val="5"/>
        <w:numPr>
          <w:ilvl w:val="0"/>
          <w:numId w:val="4"/>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异常体征会以红色标识显示出来。</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（2）任务管理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用户通过点击顶部导航栏可以进入任务管理模块。</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用户可以点击新建按钮来创建任务，一个完整任务需要包括任务名称，任务时间，部门，负责人，任务描述，作业人员。</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用户通过点击任务列表可以选择已有任务进行详情查看。</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用户在对已有任务的任务名称，任务时间，部门，负责人，任务描述，作业人员进行编辑后，点击保存按钮可以更新现有任务。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如果任务是在进行中，用户可以点击结束任务按钮选择强行结束任务。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（3）3D展示</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的实时定位可以以3D的形式展示。3D建模百分之百还原地埋厂墙体结构，模型比例为1：1。通过3dsmax将3D模型搭建好之后上传到系统中，点击3D展示模块，用户可以通过web在线看到厂区3D模型，通过鼠标变换摄像机视角来查看内部情况。因为涉及到系统显示性能的原因，3D模型尽可能以显示墙体结构，表示人员实际位置为主。</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搭建好的模型以OBJ形式提供，同时可以按需更改为其他模式的3D模型文件。</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（4）历史轨迹</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数据平台须记录所有人员最多12个月的历史轨迹信息，该数值可以在配置管理中进行更新。用户可以选择时间段对人员的历史轨迹进行回放。</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当前2D地图上查看到电子围栏的范围，危险区为红色覆盖面，限制区域为黄色覆盖面。危险区顾名思义，禁止一切人员进入该区域，如果有人进入了该区域，系统则会广播报警信息，提示相关人员立即查看。限制区表示该区域的进入需要权限控制，只有被授权了的人才可以进入该区域，否则系统会报警。人员的权限控制可以在配置管理模块中设定。</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（5）告警记录</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当侦测到如下情况时，会向即时通讯系统发出警报信息，并将警告信息显示在大屏系统右侧。</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0" w:firstLineChars="0"/>
              <w:jc w:val="center"/>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告警情况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1.人员的体征水平明显异于正常水平的时候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2.人员出现在非权限区域的时候（电子围栏）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3.人员出现在危险区域的时候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0" w:firstLineChars="0"/>
              <w:jc w:val="left"/>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4.人员主动报警的时候</w:t>
            </w:r>
          </w:p>
        </w:tc>
      </w:tr>
    </w:tbl>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实时告警模块包含了一个算法模型，会持续记录和分析每个员工的心率血氧水平，结合心率、血氧的历史数据综合评判。该算法模型主要为异常体征数据监测服务。</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会记录所有的历史告警信息。用户可以选择告警信息列表查看详细内容，对当时的情况进行复盘。未经确认解除的报警信息将持续在首页告警模块展示，并伴有红色频闪。告警信息包括：人员姓名，体征数据，位置信息，告警时间。</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系统告警的响应时限没有上限，需要管理员在妥善处理相关人员后在数据分析平台手动确认后关闭告警。</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（6）配置管理</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用户可以在配置管理模块中对如下信息进行配置管理。</w:t>
      </w:r>
    </w:p>
    <w:tbl>
      <w:tblPr>
        <w:tblStyle w:val="22"/>
        <w:tblW w:w="0" w:type="auto"/>
        <w:jc w:val="cente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8413"/>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功能</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1.用户信息管理，如每个智能设备对应的人员姓名，性别，所属部门，心率的上下限和管理人员信息（包括组织架构，人员信息等）的设置。</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2.系统可以最多储存12个月的历史轨迹信息，历史信息占用磁盘空间较大，用户可以适当缩短时限。</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3.更新其他系统的IP地址、端口号、系统管理员ID（即时通讯）等。</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4.划定电子围栏的范围和人员权限控制。</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Ex>
        <w:trPr>
          <w:jc w:val="center"/>
        </w:trPr>
        <w:tc>
          <w:tcPr>
            <w:tcW w:w="8413" w:type="dxa"/>
            <w:tcBorders>
              <w:top w:val="single" w:color="000000" w:sz="8" w:space="0"/>
              <w:left w:val="single" w:color="000000" w:sz="8" w:space="0"/>
              <w:bottom w:val="single" w:color="000000" w:sz="8" w:space="0"/>
              <w:right w:val="single" w:color="000000" w:sz="8" w:space="0"/>
            </w:tcBorders>
            <w:shd w:val="clear" w:color="auto" w:fill="FFFFFF"/>
          </w:tcPr>
          <w:p>
            <w:pPr>
              <w:rPr>
                <w:rFonts w:ascii="Arial" w:hAnsi="Arial" w:eastAsia="仿宋_GB2312"/>
                <w:bCs/>
                <w:color w:val="000000" w:themeColor="text1"/>
                <w:sz w:val="28"/>
                <w:szCs w:val="28"/>
                <w:highlight w:val="none"/>
                <w14:textFill>
                  <w14:solidFill>
                    <w14:schemeClr w14:val="tx1"/>
                  </w14:solidFill>
                </w14:textFill>
              </w:rPr>
            </w:pPr>
            <w:r>
              <w:rPr>
                <w:rFonts w:hint="eastAsia" w:ascii="Arial" w:hAnsi="Arial" w:eastAsia="仿宋_GB2312"/>
                <w:bCs/>
                <w:color w:val="000000" w:themeColor="text1"/>
                <w:sz w:val="28"/>
                <w:szCs w:val="28"/>
                <w:highlight w:val="none"/>
                <w14:textFill>
                  <w14:solidFill>
                    <w14:schemeClr w14:val="tx1"/>
                  </w14:solidFill>
                </w14:textFill>
              </w:rPr>
              <w:t>5.系统用户权限管理，划分总系统与厂区系统管理权限和不同管理人员的管理权限。</w:t>
            </w:r>
          </w:p>
        </w:tc>
      </w:tr>
    </w:tbl>
    <w:p>
      <w:pPr>
        <w:pStyle w:val="4"/>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2.即时通讯系统</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（1）手机app</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可以打开移动app选择任意联系人进行点对点消息发送。实时收发文字、语音、媒体、表情、文件等消息等。同时即时通讯移动端App需有离线推送功能，在主流手机华为、苹果、小米等手机实现99%以上推送到达率。</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信界面，用户可以对消息进行复制、转发等操作。用户可以通过点击查找聊天内容，快速定位到聊天对话中。用户可以在通讯录选择成员新建群组对话并选择任意群组进行沟通。群主可以在新建群组对话中，设置群头像、名称、主题等内容。用户可以将个人/群组设置静音、置顶操作。用户可以对任意联系人进行音视频通讯。个人可以在界面选择视频聊天还是语音聊天，在音视频通讯的过程中，用户可以在聊天过程窗口最小化，实现边聊天边发送消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在数据分析平台的配置管理界面可以指定数名管理员。作为管理员会实时接收到系统告警信息，并允许查看实时人员定位信息。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（2）管理后端</w:t>
      </w:r>
    </w:p>
    <w:p>
      <w:pPr>
        <w:pStyle w:val="5"/>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后台管理系统是核心服务之外的支持服务，可以用来查看系统统计，管理用户，管理任务，设置敏感词，广播消息。</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序号</w:t>
            </w:r>
          </w:p>
        </w:tc>
        <w:tc>
          <w:tcPr>
            <w:tcW w:w="7796" w:type="dxa"/>
          </w:tcPr>
          <w:p>
            <w:pPr>
              <w:pStyle w:val="5"/>
              <w:ind w:firstLine="198" w:firstLineChars="71"/>
              <w:outlineLvl w:val="3"/>
              <w:rPr>
                <w:b/>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1</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可以显示用户信息，新建用户，修改用户信息，给用户发消息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2</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管理组织结构，更新通讯录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3</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可以添加/删除敏感词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4</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用户可以开始/结束/创建/更新任务。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5</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可以新建群组，添加/移除群成员，修改管理员状态，转移群主，解散群组，禁言群组，禁止私聊群组等群组操作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ind w:firstLine="0" w:firstLineChars="0"/>
              <w:outlineLvl w:val="3"/>
              <w:rPr>
                <w:color w:val="000000" w:themeColor="text1"/>
                <w:highlight w:val="none"/>
                <w:lang w:eastAsia="zh-SG"/>
                <w14:textFill>
                  <w14:solidFill>
                    <w14:schemeClr w14:val="tx1"/>
                  </w14:solidFill>
                </w14:textFill>
              </w:rPr>
            </w:pPr>
            <w:r>
              <w:rPr>
                <w:color w:val="000000" w:themeColor="text1"/>
                <w:highlight w:val="none"/>
                <w:lang w:eastAsia="zh-SG"/>
                <w14:textFill>
                  <w14:solidFill>
                    <w14:schemeClr w14:val="tx1"/>
                  </w14:solidFill>
                </w14:textFill>
              </w:rPr>
              <w:t>6</w:t>
            </w:r>
          </w:p>
        </w:tc>
        <w:tc>
          <w:tcPr>
            <w:tcW w:w="7796" w:type="dxa"/>
          </w:tcPr>
          <w:p>
            <w:pPr>
              <w:pStyle w:val="5"/>
              <w:ind w:firstLine="0" w:firstLineChars="0"/>
              <w:outlineLvl w:val="3"/>
              <w:rPr>
                <w:color w:val="000000" w:themeColor="text1"/>
                <w:highlight w:val="none"/>
                <w:lang w:eastAsia="zh-SG"/>
                <w14:textFill>
                  <w14:solidFill>
                    <w14:schemeClr w14:val="tx1"/>
                  </w14:solidFill>
                </w14:textFill>
              </w:rPr>
            </w:pPr>
            <w:r>
              <w:rPr>
                <w:rFonts w:hint="eastAsia"/>
                <w:color w:val="000000" w:themeColor="text1"/>
                <w:highlight w:val="none"/>
                <w:lang w:eastAsia="zh-SG"/>
                <w14:textFill>
                  <w14:solidFill>
                    <w14:schemeClr w14:val="tx1"/>
                  </w14:solidFill>
                </w14:textFill>
              </w:rPr>
              <w:t>广播消息</w:t>
            </w:r>
          </w:p>
        </w:tc>
      </w:tr>
    </w:tbl>
    <w:p>
      <w:pPr>
        <w:widowControl/>
        <w:jc w:val="center"/>
        <w:rPr>
          <w:rFonts w:ascii="Cambria" w:hAnsi="Cambria"/>
          <w:bCs/>
          <w:color w:val="000000" w:themeColor="text1"/>
          <w:sz w:val="32"/>
          <w:szCs w:val="32"/>
          <w:highlight w:val="none"/>
          <w14:textFill>
            <w14:solidFill>
              <w14:schemeClr w14:val="tx1"/>
            </w14:solidFill>
          </w14:textFill>
        </w:rPr>
      </w:pPr>
    </w:p>
    <w:p>
      <w:pPr>
        <w:widowControl/>
        <w:jc w:val="left"/>
        <w:rPr>
          <w:rFonts w:ascii="Cambria" w:hAnsi="Cambria"/>
          <w:bCs/>
          <w:color w:val="000000" w:themeColor="text1"/>
          <w:sz w:val="32"/>
          <w:szCs w:val="32"/>
          <w:highlight w:val="none"/>
          <w14:textFill>
            <w14:solidFill>
              <w14:schemeClr w14:val="tx1"/>
            </w14:solidFill>
          </w14:textFill>
        </w:rPr>
      </w:pPr>
      <w:r>
        <w:rPr>
          <w:rFonts w:ascii="Cambria" w:hAnsi="Cambria"/>
          <w:bCs/>
          <w:color w:val="000000" w:themeColor="text1"/>
          <w:sz w:val="32"/>
          <w:szCs w:val="32"/>
          <w:highlight w:val="none"/>
          <w14:textFill>
            <w14:solidFill>
              <w14:schemeClr w14:val="tx1"/>
            </w14:solidFill>
          </w14:textFill>
        </w:rPr>
        <w:br w:type="page"/>
      </w:r>
    </w:p>
    <w:p>
      <w:pPr>
        <w:spacing w:line="560" w:lineRule="exact"/>
        <w:rPr>
          <w:rFonts w:ascii="宋体"/>
          <w:b/>
          <w:color w:val="000000" w:themeColor="text1"/>
          <w:sz w:val="24"/>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附件4</w:t>
      </w:r>
    </w:p>
    <w:p>
      <w:pPr>
        <w:adjustRightInd w:val="0"/>
        <w:snapToGrid w:val="0"/>
        <w:spacing w:after="160" w:line="360" w:lineRule="auto"/>
        <w:ind w:firstLine="643" w:firstLineChars="20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安全管理协议书</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发包人：广州市净水有限公司</w:t>
      </w:r>
    </w:p>
    <w:p>
      <w:pPr>
        <w:adjustRightInd w:val="0"/>
        <w:snapToGrid w:val="0"/>
        <w:spacing w:after="160"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r>
        <w:rPr>
          <w:rFonts w:ascii="宋体" w:hAnsi="宋体"/>
          <w:color w:val="000000" w:themeColor="text1"/>
          <w:sz w:val="24"/>
          <w:highlight w:val="none"/>
          <w14:textFill>
            <w14:solidFill>
              <w14:schemeClr w14:val="tx1"/>
            </w14:solidFill>
          </w14:textFill>
        </w:rPr>
        <w:t xml:space="preserve">: </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w:t>
      </w:r>
      <w:r>
        <w:rPr>
          <w:rFonts w:hint="eastAsia" w:ascii="宋体" w:hAnsi="宋体"/>
          <w:color w:val="000000" w:themeColor="text1"/>
          <w:sz w:val="24"/>
          <w:highlight w:val="none"/>
          <w14:textFill>
            <w14:solidFill>
              <w14:schemeClr w14:val="tx1"/>
            </w14:solidFill>
          </w14:textFill>
        </w:rPr>
        <w:t>《中华人民共和国</w:t>
      </w:r>
      <w:r>
        <w:rPr>
          <w:rFonts w:ascii="宋体" w:hAnsi="宋体"/>
          <w:color w:val="000000" w:themeColor="text1"/>
          <w:sz w:val="24"/>
          <w:highlight w:val="none"/>
          <w14:textFill>
            <w14:solidFill>
              <w14:schemeClr w14:val="tx1"/>
            </w14:solidFill>
          </w14:textFill>
        </w:rPr>
        <w:t>安全生产法》</w:t>
      </w:r>
      <w:r>
        <w:rPr>
          <w:rFonts w:hint="eastAsia" w:ascii="宋体" w:hAnsi="宋体"/>
          <w:color w:val="000000" w:themeColor="text1"/>
          <w:sz w:val="24"/>
          <w:highlight w:val="none"/>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广州市安全生产管理规定（试行）》</w:t>
      </w:r>
      <w:r>
        <w:rPr>
          <w:rFonts w:ascii="宋体" w:hAnsi="宋体"/>
          <w:color w:val="000000" w:themeColor="text1"/>
          <w:sz w:val="24"/>
          <w:highlight w:val="none"/>
          <w14:textFill>
            <w14:solidFill>
              <w14:schemeClr w14:val="tx1"/>
            </w14:solidFill>
          </w14:textFill>
        </w:rPr>
        <w:t xml:space="preserve">等一系列有关安全生产的法律法规, </w:t>
      </w:r>
      <w:r>
        <w:rPr>
          <w:rFonts w:hint="eastAsia" w:ascii="宋体" w:hAnsi="宋体"/>
          <w:color w:val="000000" w:themeColor="text1"/>
          <w:sz w:val="24"/>
          <w:highlight w:val="none"/>
          <w14:textFill>
            <w14:solidFill>
              <w14:schemeClr w14:val="tx1"/>
            </w14:solidFill>
          </w14:textFill>
        </w:rPr>
        <w:t>经</w:t>
      </w:r>
      <w:r>
        <w:rPr>
          <w:rFonts w:ascii="宋体" w:hAnsi="宋体"/>
          <w:color w:val="000000" w:themeColor="text1"/>
          <w:sz w:val="24"/>
          <w:highlight w:val="none"/>
          <w14:textFill>
            <w14:solidFill>
              <w14:schemeClr w14:val="tx1"/>
            </w14:solidFill>
          </w14:textFill>
        </w:rPr>
        <w:t>双方协商，签订本</w:t>
      </w:r>
      <w:r>
        <w:rPr>
          <w:rFonts w:hint="eastAsia" w:ascii="宋体" w:hAnsi="宋体"/>
          <w:color w:val="000000" w:themeColor="text1"/>
          <w:sz w:val="24"/>
          <w:highlight w:val="none"/>
          <w14:textFill>
            <w14:solidFill>
              <w14:schemeClr w14:val="tx1"/>
            </w14:solidFill>
          </w14:textFill>
        </w:rPr>
        <w:t>协议书</w:t>
      </w:r>
      <w:r>
        <w:rPr>
          <w:rFonts w:ascii="宋体" w:hAnsi="宋体"/>
          <w:color w:val="000000" w:themeColor="text1"/>
          <w:sz w:val="24"/>
          <w:highlight w:val="none"/>
          <w14:textFill>
            <w14:solidFill>
              <w14:schemeClr w14:val="tx1"/>
            </w14:solidFill>
          </w14:textFill>
        </w:rPr>
        <w:t>，以明确各自的安全生产责任并共同遵守</w:t>
      </w:r>
      <w:r>
        <w:rPr>
          <w:rFonts w:hint="eastAsia" w:ascii="宋体" w:hAnsi="宋体"/>
          <w:color w:val="000000" w:themeColor="text1"/>
          <w:sz w:val="24"/>
          <w:highlight w:val="none"/>
          <w14:textFill>
            <w14:solidFill>
              <w14:schemeClr w14:val="tx1"/>
            </w14:solidFill>
          </w14:textFill>
        </w:rPr>
        <w:t>。</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本协议与主协议的关系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本协议作为的组成部分，与主合同具有同等法律</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二、甲乙双方的责任、权利和义务</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（一）发包人的责任、权利和义务</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贯彻落实国家、地方及发包人有关</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管理的法律法规和规章制度，对承包人承包作业的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管理工作进行监督管理。</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审查承包人</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资质，确保承包人具备与承包内容资质相一致的外协条件。</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要求承包人建立健全承包作业的各项</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管理制度及标准，监督承包人制定相应的安全生产方案并严格落实。</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对承包人技术服务过程的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管理制度对承包人进行经济处罚；对承包人生产区域内的事故隐患，开具隐患通知单，责令限期整改。</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对承包人人员的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教育培训，告知承包人发包人的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管理制度，对承包人提出的安全生产请求积极提供帮助。</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（二）承包人的责任、权利和义务</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对技术服务范围内的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管理工作负主体责任。贯彻落实国家有关</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管理制度，并严格贯彻落实。</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严格按照资质范围进行作业，不得进行超资质范围的技术服务作业，不得将所承担的承包项目再次转包。</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接受发包人对</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对自行携带和使用的设备负有</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管理和维护保养的全部责任，并符合相关标准。使（租）用大型机械设备时，应在使用前向发包人备案。</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在有毒有害、化学危险品、粉尘、噪音、高温环境、有限空间中作业施工必须按照发包人相应管理规定执行。</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三、协议内容</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承包人必须向发包人提供</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资质以待审查，审查合格后方可办理进厂手续。</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承包人应根据岗位需要以及作业人员数量按</w:t>
      </w:r>
      <w:r>
        <w:rPr>
          <w:rFonts w:ascii="宋体" w:hAnsi="宋体"/>
          <w:color w:val="000000" w:themeColor="text1"/>
          <w:sz w:val="24"/>
          <w:highlight w:val="none"/>
          <w14:textFill>
            <w14:solidFill>
              <w14:schemeClr w14:val="tx1"/>
            </w14:solidFill>
          </w14:textFill>
        </w:rPr>
        <w:t>50:1</w:t>
      </w:r>
      <w:r>
        <w:rPr>
          <w:rFonts w:hint="eastAsia" w:ascii="宋体" w:hAnsi="宋体"/>
          <w:color w:val="000000" w:themeColor="text1"/>
          <w:sz w:val="24"/>
          <w:highlight w:val="none"/>
          <w14:textFill>
            <w14:solidFill>
              <w14:schemeClr w14:val="tx1"/>
            </w14:solidFill>
          </w14:textFill>
        </w:rPr>
        <w:t>的比例配备相应的专（兼）职</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管理人员（不足</w:t>
      </w:r>
      <w:r>
        <w:rPr>
          <w:rFonts w:ascii="宋体" w:hAnsi="宋体"/>
          <w:color w:val="000000" w:themeColor="text1"/>
          <w:sz w:val="24"/>
          <w:highlight w:val="none"/>
          <w14:textFill>
            <w14:solidFill>
              <w14:schemeClr w14:val="tx1"/>
            </w14:solidFill>
          </w14:textFill>
        </w:rPr>
        <w:t>50</w:t>
      </w:r>
      <w:r>
        <w:rPr>
          <w:rFonts w:hint="eastAsia" w:ascii="宋体" w:hAnsi="宋体"/>
          <w:color w:val="000000" w:themeColor="text1"/>
          <w:sz w:val="24"/>
          <w:highlight w:val="none"/>
          <w14:textFill>
            <w14:solidFill>
              <w14:schemeClr w14:val="tx1"/>
            </w14:solidFill>
          </w14:textFill>
        </w:rPr>
        <w:t>人时，至少配备</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名），进行现场</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管理以及生产作业过程中的协调、联系。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承包人必须严格按照国家相关规定雇佣作业人员，同时满足发包人用工条件。</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承包人应遵照国家相关法律标准对作业人员进行必要的</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教育培训，使其知识和能力与岗位要求相匹配，并满足发包人相关要求。</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承包人每次作业前必须做好安全交底工作，现场负责人要定期对现场进行检查，消除隐患。</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承包人必须为其从业人员配备劳动防护用品并确保正确使用。</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发包人有权随时对承包人进行</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工作检查，制止违章作业，对违反发包人</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规定的行为有权对承包人进行经济处罚，或根据具体情况责令承包人停工整顿。</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发生紧急情况时，承包人必须服从发包人统一调度指挥。</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承包人应严格履行</w:t>
      </w:r>
      <w:r>
        <w:rPr>
          <w:rFonts w:ascii="宋体" w:hAnsi="宋体"/>
          <w:color w:val="000000" w:themeColor="text1"/>
          <w:sz w:val="24"/>
          <w:highlight w:val="none"/>
          <w14:textFill>
            <w14:solidFill>
              <w14:schemeClr w14:val="tx1"/>
            </w14:solidFill>
          </w14:textFill>
        </w:rPr>
        <w:t>安全</w:t>
      </w:r>
      <w:r>
        <w:rPr>
          <w:rFonts w:hint="eastAsia" w:ascii="宋体" w:hAnsi="宋体"/>
          <w:color w:val="000000" w:themeColor="text1"/>
          <w:sz w:val="24"/>
          <w:highlight w:val="none"/>
          <w14:textFill>
            <w14:solidFill>
              <w14:schemeClr w14:val="tx1"/>
            </w14:solidFill>
          </w14:textFill>
        </w:rPr>
        <w:t>管理协议，遵守发包人各项管理规定，服从管理，否则视为违约，违约金参照发包人管理制度相关标准执行。</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四、事故责任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承包人人员在发包人非承包区域遭受意外伤害的，承包人负全部责任。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五、补充条款：</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六、附则</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本协议与合同同时签订、同时终止，具有相同的法律效力。合同由甲乙双方签字、盖章生效，甲乙双方各壹份。</w:t>
      </w: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after="1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发包人代表（章）：                          承包人代表（章）：　　　　　　　　　</w:t>
      </w:r>
    </w:p>
    <w:p>
      <w:pPr>
        <w:pStyle w:val="4"/>
        <w:spacing w:line="360" w:lineRule="auto"/>
        <w:ind w:firstLine="48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　月　日　　　　　年月　日</w:t>
      </w:r>
    </w:p>
    <w:p>
      <w:pPr>
        <w:pStyle w:val="4"/>
        <w:spacing w:line="360" w:lineRule="auto"/>
        <w:ind w:firstLine="480"/>
        <w:jc w:val="center"/>
        <w:rPr>
          <w:rFonts w:ascii="宋体" w:hAnsi="宋体"/>
          <w:color w:val="000000" w:themeColor="text1"/>
          <w:sz w:val="24"/>
          <w:highlight w:val="none"/>
          <w14:textFill>
            <w14:solidFill>
              <w14:schemeClr w14:val="tx1"/>
            </w14:solidFill>
          </w14:textFill>
        </w:rPr>
      </w:pPr>
    </w:p>
    <w:p>
      <w:pPr>
        <w:widowControl/>
        <w:jc w:val="left"/>
        <w:rPr>
          <w:rFonts w:ascii="宋体" w:hAnsi="宋体" w:eastAsia="仿宋_GB2312"/>
          <w:bCs/>
          <w:color w:val="000000" w:themeColor="text1"/>
          <w:sz w:val="24"/>
          <w:szCs w:val="28"/>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pStyle w:val="4"/>
        <w:spacing w:line="360" w:lineRule="auto"/>
        <w:ind w:firstLine="480"/>
        <w:jc w:val="center"/>
        <w:rPr>
          <w:rFonts w:ascii="宋体" w:hAnsi="宋体"/>
          <w:color w:val="000000" w:themeColor="text1"/>
          <w:sz w:val="24"/>
          <w:highlight w:val="none"/>
          <w14:textFill>
            <w14:solidFill>
              <w14:schemeClr w14:val="tx1"/>
            </w14:solidFill>
          </w14:textFill>
        </w:rPr>
      </w:pPr>
    </w:p>
    <w:p>
      <w:pPr>
        <w:pStyle w:val="4"/>
        <w:spacing w:line="360" w:lineRule="auto"/>
        <w:ind w:firstLine="560"/>
        <w:jc w:val="center"/>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第五部分　响应文件格式</w:t>
      </w:r>
    </w:p>
    <w:p>
      <w:pPr>
        <w:pStyle w:val="13"/>
        <w:tabs>
          <w:tab w:val="left" w:pos="1260"/>
        </w:tabs>
        <w:jc w:val="center"/>
        <w:rPr>
          <w:rFonts w:ascii="仿宋" w:hAnsi="仿宋" w:eastAsia="仿宋" w:cs="仿宋_GB2312"/>
          <w:b/>
          <w:color w:val="000000" w:themeColor="text1"/>
          <w:kern w:val="0"/>
          <w:sz w:val="28"/>
          <w:szCs w:val="28"/>
          <w:highlight w:val="none"/>
          <w14:textFill>
            <w14:solidFill>
              <w14:schemeClr w14:val="tx1"/>
            </w14:solidFill>
          </w14:textFill>
        </w:rPr>
      </w:pPr>
    </w:p>
    <w:p>
      <w:pPr>
        <w:pStyle w:val="13"/>
        <w:tabs>
          <w:tab w:val="left" w:pos="1260"/>
        </w:tabs>
        <w:jc w:val="center"/>
        <w:rPr>
          <w:rFonts w:ascii="仿宋" w:hAnsi="仿宋" w:eastAsia="仿宋" w:cs="仿宋_GB2312"/>
          <w:b/>
          <w:color w:val="000000" w:themeColor="text1"/>
          <w:kern w:val="0"/>
          <w:sz w:val="28"/>
          <w:szCs w:val="28"/>
          <w:highlight w:val="none"/>
          <w14:textFill>
            <w14:solidFill>
              <w14:schemeClr w14:val="tx1"/>
            </w14:solidFill>
          </w14:textFill>
        </w:rPr>
      </w:pPr>
    </w:p>
    <w:p>
      <w:pPr>
        <w:pStyle w:val="13"/>
        <w:tabs>
          <w:tab w:val="left" w:pos="1260"/>
        </w:tabs>
        <w:jc w:val="center"/>
        <w:rPr>
          <w:rFonts w:ascii="仿宋" w:hAnsi="仿宋" w:eastAsia="仿宋" w:cs="仿宋_GB2312"/>
          <w:b/>
          <w:color w:val="000000" w:themeColor="text1"/>
          <w:kern w:val="0"/>
          <w:sz w:val="28"/>
          <w:szCs w:val="28"/>
          <w:highlight w:val="none"/>
          <w14:textFill>
            <w14:solidFill>
              <w14:schemeClr w14:val="tx1"/>
            </w14:solidFill>
          </w14:textFill>
        </w:rPr>
      </w:pPr>
    </w:p>
    <w:p>
      <w:pPr>
        <w:pStyle w:val="13"/>
        <w:tabs>
          <w:tab w:val="left" w:pos="1260"/>
        </w:tabs>
        <w:jc w:val="center"/>
        <w:rPr>
          <w:rFonts w:ascii="仿宋" w:hAnsi="仿宋" w:eastAsia="仿宋" w:cs="仿宋_GB2312"/>
          <w:b/>
          <w:color w:val="000000" w:themeColor="text1"/>
          <w:kern w:val="0"/>
          <w:sz w:val="28"/>
          <w:szCs w:val="28"/>
          <w:highlight w:val="none"/>
          <w14:textFill>
            <w14:solidFill>
              <w14:schemeClr w14:val="tx1"/>
            </w14:solidFill>
          </w14:textFill>
        </w:rPr>
      </w:pPr>
    </w:p>
    <w:p>
      <w:pPr>
        <w:pStyle w:val="13"/>
        <w:tabs>
          <w:tab w:val="left" w:pos="1260"/>
        </w:tabs>
        <w:jc w:val="center"/>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广州市净水有限公司</w:t>
      </w:r>
    </w:p>
    <w:p>
      <w:pPr>
        <w:pStyle w:val="13"/>
        <w:tabs>
          <w:tab w:val="left" w:pos="1260"/>
        </w:tabs>
        <w:jc w:val="center"/>
        <w:rPr>
          <w:rFonts w:ascii="仿宋" w:hAnsi="仿宋" w:eastAsia="仿宋" w:cs="仿宋_GB2312"/>
          <w:b/>
          <w:bCs/>
          <w:color w:val="000000" w:themeColor="text1"/>
          <w:sz w:val="28"/>
          <w:szCs w:val="28"/>
          <w:highlight w:val="none"/>
          <w14:textFill>
            <w14:solidFill>
              <w14:schemeClr w14:val="tx1"/>
            </w14:solidFill>
          </w14:textFill>
        </w:rPr>
      </w:pPr>
      <w:r>
        <w:rPr>
          <w:rFonts w:ascii="仿宋" w:hAnsi="仿宋" w:eastAsia="仿宋" w:cs="仿宋_GB2312"/>
          <w:b/>
          <w:bCs/>
          <w:color w:val="000000" w:themeColor="text1"/>
          <w:sz w:val="28"/>
          <w:szCs w:val="28"/>
          <w:highlight w:val="none"/>
          <w14:textFill>
            <w14:solidFill>
              <w14:schemeClr w14:val="tx1"/>
            </w14:solidFill>
          </w14:textFill>
        </w:rPr>
        <w:t>（项目名称）</w:t>
      </w: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tabs>
          <w:tab w:val="left" w:pos="1260"/>
        </w:tabs>
        <w:jc w:val="center"/>
        <w:rPr>
          <w:rFonts w:ascii="仿宋" w:hAnsi="仿宋" w:eastAsia="仿宋" w:cs="仿宋_GB2312"/>
          <w:b/>
          <w:color w:val="000000" w:themeColor="text1"/>
          <w:spacing w:val="100"/>
          <w:w w:val="110"/>
          <w:sz w:val="28"/>
          <w:szCs w:val="28"/>
          <w:highlight w:val="none"/>
          <w14:textFill>
            <w14:solidFill>
              <w14:schemeClr w14:val="tx1"/>
            </w14:solidFill>
          </w14:textFill>
        </w:rPr>
      </w:pPr>
      <w:r>
        <w:rPr>
          <w:rFonts w:hint="eastAsia" w:ascii="仿宋" w:hAnsi="仿宋" w:eastAsia="仿宋" w:cs="仿宋_GB2312"/>
          <w:b/>
          <w:color w:val="000000" w:themeColor="text1"/>
          <w:spacing w:val="100"/>
          <w:w w:val="110"/>
          <w:kern w:val="0"/>
          <w:sz w:val="28"/>
          <w:szCs w:val="28"/>
          <w:highlight w:val="none"/>
          <w14:textFill>
            <w14:solidFill>
              <w14:schemeClr w14:val="tx1"/>
            </w14:solidFill>
          </w14:textFill>
        </w:rPr>
        <w:t>询价响应文件</w:t>
      </w: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（正本</w:t>
      </w:r>
      <w:r>
        <w:rPr>
          <w:rFonts w:ascii="仿宋" w:hAnsi="仿宋" w:eastAsia="仿宋" w:cs="仿宋_GB2312"/>
          <w:b/>
          <w:color w:val="000000" w:themeColor="text1"/>
          <w:sz w:val="28"/>
          <w:szCs w:val="28"/>
          <w:highlight w:val="none"/>
          <w14:textFill>
            <w14:solidFill>
              <w14:schemeClr w14:val="tx1"/>
            </w14:solidFill>
          </w14:textFill>
        </w:rPr>
        <w:t>/副本）</w:t>
      </w: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jc w:val="center"/>
        <w:rPr>
          <w:rFonts w:ascii="仿宋" w:hAnsi="仿宋" w:eastAsia="仿宋" w:cs="仿宋_GB2312"/>
          <w:b/>
          <w:color w:val="000000" w:themeColor="text1"/>
          <w:sz w:val="28"/>
          <w:szCs w:val="28"/>
          <w:highlight w:val="none"/>
          <w14:textFill>
            <w14:solidFill>
              <w14:schemeClr w14:val="tx1"/>
            </w14:solidFill>
          </w14:textFill>
        </w:rPr>
      </w:pPr>
    </w:p>
    <w:p>
      <w:pPr>
        <w:pStyle w:val="13"/>
        <w:spacing w:line="360" w:lineRule="auto"/>
        <w:ind w:firstLine="1540" w:firstLineChars="55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项目编号（包、组号）：</w:t>
      </w:r>
    </w:p>
    <w:p>
      <w:pPr>
        <w:pStyle w:val="12"/>
        <w:spacing w:line="360" w:lineRule="auto"/>
        <w:ind w:firstLine="1542" w:firstLineChars="551"/>
        <w:jc w:val="both"/>
        <w:rPr>
          <w:rFonts w:ascii="仿宋" w:hAnsi="仿宋" w:eastAsia="仿宋" w:cs="仿宋_GB2312"/>
          <w:color w:val="000000" w:themeColor="text1"/>
          <w:sz w:val="28"/>
          <w:szCs w:val="28"/>
          <w:highlight w:val="none"/>
          <w:u w:val="singl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项目名称：</w:t>
      </w:r>
      <w:r>
        <w:rPr>
          <w:rFonts w:hint="eastAsia" w:ascii="仿宋" w:hAnsi="仿宋" w:eastAsia="仿宋" w:cs="仿宋_GB2312"/>
          <w:b/>
          <w:bCs/>
          <w:color w:val="000000" w:themeColor="text1"/>
          <w:sz w:val="28"/>
          <w:szCs w:val="28"/>
          <w:highlight w:val="none"/>
          <w14:textFill>
            <w14:solidFill>
              <w14:schemeClr w14:val="tx1"/>
            </w14:solidFill>
          </w14:textFill>
        </w:rPr>
        <w:t>员工生命安全监控系统（沥滘厂三期）</w:t>
      </w: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pStyle w:val="13"/>
        <w:spacing w:line="360" w:lineRule="auto"/>
        <w:ind w:firstLine="3117" w:firstLineChars="1109"/>
        <w:rPr>
          <w:rFonts w:ascii="仿宋" w:hAnsi="仿宋" w:eastAsia="仿宋" w:cs="仿宋_GB2312"/>
          <w:b/>
          <w:color w:val="000000" w:themeColor="text1"/>
          <w:sz w:val="28"/>
          <w:szCs w:val="28"/>
          <w:highlight w:val="none"/>
          <w:u w:val="singl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highlight w:val="none"/>
          <w:u w:val="singl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日期：</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年</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月</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日</w:t>
      </w:r>
    </w:p>
    <w:p>
      <w:pPr>
        <w:autoSpaceDE w:val="0"/>
        <w:autoSpaceDN w:val="0"/>
        <w:adjustRightInd w:val="0"/>
        <w:jc w:val="center"/>
        <w:rPr>
          <w:rFonts w:ascii="仿宋_GB2312" w:hAnsi="仿宋_GB2312" w:eastAsia="仿宋_GB2312" w:cs="仿宋_GB2312"/>
          <w:color w:val="000000" w:themeColor="text1"/>
          <w:szCs w:val="21"/>
          <w:highlight w:val="none"/>
          <w14:textFill>
            <w14:solidFill>
              <w14:schemeClr w14:val="tx1"/>
            </w14:solidFill>
          </w14:textFill>
        </w:rPr>
        <w:sectPr>
          <w:pgSz w:w="11906" w:h="16838"/>
          <w:pgMar w:top="1089" w:right="1469" w:bottom="1089" w:left="1077" w:header="851" w:footer="992" w:gutter="0"/>
          <w:cols w:space="720" w:num="1"/>
          <w:docGrid w:linePitch="312" w:charSpace="0"/>
        </w:sectPr>
      </w:pPr>
    </w:p>
    <w:p>
      <w:pPr>
        <w:pStyle w:val="4"/>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w:t>
      </w:r>
      <w:r>
        <w:rPr>
          <w:rFonts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说明：</w:t>
      </w:r>
      <w:r>
        <w:rPr>
          <w:rFonts w:ascii="仿宋" w:hAnsi="仿宋" w:eastAsia="仿宋" w:cs="仿宋_GB2312"/>
          <w:color w:val="000000" w:themeColor="text1"/>
          <w:sz w:val="28"/>
          <w:szCs w:val="28"/>
          <w:highlight w:val="none"/>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highlight w:val="none"/>
          <w14:textFill>
            <w14:solidFill>
              <w14:schemeClr w14:val="tx1"/>
            </w14:solidFill>
          </w14:textFill>
        </w:rPr>
        <w:t>。</w:t>
      </w:r>
    </w:p>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7216;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br w:type="page"/>
      </w:r>
      <w:r>
        <w:rPr>
          <w:rFonts w:hint="eastAsia" w:ascii="仿宋" w:hAnsi="仿宋" w:eastAsia="仿宋" w:cs="仿宋_GB2312"/>
          <w:b/>
          <w:color w:val="000000" w:themeColor="text1"/>
          <w:sz w:val="28"/>
          <w:szCs w:val="28"/>
          <w:highlight w:val="none"/>
          <w14:textFill>
            <w14:solidFill>
              <w14:schemeClr w14:val="tx1"/>
            </w14:solidFill>
          </w14:textFill>
        </w:rPr>
        <w:t>（</w:t>
      </w:r>
      <w:r>
        <w:rPr>
          <w:rFonts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说明：</w:t>
      </w:r>
      <w:r>
        <w:rPr>
          <w:rFonts w:ascii="仿宋" w:hAnsi="仿宋" w:eastAsia="仿宋" w:cs="仿宋_GB2312"/>
          <w:color w:val="000000" w:themeColor="text1"/>
          <w:sz w:val="28"/>
          <w:szCs w:val="28"/>
          <w:highlight w:val="none"/>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highlight w:val="none"/>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LmoJ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H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yb8rXAAAACQEAAA8AAAAAAAAAAQAgAAAAIgAAAGRycy9kb3du&#10;cmV2LnhtbFBLAQIUABQAAAAIAIdO4kA+LmoJ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highlight w:val="none"/>
          <w14:textFill>
            <w14:solidFill>
              <w14:schemeClr w14:val="tx1"/>
            </w14:solidFill>
          </w14:textFill>
        </w:rPr>
      </w:pPr>
    </w:p>
    <w:p>
      <w:pPr>
        <w:widowControl/>
        <w:jc w:val="left"/>
        <w:rPr>
          <w:rFonts w:ascii="仿宋_GB2312" w:hAnsi="仿宋_GB2312" w:eastAsia="仿宋_GB2312" w:cs="仿宋_GB2312"/>
          <w:color w:val="000000" w:themeColor="text1"/>
          <w:sz w:val="28"/>
          <w:szCs w:val="28"/>
          <w:highlight w:val="none"/>
          <w:u w:val="single"/>
          <w14:textFill>
            <w14:solidFill>
              <w14:schemeClr w14:val="tx1"/>
            </w14:solidFill>
          </w14:textFill>
        </w:rPr>
      </w:pPr>
    </w:p>
    <w:p>
      <w:pPr>
        <w:spacing w:line="300" w:lineRule="auto"/>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widowControl/>
        <w:jc w:val="left"/>
        <w:rPr>
          <w:rFonts w:ascii="仿宋_GB2312" w:hAnsi="仿宋_GB2312" w:eastAsia="仿宋_GB2312" w:cs="仿宋_GB2312"/>
          <w:b/>
          <w:color w:val="000000" w:themeColor="text1"/>
          <w:sz w:val="28"/>
          <w:szCs w:val="28"/>
          <w:highlight w:val="none"/>
          <w14:textFill>
            <w14:solidFill>
              <w14:schemeClr w14:val="tx1"/>
            </w14:solidFill>
          </w14:textFill>
        </w:rPr>
      </w:pPr>
    </w:p>
    <w:p>
      <w:pPr>
        <w:pStyle w:val="4"/>
        <w:ind w:firstLine="562"/>
        <w:jc w:val="center"/>
        <w:rPr>
          <w:rFonts w:ascii="仿宋_GB2312" w:hAnsi="仿宋_GB2312" w:cs="仿宋_GB2312"/>
          <w:b/>
          <w:bCs w:val="0"/>
          <w:color w:val="000000" w:themeColor="text1"/>
          <w:highlight w:val="none"/>
          <w14:textFill>
            <w14:solidFill>
              <w14:schemeClr w14:val="tx1"/>
            </w14:solidFill>
          </w14:textFill>
        </w:rPr>
      </w:pPr>
    </w:p>
    <w:p>
      <w:pPr>
        <w:pStyle w:val="4"/>
        <w:ind w:firstLine="562"/>
        <w:jc w:val="center"/>
        <w:rPr>
          <w:rFonts w:ascii="仿宋_GB2312" w:hAnsi="仿宋_GB2312" w:cs="仿宋_GB2312"/>
          <w:b/>
          <w:bCs w:val="0"/>
          <w:color w:val="000000" w:themeColor="text1"/>
          <w:highlight w:val="none"/>
          <w14:textFill>
            <w14:solidFill>
              <w14:schemeClr w14:val="tx1"/>
            </w14:solidFill>
          </w14:textFill>
        </w:rPr>
      </w:pPr>
      <w:r>
        <w:rPr>
          <w:rFonts w:ascii="仿宋_GB2312" w:hAnsi="仿宋_GB2312" w:cs="仿宋_GB2312"/>
          <w:b/>
          <w:bCs w:val="0"/>
          <w:color w:val="000000" w:themeColor="text1"/>
          <w:highlight w:val="none"/>
          <w14:textFill>
            <w14:solidFill>
              <w14:schemeClr w14:val="tx1"/>
            </w14:solidFill>
          </w14:textFill>
        </w:rPr>
        <w:t>2资格证明文件</w:t>
      </w:r>
    </w:p>
    <w:p>
      <w:pPr>
        <w:rPr>
          <w:color w:val="000000" w:themeColor="text1"/>
          <w:highlight w:val="none"/>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 xml:space="preserve">    关于贵方项目名称:____________项目编号：   询价项目，本单位愿意提交报价响应文件，并证明提交的</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文件、说明、证明材料是准确的和真实的。</w:t>
      </w:r>
    </w:p>
    <w:p>
      <w:pPr>
        <w:spacing w:line="480" w:lineRule="exact"/>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报价报价单位代表（签名或盖私章）：</w:t>
      </w:r>
    </w:p>
    <w:p>
      <w:pPr>
        <w:adjustRightInd w:val="0"/>
        <w:snapToGrid w:val="0"/>
        <w:spacing w:line="300" w:lineRule="auto"/>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报价报价单位名称（盖单位公章）：</w:t>
      </w: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日期：年</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pPr>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t xml:space="preserve">3 </w:t>
      </w:r>
      <w:r>
        <w:rPr>
          <w:rFonts w:hint="eastAsia" w:ascii="仿宋" w:hAnsi="仿宋" w:eastAsia="仿宋" w:cs="仿宋_GB2312"/>
          <w:b/>
          <w:color w:val="000000" w:themeColor="text1"/>
          <w:sz w:val="28"/>
          <w:szCs w:val="28"/>
          <w:highlight w:val="none"/>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highlight w:val="none"/>
          <w14:textFill>
            <w14:solidFill>
              <w14:schemeClr w14:val="tx1"/>
            </w14:solidFill>
          </w14:textFill>
        </w:rPr>
      </w:pPr>
      <w:r>
        <w:rPr>
          <w:rFonts w:hint="eastAsia" w:ascii="仿宋" w:hAnsi="仿宋" w:eastAsia="仿宋" w:cs="仿宋_GB2312"/>
          <w:b/>
          <w:color w:val="000000" w:themeColor="text1"/>
          <w:sz w:val="36"/>
          <w:szCs w:val="36"/>
          <w:highlight w:val="none"/>
          <w14:textFill>
            <w14:solidFill>
              <w14:schemeClr w14:val="tx1"/>
            </w14:solidFill>
          </w14:textFill>
        </w:rPr>
        <w:t>报价意向承诺及声明函</w:t>
      </w:r>
    </w:p>
    <w:p>
      <w:pPr>
        <w:pStyle w:val="45"/>
        <w:adjustRightInd w:val="0"/>
        <w:ind w:right="-1" w:firstLine="0"/>
        <w:jc w:val="left"/>
        <w:rPr>
          <w:rFonts w:hAnsi="仿宋" w:cs="仿宋_GB2312"/>
          <w:color w:val="000000" w:themeColor="text1"/>
          <w:sz w:val="24"/>
          <w:szCs w:val="24"/>
          <w:highlight w:val="none"/>
          <w14:textFill>
            <w14:solidFill>
              <w14:schemeClr w14:val="tx1"/>
            </w14:solidFill>
          </w14:textFill>
        </w:rPr>
      </w:pPr>
      <w:r>
        <w:rPr>
          <w:rFonts w:hint="eastAsia" w:hAnsi="仿宋" w:cs="仿宋_GB2312"/>
          <w:color w:val="000000" w:themeColor="text1"/>
          <w:sz w:val="24"/>
          <w:szCs w:val="24"/>
          <w:highlight w:val="none"/>
          <w14:textFill>
            <w14:solidFill>
              <w14:schemeClr w14:val="tx1"/>
            </w14:solidFill>
          </w14:textFill>
        </w:rPr>
        <w:t>致：</w:t>
      </w:r>
      <w:r>
        <w:rPr>
          <w:rFonts w:hint="eastAsia" w:hAnsi="仿宋" w:cs="仿宋_GB2312"/>
          <w:color w:val="000000" w:themeColor="text1"/>
          <w:sz w:val="24"/>
          <w:szCs w:val="24"/>
          <w:highlight w:val="none"/>
          <w:u w:val="single"/>
          <w14:textFill>
            <w14:solidFill>
              <w14:schemeClr w14:val="tx1"/>
            </w14:solidFill>
          </w14:textFill>
        </w:rPr>
        <w:t>（项目实施单位）</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1.</w:t>
      </w:r>
      <w:r>
        <w:rPr>
          <w:rFonts w:hint="eastAsia" w:ascii="仿宋_GB2312" w:hAnsi="仿宋" w:eastAsia="仿宋_GB2312" w:cs="仿宋_GB2312"/>
          <w:color w:val="000000" w:themeColor="text1"/>
          <w:sz w:val="24"/>
          <w:highlight w:val="none"/>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2.现我方承诺：</w:t>
      </w:r>
      <w:r>
        <w:rPr>
          <w:rFonts w:hint="eastAsia" w:ascii="仿宋_GB2312" w:hAnsi="仿宋" w:eastAsia="仿宋_GB2312" w:cs="仿宋_GB2312"/>
          <w:color w:val="000000" w:themeColor="text1"/>
          <w:kern w:val="0"/>
          <w:sz w:val="24"/>
          <w:highlight w:val="none"/>
          <w14:textFill>
            <w14:solidFill>
              <w14:schemeClr w14:val="tx1"/>
            </w14:solidFill>
          </w14:textFill>
        </w:rPr>
        <w:t>愿以人民币</w:t>
      </w:r>
      <w:r>
        <w:rPr>
          <w:rFonts w:ascii="仿宋_GB2312" w:hAnsi="仿宋" w:eastAsia="仿宋_GB2312" w:cs="仿宋_GB2312"/>
          <w:color w:val="000000" w:themeColor="text1"/>
          <w:kern w:val="0"/>
          <w:sz w:val="24"/>
          <w:highlight w:val="none"/>
          <w14:textFill>
            <w14:solidFill>
              <w14:schemeClr w14:val="tx1"/>
            </w14:solidFill>
          </w14:textFill>
        </w:rPr>
        <w:t>[单价]元,（小写：￥元）;[总价]元,（小写：￥元）的报价，承包本次交易所包含的所有工作，并承担任何质量缺陷责任。</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highlight w:val="none"/>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7.我方就参加本项目交易工作，作出以下郑重声明：</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⑴本公司保证报价资料及其后提供的一切材料都是真实的。</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40" w:leftChars="-257"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⑷本公司及其有隶属关系的机构没有参加本项目的前期工作编写工作。</w:t>
      </w:r>
    </w:p>
    <w:p>
      <w:pPr>
        <w:pStyle w:val="42"/>
        <w:ind w:left="-540" w:leftChars="-257" w:firstLine="496"/>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本公司违反上述承诺，或本声明陈述与事实不符，经查实，本公司愿意接受公开通报，承担由此带来的法律后果。</w:t>
      </w:r>
    </w:p>
    <w:p>
      <w:pPr>
        <w:pStyle w:val="42"/>
        <w:ind w:firstLine="496"/>
        <w:rPr>
          <w:rFonts w:ascii="仿宋_GB2312" w:hAnsi="仿宋" w:eastAsia="仿宋_GB2312" w:cs="仿宋_GB2312"/>
          <w:color w:val="000000" w:themeColor="text1"/>
          <w:highlight w:val="none"/>
          <w:u w:val="singl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承包意向人：</w:t>
      </w:r>
      <w:r>
        <w:rPr>
          <w:rFonts w:ascii="仿宋_GB2312" w:hAnsi="仿宋" w:eastAsia="仿宋_GB2312" w:cs="仿宋_GB2312"/>
          <w:color w:val="000000" w:themeColor="text1"/>
          <w:highlight w:val="none"/>
          <w14:textFill>
            <w14:solidFill>
              <w14:schemeClr w14:val="tx1"/>
            </w14:solidFill>
          </w14:textFill>
        </w:rPr>
        <w:t>(盖公章)</w:t>
      </w:r>
    </w:p>
    <w:p>
      <w:pPr>
        <w:pStyle w:val="42"/>
        <w:ind w:firstLine="496"/>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法定代表人（签名或盖章）：</w:t>
      </w:r>
    </w:p>
    <w:p>
      <w:pPr>
        <w:pStyle w:val="42"/>
        <w:ind w:firstLine="496"/>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日</w:t>
      </w:r>
      <w:r>
        <w:rPr>
          <w:rFonts w:ascii="仿宋_GB2312" w:hAnsi="仿宋" w:eastAsia="仿宋_GB2312" w:cs="仿宋_GB2312"/>
          <w:color w:val="000000" w:themeColor="text1"/>
          <w:highlight w:val="none"/>
          <w14:textFill>
            <w14:solidFill>
              <w14:schemeClr w14:val="tx1"/>
            </w14:solidFill>
          </w14:textFill>
        </w:rPr>
        <w:t xml:space="preserve">    期：  年 月 日  </w:t>
      </w:r>
    </w:p>
    <w:p>
      <w:pPr>
        <w:pStyle w:val="42"/>
        <w:ind w:firstLine="496"/>
        <w:rPr>
          <w:rFonts w:ascii="仿宋_GB2312" w:hAnsi="仿宋_GB2312" w:eastAsia="仿宋_GB2312" w:cs="仿宋_GB2312"/>
          <w:color w:val="000000" w:themeColor="text1"/>
          <w:highlight w:val="none"/>
          <w14:textFill>
            <w14:solidFill>
              <w14:schemeClr w14:val="tx1"/>
            </w14:solidFill>
          </w14:textFill>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t xml:space="preserve">4 </w:t>
      </w:r>
      <w:r>
        <w:rPr>
          <w:rFonts w:hint="eastAsia" w:ascii="仿宋" w:hAnsi="仿宋" w:eastAsia="仿宋" w:cs="仿宋_GB2312"/>
          <w:b/>
          <w:color w:val="000000" w:themeColor="text1"/>
          <w:sz w:val="28"/>
          <w:szCs w:val="28"/>
          <w:highlight w:val="none"/>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highlight w:val="none"/>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61" w:type="dxa"/>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姓名</w:t>
            </w:r>
          </w:p>
        </w:tc>
        <w:tc>
          <w:tcPr>
            <w:tcW w:w="1661"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出生年月</w:t>
            </w:r>
          </w:p>
        </w:tc>
        <w:tc>
          <w:tcPr>
            <w:tcW w:w="1661"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学历</w:t>
            </w:r>
          </w:p>
        </w:tc>
        <w:tc>
          <w:tcPr>
            <w:tcW w:w="1662" w:type="dxa"/>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661"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职称</w:t>
            </w:r>
          </w:p>
        </w:tc>
        <w:tc>
          <w:tcPr>
            <w:tcW w:w="1661" w:type="dxa"/>
            <w:gridSpan w:val="2"/>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职务</w:t>
            </w:r>
          </w:p>
        </w:tc>
        <w:tc>
          <w:tcPr>
            <w:tcW w:w="1661" w:type="dxa"/>
            <w:gridSpan w:val="2"/>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从事本工作时间</w:t>
            </w:r>
          </w:p>
        </w:tc>
        <w:tc>
          <w:tcPr>
            <w:tcW w:w="1662" w:type="dxa"/>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毕业院校</w:t>
            </w:r>
          </w:p>
        </w:tc>
        <w:tc>
          <w:tcPr>
            <w:tcW w:w="1661" w:type="dxa"/>
            <w:gridSpan w:val="2"/>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毕业时间</w:t>
            </w:r>
          </w:p>
        </w:tc>
        <w:tc>
          <w:tcPr>
            <w:tcW w:w="1661" w:type="dxa"/>
            <w:gridSpan w:val="2"/>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专业</w:t>
            </w:r>
          </w:p>
        </w:tc>
        <w:tc>
          <w:tcPr>
            <w:tcW w:w="1662" w:type="dxa"/>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322" w:type="dxa"/>
            <w:gridSpan w:val="3"/>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和专业</w:t>
            </w:r>
          </w:p>
        </w:tc>
        <w:tc>
          <w:tcPr>
            <w:tcW w:w="3322" w:type="dxa"/>
            <w:gridSpan w:val="4"/>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证书编号</w:t>
            </w:r>
          </w:p>
        </w:tc>
        <w:tc>
          <w:tcPr>
            <w:tcW w:w="1662" w:type="dxa"/>
            <w:vAlign w:val="center"/>
          </w:tcPr>
          <w:p>
            <w:pPr>
              <w:keepNext/>
              <w:keepLines/>
              <w:spacing w:before="340" w:after="330" w:line="360" w:lineRule="exact"/>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322" w:type="dxa"/>
            <w:gridSpan w:val="3"/>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职称证专业</w:t>
            </w:r>
          </w:p>
        </w:tc>
        <w:tc>
          <w:tcPr>
            <w:tcW w:w="3322" w:type="dxa"/>
            <w:gridSpan w:val="4"/>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证书编号</w:t>
            </w:r>
          </w:p>
        </w:tc>
        <w:tc>
          <w:tcPr>
            <w:tcW w:w="1662" w:type="dxa"/>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68" w:type="dxa"/>
            <w:gridSpan w:val="10"/>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keepNext/>
              <w:keepLines/>
              <w:spacing w:before="340" w:after="330" w:line="578" w:lineRule="auto"/>
              <w:jc w:val="center"/>
              <w:outlineLvl w:val="0"/>
              <w:rPr>
                <w:rFonts w:ascii="仿宋" w:hAnsi="仿宋" w:eastAsia="仿宋" w:cs="仿宋_GB2312"/>
                <w:b/>
                <w:color w:val="000000" w:themeColor="text1"/>
                <w:sz w:val="28"/>
                <w:szCs w:val="28"/>
                <w:highlight w:val="none"/>
                <w14:textFill>
                  <w14:solidFill>
                    <w14:schemeClr w14:val="tx1"/>
                  </w14:solidFill>
                </w14:textFill>
              </w:rPr>
            </w:pPr>
          </w:p>
        </w:tc>
      </w:tr>
    </w:tbl>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日期：年月日</w:t>
      </w: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widowControl/>
        <w:jc w:val="left"/>
        <w:rPr>
          <w:rFonts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br w:type="page"/>
      </w:r>
    </w:p>
    <w:p>
      <w:pPr>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t xml:space="preserve">5 </w:t>
      </w:r>
      <w:r>
        <w:rPr>
          <w:rFonts w:hint="eastAsia" w:ascii="仿宋" w:hAnsi="仿宋" w:eastAsia="仿宋" w:cs="仿宋_GB2312"/>
          <w:b/>
          <w:color w:val="000000" w:themeColor="text1"/>
          <w:sz w:val="28"/>
          <w:szCs w:val="28"/>
          <w:highlight w:val="none"/>
          <w14:textFill>
            <w14:solidFill>
              <w14:schemeClr w14:val="tx1"/>
            </w14:solidFill>
          </w14:textFill>
        </w:rPr>
        <w:t>报价清单</w:t>
      </w:r>
    </w:p>
    <w:tbl>
      <w:tblPr>
        <w:tblStyle w:val="22"/>
        <w:tblW w:w="9863" w:type="dxa"/>
        <w:tblInd w:w="0" w:type="dxa"/>
        <w:tblLayout w:type="fixed"/>
        <w:tblCellMar>
          <w:top w:w="0" w:type="dxa"/>
          <w:left w:w="108" w:type="dxa"/>
          <w:bottom w:w="0" w:type="dxa"/>
          <w:right w:w="108" w:type="dxa"/>
        </w:tblCellMar>
      </w:tblPr>
      <w:tblGrid>
        <w:gridCol w:w="771"/>
        <w:gridCol w:w="992"/>
        <w:gridCol w:w="1179"/>
        <w:gridCol w:w="947"/>
        <w:gridCol w:w="947"/>
        <w:gridCol w:w="851"/>
        <w:gridCol w:w="992"/>
        <w:gridCol w:w="800"/>
        <w:gridCol w:w="998"/>
        <w:gridCol w:w="1386"/>
      </w:tblGrid>
      <w:tr>
        <w:tblPrEx>
          <w:tblCellMar>
            <w:top w:w="0" w:type="dxa"/>
            <w:left w:w="108" w:type="dxa"/>
            <w:bottom w:w="0" w:type="dxa"/>
            <w:right w:w="108" w:type="dxa"/>
          </w:tblCellMar>
        </w:tblPrEx>
        <w:trPr>
          <w:trHeight w:val="517" w:hRule="atLeast"/>
          <w:tblHeader/>
        </w:trPr>
        <w:tc>
          <w:tcPr>
            <w:tcW w:w="77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序号</w:t>
            </w:r>
          </w:p>
        </w:tc>
        <w:tc>
          <w:tcPr>
            <w:tcW w:w="99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名称</w:t>
            </w:r>
          </w:p>
        </w:tc>
        <w:tc>
          <w:tcPr>
            <w:tcW w:w="117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生产厂家及品牌</w:t>
            </w:r>
          </w:p>
        </w:tc>
        <w:tc>
          <w:tcPr>
            <w:tcW w:w="94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单位</w:t>
            </w:r>
          </w:p>
        </w:tc>
        <w:tc>
          <w:tcPr>
            <w:tcW w:w="94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数量</w:t>
            </w:r>
          </w:p>
        </w:tc>
        <w:tc>
          <w:tcPr>
            <w:tcW w:w="184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单价（万元）</w:t>
            </w:r>
          </w:p>
        </w:tc>
        <w:tc>
          <w:tcPr>
            <w:tcW w:w="179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金额（万元）</w:t>
            </w:r>
          </w:p>
        </w:tc>
        <w:tc>
          <w:tcPr>
            <w:tcW w:w="138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备注</w:t>
            </w:r>
          </w:p>
        </w:tc>
      </w:tr>
      <w:tr>
        <w:tblPrEx>
          <w:tblCellMar>
            <w:top w:w="0" w:type="dxa"/>
            <w:left w:w="108" w:type="dxa"/>
            <w:bottom w:w="0" w:type="dxa"/>
            <w:right w:w="108" w:type="dxa"/>
          </w:tblCellMar>
        </w:tblPrEx>
        <w:trPr>
          <w:trHeight w:val="552" w:hRule="atLeast"/>
          <w:tblHeader/>
        </w:trPr>
        <w:tc>
          <w:tcPr>
            <w:tcW w:w="771"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92"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1179"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47"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947"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sz w:val="24"/>
                <w:highlight w:val="none"/>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含税</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不含税</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含税</w:t>
            </w: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不含税</w:t>
            </w:r>
          </w:p>
        </w:tc>
        <w:tc>
          <w:tcPr>
            <w:tcW w:w="1386" w:type="dxa"/>
            <w:vMerge w:val="continue"/>
            <w:tcBorders>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314"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工业型防水基站</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台</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100（预估值）</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智能手环</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3</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服务器</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台</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3</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手环操作系统</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5</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系统平台</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软件平台，内含</w:t>
            </w:r>
            <w:r>
              <w:rPr>
                <w:rFonts w:ascii="宋体" w:hAnsi="宋体" w:cs="宋体"/>
                <w:color w:val="000000" w:themeColor="text1"/>
                <w:kern w:val="0"/>
                <w:sz w:val="24"/>
                <w:highlight w:val="none"/>
                <w:lang w:val="zh-CN"/>
                <w14:textFill>
                  <w14:solidFill>
                    <w14:schemeClr w14:val="tx1"/>
                  </w14:solidFill>
                </w14:textFill>
              </w:rPr>
              <w:t>3D地图及一年免费维护</w:t>
            </w:r>
          </w:p>
        </w:tc>
      </w:tr>
      <w:tr>
        <w:tblPrEx>
          <w:tblCellMar>
            <w:top w:w="0" w:type="dxa"/>
            <w:left w:w="108" w:type="dxa"/>
            <w:bottom w:w="0" w:type="dxa"/>
            <w:right w:w="108" w:type="dxa"/>
          </w:tblCellMar>
        </w:tblPrEx>
        <w:trPr>
          <w:trHeight w:val="705"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6</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系统对接调试</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7</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定位引擎</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8</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即时通讯</w:t>
            </w:r>
            <w:r>
              <w:rPr>
                <w:rFonts w:ascii="宋体" w:hAnsi="宋体" w:cs="宋体"/>
                <w:bCs/>
                <w:color w:val="000000" w:themeColor="text1"/>
                <w:kern w:val="0"/>
                <w:sz w:val="24"/>
                <w:highlight w:val="none"/>
                <w14:textFill>
                  <w14:solidFill>
                    <w14:schemeClr w14:val="tx1"/>
                  </w14:solidFill>
                </w14:textFill>
              </w:rPr>
              <w:t>app授权</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个</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230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终身授权</w:t>
            </w: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9</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定制化服务</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含软硬件外观设计</w:t>
            </w:r>
          </w:p>
        </w:tc>
      </w:tr>
      <w:tr>
        <w:tblPrEx>
          <w:tblCellMar>
            <w:top w:w="0" w:type="dxa"/>
            <w:left w:w="108" w:type="dxa"/>
            <w:bottom w:w="0" w:type="dxa"/>
            <w:right w:w="108" w:type="dxa"/>
          </w:tblCellMar>
        </w:tblPrEx>
        <w:trPr>
          <w:trHeight w:val="211" w:hRule="atLeast"/>
        </w:trPr>
        <w:tc>
          <w:tcPr>
            <w:tcW w:w="7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现场服务</w:t>
            </w:r>
          </w:p>
        </w:tc>
        <w:tc>
          <w:tcPr>
            <w:tcW w:w="1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份</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含安装、调试、培训、基站测量</w:t>
            </w:r>
          </w:p>
        </w:tc>
      </w:tr>
      <w:tr>
        <w:tblPrEx>
          <w:tblCellMar>
            <w:top w:w="0" w:type="dxa"/>
            <w:left w:w="108" w:type="dxa"/>
            <w:bottom w:w="0" w:type="dxa"/>
            <w:right w:w="108" w:type="dxa"/>
          </w:tblCellMar>
        </w:tblPrEx>
        <w:trPr>
          <w:trHeight w:val="211" w:hRule="atLeast"/>
        </w:trPr>
        <w:tc>
          <w:tcPr>
            <w:tcW w:w="6679" w:type="dxa"/>
            <w:gridSpan w:val="7"/>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暂定总价（万元）</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9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keepLines/>
              <w:autoSpaceDE w:val="0"/>
              <w:autoSpaceDN w:val="0"/>
              <w:adjustRightInd w:val="0"/>
              <w:spacing w:before="340" w:after="330" w:line="460" w:lineRule="exact"/>
              <w:jc w:val="center"/>
              <w:outlineLvl w:val="0"/>
              <w:rPr>
                <w:rFonts w:ascii="宋体" w:hAnsi="宋体" w:cs="宋体"/>
                <w:color w:val="000000" w:themeColor="text1"/>
                <w:kern w:val="0"/>
                <w:sz w:val="24"/>
                <w:highlight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w:t>
            </w:r>
          </w:p>
        </w:tc>
      </w:tr>
    </w:tbl>
    <w:p>
      <w:pPr>
        <w:jc w:val="center"/>
        <w:rPr>
          <w:rFonts w:ascii="仿宋" w:hAnsi="仿宋" w:eastAsia="仿宋" w:cs="仿宋_GB2312"/>
          <w:b/>
          <w:color w:val="000000" w:themeColor="text1"/>
          <w:sz w:val="28"/>
          <w:szCs w:val="28"/>
          <w:highlight w:val="none"/>
          <w14:textFill>
            <w14:solidFill>
              <w14:schemeClr w14:val="tx1"/>
            </w14:solidFill>
          </w14:textFill>
        </w:rPr>
      </w:pPr>
    </w:p>
    <w:p>
      <w:pPr>
        <w:widowControl/>
        <w:jc w:val="left"/>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ascii="仿宋" w:hAnsi="仿宋" w:eastAsia="仿宋" w:cs="仿宋_GB2312"/>
          <w:b/>
          <w:color w:val="000000" w:themeColor="text1"/>
          <w:sz w:val="28"/>
          <w:szCs w:val="28"/>
          <w:highlight w:val="none"/>
          <w14:textFill>
            <w14:solidFill>
              <w14:schemeClr w14:val="tx1"/>
            </w14:solidFill>
          </w14:textFill>
        </w:rPr>
      </w:pPr>
    </w:p>
    <w:p>
      <w:pPr>
        <w:widowControl/>
        <w:jc w:val="left"/>
        <w:rPr>
          <w:rFonts w:ascii="仿宋" w:hAnsi="仿宋" w:eastAsia="仿宋" w:cs="仿宋_GB2312"/>
          <w:b/>
          <w:color w:val="000000" w:themeColor="text1"/>
          <w:sz w:val="28"/>
          <w:szCs w:val="28"/>
          <w:highlight w:val="none"/>
          <w14:textFill>
            <w14:solidFill>
              <w14:schemeClr w14:val="tx1"/>
            </w14:solidFill>
          </w14:textFill>
        </w:rPr>
      </w:pPr>
    </w:p>
    <w:p>
      <w:pPr>
        <w:tabs>
          <w:tab w:val="left" w:pos="5379"/>
        </w:tabs>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t>6项目单位、人员等相关证明材料</w:t>
      </w:r>
    </w:p>
    <w:p>
      <w:pPr>
        <w:pStyle w:val="4"/>
        <w:spacing w:line="360" w:lineRule="auto"/>
        <w:ind w:firstLine="560"/>
        <w:rPr>
          <w:rFonts w:ascii="仿宋_GB2312"/>
          <w:color w:val="000000" w:themeColor="text1"/>
          <w:highlight w:val="none"/>
          <w14:textFill>
            <w14:solidFill>
              <w14:schemeClr w14:val="tx1"/>
            </w14:solidFill>
          </w14:textFill>
        </w:rPr>
      </w:pPr>
    </w:p>
    <w:sectPr>
      <w:pgSz w:w="11906" w:h="16838"/>
      <w:pgMar w:top="1089" w:right="1469" w:bottom="1089" w:left="1077" w:header="737" w:footer="45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A57329"/>
    <w:multiLevelType w:val="multilevel"/>
    <w:tmpl w:val="3EA57329"/>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474D069E"/>
    <w:multiLevelType w:val="multilevel"/>
    <w:tmpl w:val="474D069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E650F9C"/>
    <w:multiLevelType w:val="multilevel"/>
    <w:tmpl w:val="5E650F9C"/>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64850B27"/>
    <w:multiLevelType w:val="multilevel"/>
    <w:tmpl w:val="64850B2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FF"/>
    <w:rsid w:val="00006625"/>
    <w:rsid w:val="00007B3F"/>
    <w:rsid w:val="00011636"/>
    <w:rsid w:val="00014662"/>
    <w:rsid w:val="000222E9"/>
    <w:rsid w:val="000228A5"/>
    <w:rsid w:val="000262E5"/>
    <w:rsid w:val="00032CAA"/>
    <w:rsid w:val="00033BA4"/>
    <w:rsid w:val="0005002D"/>
    <w:rsid w:val="00050D85"/>
    <w:rsid w:val="0005581A"/>
    <w:rsid w:val="000609FC"/>
    <w:rsid w:val="000805A0"/>
    <w:rsid w:val="000A08D7"/>
    <w:rsid w:val="000B7C10"/>
    <w:rsid w:val="000D2894"/>
    <w:rsid w:val="000D4C83"/>
    <w:rsid w:val="000E61B2"/>
    <w:rsid w:val="000E66C2"/>
    <w:rsid w:val="000F1AF0"/>
    <w:rsid w:val="00110714"/>
    <w:rsid w:val="00112627"/>
    <w:rsid w:val="00112674"/>
    <w:rsid w:val="00115737"/>
    <w:rsid w:val="00115C03"/>
    <w:rsid w:val="001262BF"/>
    <w:rsid w:val="00127F5D"/>
    <w:rsid w:val="00137A49"/>
    <w:rsid w:val="0014129D"/>
    <w:rsid w:val="0015141A"/>
    <w:rsid w:val="001666C9"/>
    <w:rsid w:val="00166F37"/>
    <w:rsid w:val="00172A27"/>
    <w:rsid w:val="001754DB"/>
    <w:rsid w:val="00180A19"/>
    <w:rsid w:val="00181C0B"/>
    <w:rsid w:val="00183105"/>
    <w:rsid w:val="001907C3"/>
    <w:rsid w:val="0019653F"/>
    <w:rsid w:val="00197473"/>
    <w:rsid w:val="001A1716"/>
    <w:rsid w:val="001B20D9"/>
    <w:rsid w:val="001C0F8E"/>
    <w:rsid w:val="001D2EEF"/>
    <w:rsid w:val="001D4764"/>
    <w:rsid w:val="001E1192"/>
    <w:rsid w:val="001E62B5"/>
    <w:rsid w:val="001F0B92"/>
    <w:rsid w:val="001F7336"/>
    <w:rsid w:val="002214FD"/>
    <w:rsid w:val="00226A8E"/>
    <w:rsid w:val="0023289B"/>
    <w:rsid w:val="00235DE8"/>
    <w:rsid w:val="00242B7B"/>
    <w:rsid w:val="0024473B"/>
    <w:rsid w:val="00245BA1"/>
    <w:rsid w:val="00247E0B"/>
    <w:rsid w:val="00250230"/>
    <w:rsid w:val="00262963"/>
    <w:rsid w:val="00274D5D"/>
    <w:rsid w:val="00283FCA"/>
    <w:rsid w:val="00285458"/>
    <w:rsid w:val="0029029F"/>
    <w:rsid w:val="002910C5"/>
    <w:rsid w:val="002932EE"/>
    <w:rsid w:val="00297F29"/>
    <w:rsid w:val="002A2142"/>
    <w:rsid w:val="002A307B"/>
    <w:rsid w:val="002A7F5D"/>
    <w:rsid w:val="002B1408"/>
    <w:rsid w:val="002B587C"/>
    <w:rsid w:val="002B7724"/>
    <w:rsid w:val="002C4776"/>
    <w:rsid w:val="002C7DC8"/>
    <w:rsid w:val="002E1881"/>
    <w:rsid w:val="002F0342"/>
    <w:rsid w:val="002F10C0"/>
    <w:rsid w:val="002F21C6"/>
    <w:rsid w:val="002F6990"/>
    <w:rsid w:val="00301167"/>
    <w:rsid w:val="00301793"/>
    <w:rsid w:val="00313B84"/>
    <w:rsid w:val="00320916"/>
    <w:rsid w:val="00335B25"/>
    <w:rsid w:val="00341A2E"/>
    <w:rsid w:val="00350145"/>
    <w:rsid w:val="00352893"/>
    <w:rsid w:val="00357240"/>
    <w:rsid w:val="00357A66"/>
    <w:rsid w:val="00363F2C"/>
    <w:rsid w:val="00374902"/>
    <w:rsid w:val="00377B20"/>
    <w:rsid w:val="003835E6"/>
    <w:rsid w:val="003A4A8C"/>
    <w:rsid w:val="003B0554"/>
    <w:rsid w:val="003C0276"/>
    <w:rsid w:val="003E33D1"/>
    <w:rsid w:val="003E6873"/>
    <w:rsid w:val="003E797D"/>
    <w:rsid w:val="003F543A"/>
    <w:rsid w:val="003F67BE"/>
    <w:rsid w:val="0040049A"/>
    <w:rsid w:val="0040075D"/>
    <w:rsid w:val="00404437"/>
    <w:rsid w:val="00412C26"/>
    <w:rsid w:val="004142A6"/>
    <w:rsid w:val="004150B4"/>
    <w:rsid w:val="00417D5C"/>
    <w:rsid w:val="004229B8"/>
    <w:rsid w:val="00432F5F"/>
    <w:rsid w:val="00437C40"/>
    <w:rsid w:val="0045716E"/>
    <w:rsid w:val="004606F2"/>
    <w:rsid w:val="00466A0D"/>
    <w:rsid w:val="0047614E"/>
    <w:rsid w:val="00476504"/>
    <w:rsid w:val="00476EA0"/>
    <w:rsid w:val="00481D0B"/>
    <w:rsid w:val="00487E03"/>
    <w:rsid w:val="004A5084"/>
    <w:rsid w:val="004D52F3"/>
    <w:rsid w:val="004D6FB0"/>
    <w:rsid w:val="004D7E63"/>
    <w:rsid w:val="004E3046"/>
    <w:rsid w:val="004E3896"/>
    <w:rsid w:val="004E4CF5"/>
    <w:rsid w:val="004F6781"/>
    <w:rsid w:val="005018D5"/>
    <w:rsid w:val="00510794"/>
    <w:rsid w:val="005127E2"/>
    <w:rsid w:val="00514721"/>
    <w:rsid w:val="00521463"/>
    <w:rsid w:val="005324FA"/>
    <w:rsid w:val="00534232"/>
    <w:rsid w:val="00535584"/>
    <w:rsid w:val="00540607"/>
    <w:rsid w:val="00546E6E"/>
    <w:rsid w:val="005568F0"/>
    <w:rsid w:val="00563B40"/>
    <w:rsid w:val="00564D98"/>
    <w:rsid w:val="00567E63"/>
    <w:rsid w:val="00571183"/>
    <w:rsid w:val="005931C1"/>
    <w:rsid w:val="00594740"/>
    <w:rsid w:val="00596796"/>
    <w:rsid w:val="005A4918"/>
    <w:rsid w:val="005B6FA9"/>
    <w:rsid w:val="005C23A9"/>
    <w:rsid w:val="005C3C1A"/>
    <w:rsid w:val="005C58A4"/>
    <w:rsid w:val="005D7898"/>
    <w:rsid w:val="005D7ADD"/>
    <w:rsid w:val="005E3522"/>
    <w:rsid w:val="005E6F9F"/>
    <w:rsid w:val="005F58F0"/>
    <w:rsid w:val="006124EF"/>
    <w:rsid w:val="00614F6C"/>
    <w:rsid w:val="00617FAE"/>
    <w:rsid w:val="006206F2"/>
    <w:rsid w:val="00630CBF"/>
    <w:rsid w:val="006313B8"/>
    <w:rsid w:val="00633045"/>
    <w:rsid w:val="0063793C"/>
    <w:rsid w:val="006409AD"/>
    <w:rsid w:val="00644A43"/>
    <w:rsid w:val="006467B0"/>
    <w:rsid w:val="00652CA9"/>
    <w:rsid w:val="006551CF"/>
    <w:rsid w:val="00656AA6"/>
    <w:rsid w:val="006601C5"/>
    <w:rsid w:val="00663DEB"/>
    <w:rsid w:val="006736D7"/>
    <w:rsid w:val="0068644C"/>
    <w:rsid w:val="00687028"/>
    <w:rsid w:val="006958A5"/>
    <w:rsid w:val="00697B40"/>
    <w:rsid w:val="006B18EC"/>
    <w:rsid w:val="006B25BB"/>
    <w:rsid w:val="006B302D"/>
    <w:rsid w:val="006B3CB9"/>
    <w:rsid w:val="006C4472"/>
    <w:rsid w:val="006D56E8"/>
    <w:rsid w:val="006E2539"/>
    <w:rsid w:val="006E3669"/>
    <w:rsid w:val="006E46A7"/>
    <w:rsid w:val="006E57AF"/>
    <w:rsid w:val="006F11C5"/>
    <w:rsid w:val="006F55B1"/>
    <w:rsid w:val="006F678E"/>
    <w:rsid w:val="00706872"/>
    <w:rsid w:val="00720E9F"/>
    <w:rsid w:val="007218D5"/>
    <w:rsid w:val="007228ED"/>
    <w:rsid w:val="00725559"/>
    <w:rsid w:val="0073113A"/>
    <w:rsid w:val="00731995"/>
    <w:rsid w:val="00732A0E"/>
    <w:rsid w:val="00741C16"/>
    <w:rsid w:val="00747B0B"/>
    <w:rsid w:val="00757955"/>
    <w:rsid w:val="00762971"/>
    <w:rsid w:val="00764DEA"/>
    <w:rsid w:val="00782CBB"/>
    <w:rsid w:val="007860B6"/>
    <w:rsid w:val="007934C4"/>
    <w:rsid w:val="00794D25"/>
    <w:rsid w:val="00797E47"/>
    <w:rsid w:val="007A113C"/>
    <w:rsid w:val="007A26D3"/>
    <w:rsid w:val="007B4B54"/>
    <w:rsid w:val="007B5D80"/>
    <w:rsid w:val="007B7EAF"/>
    <w:rsid w:val="007C20B2"/>
    <w:rsid w:val="007C55C1"/>
    <w:rsid w:val="007C6EB0"/>
    <w:rsid w:val="007C79DF"/>
    <w:rsid w:val="007D0FFA"/>
    <w:rsid w:val="007D1612"/>
    <w:rsid w:val="007D41DB"/>
    <w:rsid w:val="007D67DB"/>
    <w:rsid w:val="007E40FA"/>
    <w:rsid w:val="00807CA0"/>
    <w:rsid w:val="00821616"/>
    <w:rsid w:val="00822C03"/>
    <w:rsid w:val="00826FD8"/>
    <w:rsid w:val="008353C1"/>
    <w:rsid w:val="008358C5"/>
    <w:rsid w:val="008447CE"/>
    <w:rsid w:val="00846BC1"/>
    <w:rsid w:val="00850C49"/>
    <w:rsid w:val="00852B7F"/>
    <w:rsid w:val="00853AA8"/>
    <w:rsid w:val="00861F03"/>
    <w:rsid w:val="00875D2E"/>
    <w:rsid w:val="00892673"/>
    <w:rsid w:val="00892A56"/>
    <w:rsid w:val="00895098"/>
    <w:rsid w:val="008B2330"/>
    <w:rsid w:val="008D509A"/>
    <w:rsid w:val="008E26CA"/>
    <w:rsid w:val="008E50FB"/>
    <w:rsid w:val="008F0E24"/>
    <w:rsid w:val="008F1495"/>
    <w:rsid w:val="008F1CA0"/>
    <w:rsid w:val="008F53B0"/>
    <w:rsid w:val="009033A4"/>
    <w:rsid w:val="00915D67"/>
    <w:rsid w:val="00916460"/>
    <w:rsid w:val="009178F0"/>
    <w:rsid w:val="00923EF6"/>
    <w:rsid w:val="00931031"/>
    <w:rsid w:val="009318DF"/>
    <w:rsid w:val="00941AC0"/>
    <w:rsid w:val="00946637"/>
    <w:rsid w:val="009472FF"/>
    <w:rsid w:val="00975319"/>
    <w:rsid w:val="00995DB2"/>
    <w:rsid w:val="009A261A"/>
    <w:rsid w:val="009A2FA8"/>
    <w:rsid w:val="009A36B0"/>
    <w:rsid w:val="009A6C03"/>
    <w:rsid w:val="009B0084"/>
    <w:rsid w:val="009B0B41"/>
    <w:rsid w:val="009B5D29"/>
    <w:rsid w:val="009C0B65"/>
    <w:rsid w:val="009C1417"/>
    <w:rsid w:val="009C24DC"/>
    <w:rsid w:val="009C5D1D"/>
    <w:rsid w:val="009D2CCB"/>
    <w:rsid w:val="009D53A2"/>
    <w:rsid w:val="009D634F"/>
    <w:rsid w:val="009E0FA2"/>
    <w:rsid w:val="009E1A85"/>
    <w:rsid w:val="009E6C84"/>
    <w:rsid w:val="009E7FB6"/>
    <w:rsid w:val="009F04E7"/>
    <w:rsid w:val="009F5BEB"/>
    <w:rsid w:val="00A119AE"/>
    <w:rsid w:val="00A20A29"/>
    <w:rsid w:val="00A20EDE"/>
    <w:rsid w:val="00A21586"/>
    <w:rsid w:val="00A22EBD"/>
    <w:rsid w:val="00A3065B"/>
    <w:rsid w:val="00A334FC"/>
    <w:rsid w:val="00A44D34"/>
    <w:rsid w:val="00A55045"/>
    <w:rsid w:val="00A55339"/>
    <w:rsid w:val="00A63735"/>
    <w:rsid w:val="00A66AD5"/>
    <w:rsid w:val="00A76CFE"/>
    <w:rsid w:val="00A8078E"/>
    <w:rsid w:val="00A81CE2"/>
    <w:rsid w:val="00A831B9"/>
    <w:rsid w:val="00A923A8"/>
    <w:rsid w:val="00A97BDD"/>
    <w:rsid w:val="00AA0E5B"/>
    <w:rsid w:val="00AA1389"/>
    <w:rsid w:val="00AC16C1"/>
    <w:rsid w:val="00AD0C61"/>
    <w:rsid w:val="00AD3530"/>
    <w:rsid w:val="00AF4C62"/>
    <w:rsid w:val="00AF76B0"/>
    <w:rsid w:val="00B005EC"/>
    <w:rsid w:val="00B0174D"/>
    <w:rsid w:val="00B0294F"/>
    <w:rsid w:val="00B10FDC"/>
    <w:rsid w:val="00B12AFE"/>
    <w:rsid w:val="00B210D1"/>
    <w:rsid w:val="00B24BA5"/>
    <w:rsid w:val="00B255F7"/>
    <w:rsid w:val="00B37704"/>
    <w:rsid w:val="00B429E9"/>
    <w:rsid w:val="00B46B1F"/>
    <w:rsid w:val="00B46DAF"/>
    <w:rsid w:val="00B47751"/>
    <w:rsid w:val="00B60EEB"/>
    <w:rsid w:val="00B7429E"/>
    <w:rsid w:val="00B92F88"/>
    <w:rsid w:val="00B95E46"/>
    <w:rsid w:val="00B96CF6"/>
    <w:rsid w:val="00BA0E0C"/>
    <w:rsid w:val="00BA0F00"/>
    <w:rsid w:val="00BA3A78"/>
    <w:rsid w:val="00BC464E"/>
    <w:rsid w:val="00BD19EB"/>
    <w:rsid w:val="00BE1736"/>
    <w:rsid w:val="00BF3D5E"/>
    <w:rsid w:val="00BF6388"/>
    <w:rsid w:val="00C02760"/>
    <w:rsid w:val="00C02F8C"/>
    <w:rsid w:val="00C13DFB"/>
    <w:rsid w:val="00C14927"/>
    <w:rsid w:val="00C151A8"/>
    <w:rsid w:val="00C17854"/>
    <w:rsid w:val="00C23AB5"/>
    <w:rsid w:val="00C33B26"/>
    <w:rsid w:val="00C4303E"/>
    <w:rsid w:val="00C43D51"/>
    <w:rsid w:val="00C443C2"/>
    <w:rsid w:val="00C51392"/>
    <w:rsid w:val="00C5598B"/>
    <w:rsid w:val="00C7098E"/>
    <w:rsid w:val="00C801CA"/>
    <w:rsid w:val="00C9288A"/>
    <w:rsid w:val="00C977C6"/>
    <w:rsid w:val="00CB3859"/>
    <w:rsid w:val="00CB3E23"/>
    <w:rsid w:val="00CB780B"/>
    <w:rsid w:val="00CC497A"/>
    <w:rsid w:val="00CD420A"/>
    <w:rsid w:val="00CD7399"/>
    <w:rsid w:val="00CE02EA"/>
    <w:rsid w:val="00CF3321"/>
    <w:rsid w:val="00CF3EE4"/>
    <w:rsid w:val="00CF49AF"/>
    <w:rsid w:val="00CF4DEC"/>
    <w:rsid w:val="00D07701"/>
    <w:rsid w:val="00D113D4"/>
    <w:rsid w:val="00D20835"/>
    <w:rsid w:val="00D270B9"/>
    <w:rsid w:val="00D30BF6"/>
    <w:rsid w:val="00D407DC"/>
    <w:rsid w:val="00D50757"/>
    <w:rsid w:val="00D5088F"/>
    <w:rsid w:val="00D52A27"/>
    <w:rsid w:val="00D54E7F"/>
    <w:rsid w:val="00D60B36"/>
    <w:rsid w:val="00D65246"/>
    <w:rsid w:val="00D65341"/>
    <w:rsid w:val="00D65F62"/>
    <w:rsid w:val="00D72456"/>
    <w:rsid w:val="00D72698"/>
    <w:rsid w:val="00D73B87"/>
    <w:rsid w:val="00D800BA"/>
    <w:rsid w:val="00D84D55"/>
    <w:rsid w:val="00D936E3"/>
    <w:rsid w:val="00D938BA"/>
    <w:rsid w:val="00D974EF"/>
    <w:rsid w:val="00DB1861"/>
    <w:rsid w:val="00DB283C"/>
    <w:rsid w:val="00DB4BFC"/>
    <w:rsid w:val="00DC2BE8"/>
    <w:rsid w:val="00DD3AE9"/>
    <w:rsid w:val="00DE7816"/>
    <w:rsid w:val="00DF3B09"/>
    <w:rsid w:val="00DF7567"/>
    <w:rsid w:val="00E039D0"/>
    <w:rsid w:val="00E04290"/>
    <w:rsid w:val="00E14446"/>
    <w:rsid w:val="00E2285D"/>
    <w:rsid w:val="00E33BEA"/>
    <w:rsid w:val="00E34713"/>
    <w:rsid w:val="00E35CF2"/>
    <w:rsid w:val="00E371D1"/>
    <w:rsid w:val="00E44836"/>
    <w:rsid w:val="00E46202"/>
    <w:rsid w:val="00E47171"/>
    <w:rsid w:val="00E47566"/>
    <w:rsid w:val="00E548EC"/>
    <w:rsid w:val="00E5646C"/>
    <w:rsid w:val="00E6241E"/>
    <w:rsid w:val="00E656B8"/>
    <w:rsid w:val="00E71783"/>
    <w:rsid w:val="00E7179D"/>
    <w:rsid w:val="00E769E8"/>
    <w:rsid w:val="00E77B9B"/>
    <w:rsid w:val="00E84C1C"/>
    <w:rsid w:val="00E865CD"/>
    <w:rsid w:val="00E87AD2"/>
    <w:rsid w:val="00E92524"/>
    <w:rsid w:val="00E95440"/>
    <w:rsid w:val="00EA3AC3"/>
    <w:rsid w:val="00EA6CFF"/>
    <w:rsid w:val="00EB0837"/>
    <w:rsid w:val="00EB1230"/>
    <w:rsid w:val="00EB2B36"/>
    <w:rsid w:val="00EB587B"/>
    <w:rsid w:val="00EB7ECF"/>
    <w:rsid w:val="00EC4B25"/>
    <w:rsid w:val="00ED100C"/>
    <w:rsid w:val="00ED5074"/>
    <w:rsid w:val="00EE2895"/>
    <w:rsid w:val="00EE6774"/>
    <w:rsid w:val="00EF3C3B"/>
    <w:rsid w:val="00EF6412"/>
    <w:rsid w:val="00F03A37"/>
    <w:rsid w:val="00F048C5"/>
    <w:rsid w:val="00F0534B"/>
    <w:rsid w:val="00F176A7"/>
    <w:rsid w:val="00F243F7"/>
    <w:rsid w:val="00F31819"/>
    <w:rsid w:val="00F341A7"/>
    <w:rsid w:val="00F50755"/>
    <w:rsid w:val="00F521AC"/>
    <w:rsid w:val="00F52975"/>
    <w:rsid w:val="00F53D49"/>
    <w:rsid w:val="00F66BED"/>
    <w:rsid w:val="00F731E2"/>
    <w:rsid w:val="00F835F7"/>
    <w:rsid w:val="00F84641"/>
    <w:rsid w:val="00F87A5E"/>
    <w:rsid w:val="00F92AEB"/>
    <w:rsid w:val="00FA74B1"/>
    <w:rsid w:val="00FD0704"/>
    <w:rsid w:val="00FD15CC"/>
    <w:rsid w:val="00FE645E"/>
    <w:rsid w:val="00FF452D"/>
    <w:rsid w:val="00FF7773"/>
    <w:rsid w:val="015B3FC7"/>
    <w:rsid w:val="02AE4C71"/>
    <w:rsid w:val="04FE3C7D"/>
    <w:rsid w:val="081446FB"/>
    <w:rsid w:val="0824745B"/>
    <w:rsid w:val="0B91160F"/>
    <w:rsid w:val="0BB84078"/>
    <w:rsid w:val="0C84337D"/>
    <w:rsid w:val="107B6AAA"/>
    <w:rsid w:val="11FA6B8F"/>
    <w:rsid w:val="12E8203C"/>
    <w:rsid w:val="150B4838"/>
    <w:rsid w:val="15110B1A"/>
    <w:rsid w:val="162E75EA"/>
    <w:rsid w:val="16AB4106"/>
    <w:rsid w:val="16F411A1"/>
    <w:rsid w:val="183D1BE7"/>
    <w:rsid w:val="184739DA"/>
    <w:rsid w:val="19586A47"/>
    <w:rsid w:val="19D845D3"/>
    <w:rsid w:val="19F7351A"/>
    <w:rsid w:val="1AB34F7D"/>
    <w:rsid w:val="1AB64E0F"/>
    <w:rsid w:val="1AB76407"/>
    <w:rsid w:val="1DAF7715"/>
    <w:rsid w:val="1E4150AC"/>
    <w:rsid w:val="1FD07C46"/>
    <w:rsid w:val="1FE21109"/>
    <w:rsid w:val="1FE26603"/>
    <w:rsid w:val="225E461F"/>
    <w:rsid w:val="23A91D82"/>
    <w:rsid w:val="248E3B08"/>
    <w:rsid w:val="27CB1A64"/>
    <w:rsid w:val="293B66DB"/>
    <w:rsid w:val="29B62922"/>
    <w:rsid w:val="2A9C413A"/>
    <w:rsid w:val="2C431412"/>
    <w:rsid w:val="2CB243D0"/>
    <w:rsid w:val="2E5802FB"/>
    <w:rsid w:val="30E775AF"/>
    <w:rsid w:val="338D6973"/>
    <w:rsid w:val="34DF5720"/>
    <w:rsid w:val="37E615CB"/>
    <w:rsid w:val="39B809BE"/>
    <w:rsid w:val="3A96593F"/>
    <w:rsid w:val="3CC50747"/>
    <w:rsid w:val="4218012D"/>
    <w:rsid w:val="4450060A"/>
    <w:rsid w:val="47661C36"/>
    <w:rsid w:val="48E70E36"/>
    <w:rsid w:val="4C486859"/>
    <w:rsid w:val="4E234192"/>
    <w:rsid w:val="4F1949A2"/>
    <w:rsid w:val="4FD6758F"/>
    <w:rsid w:val="50101CCA"/>
    <w:rsid w:val="52663F35"/>
    <w:rsid w:val="56155CFC"/>
    <w:rsid w:val="562673D2"/>
    <w:rsid w:val="57825C27"/>
    <w:rsid w:val="57892C7F"/>
    <w:rsid w:val="5CEA0EB7"/>
    <w:rsid w:val="5D6A2BD0"/>
    <w:rsid w:val="61456A4E"/>
    <w:rsid w:val="64265A33"/>
    <w:rsid w:val="656B0CB2"/>
    <w:rsid w:val="67560A88"/>
    <w:rsid w:val="6BA52797"/>
    <w:rsid w:val="6D4774F8"/>
    <w:rsid w:val="6D8F3D62"/>
    <w:rsid w:val="6F8D51A3"/>
    <w:rsid w:val="6FB22A20"/>
    <w:rsid w:val="71001A72"/>
    <w:rsid w:val="74911984"/>
    <w:rsid w:val="752A0B24"/>
    <w:rsid w:val="759F66C2"/>
    <w:rsid w:val="7A830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spacing w:before="260" w:after="260"/>
      <w:ind w:firstLine="562" w:firstLineChars="200"/>
      <w:outlineLvl w:val="1"/>
    </w:pPr>
    <w:rPr>
      <w:rFonts w:ascii="Arial" w:hAnsi="Arial" w:eastAsia="仿宋_GB2312"/>
      <w:b/>
      <w:bCs/>
      <w:sz w:val="28"/>
      <w:szCs w:val="32"/>
    </w:rPr>
  </w:style>
  <w:style w:type="paragraph" w:styleId="4">
    <w:name w:val="heading 3"/>
    <w:basedOn w:val="5"/>
    <w:next w:val="1"/>
    <w:link w:val="34"/>
    <w:qFormat/>
    <w:uiPriority w:val="0"/>
    <w:pPr>
      <w:outlineLvl w:val="2"/>
    </w:pPr>
  </w:style>
  <w:style w:type="paragraph" w:styleId="5">
    <w:name w:val="heading 4"/>
    <w:basedOn w:val="1"/>
    <w:next w:val="1"/>
    <w:qFormat/>
    <w:uiPriority w:val="0"/>
    <w:pPr>
      <w:ind w:firstLine="200" w:firstLineChars="200"/>
      <w:outlineLvl w:val="3"/>
    </w:pPr>
    <w:rPr>
      <w:rFonts w:ascii="Arial" w:hAnsi="Arial" w:eastAsia="仿宋_GB2312"/>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0"/>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7"/>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link w:val="56"/>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36"/>
    <w:qFormat/>
    <w:uiPriority w:val="0"/>
    <w:rPr>
      <w:rFonts w:ascii="宋体" w:hAnsi="Courier New" w:cs="Courier New"/>
      <w:szCs w:val="21"/>
    </w:rPr>
  </w:style>
  <w:style w:type="paragraph" w:styleId="14">
    <w:name w:val="Date"/>
    <w:basedOn w:val="1"/>
    <w:next w:val="1"/>
    <w:link w:val="52"/>
    <w:qFormat/>
    <w:uiPriority w:val="0"/>
    <w:pPr>
      <w:ind w:left="100" w:leftChars="2500"/>
    </w:pPr>
  </w:style>
  <w:style w:type="paragraph" w:styleId="15">
    <w:name w:val="Balloon Text"/>
    <w:basedOn w:val="1"/>
    <w:link w:val="31"/>
    <w:qFormat/>
    <w:uiPriority w:val="0"/>
    <w:rPr>
      <w:sz w:val="18"/>
      <w:szCs w:val="18"/>
    </w:rPr>
  </w:style>
  <w:style w:type="paragraph" w:styleId="16">
    <w:name w:val="footer"/>
    <w:basedOn w:val="1"/>
    <w:link w:val="55"/>
    <w:qFormat/>
    <w:uiPriority w:val="99"/>
    <w:pPr>
      <w:tabs>
        <w:tab w:val="center" w:pos="4153"/>
        <w:tab w:val="right" w:pos="8306"/>
      </w:tabs>
      <w:snapToGrid w:val="0"/>
      <w:jc w:val="left"/>
    </w:pPr>
    <w:rPr>
      <w:sz w:val="18"/>
    </w:rPr>
  </w:style>
  <w:style w:type="paragraph" w:styleId="17">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link w:val="29"/>
    <w:qFormat/>
    <w:uiPriority w:val="0"/>
    <w:pPr>
      <w:spacing w:before="240" w:after="60"/>
      <w:jc w:val="center"/>
      <w:outlineLvl w:val="0"/>
    </w:pPr>
    <w:rPr>
      <w:rFonts w:ascii="Cambria" w:hAnsi="Cambria"/>
      <w:b/>
      <w:bCs/>
      <w:sz w:val="32"/>
      <w:szCs w:val="32"/>
    </w:rPr>
  </w:style>
  <w:style w:type="table" w:styleId="23">
    <w:name w:val="Table Grid"/>
    <w:basedOn w:val="22"/>
    <w:qFormat/>
    <w:uiPriority w:val="39"/>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customStyle="1" w:styleId="28">
    <w:name w:val="标题 1 Char"/>
    <w:basedOn w:val="24"/>
    <w:link w:val="2"/>
    <w:qFormat/>
    <w:uiPriority w:val="9"/>
    <w:rPr>
      <w:rFonts w:ascii="Calibri" w:hAnsi="Calibri" w:eastAsia="宋体" w:cs="Times New Roman"/>
      <w:b/>
      <w:bCs/>
      <w:kern w:val="44"/>
      <w:sz w:val="44"/>
      <w:szCs w:val="44"/>
    </w:rPr>
  </w:style>
  <w:style w:type="character" w:customStyle="1" w:styleId="29">
    <w:name w:val="标题 Char"/>
    <w:basedOn w:val="24"/>
    <w:link w:val="21"/>
    <w:qFormat/>
    <w:uiPriority w:val="0"/>
    <w:rPr>
      <w:rFonts w:ascii="Cambria" w:hAnsi="Cambria" w:cs="Times New Roman"/>
      <w:b/>
      <w:bCs/>
      <w:kern w:val="2"/>
      <w:sz w:val="32"/>
      <w:szCs w:val="32"/>
    </w:rPr>
  </w:style>
  <w:style w:type="character" w:customStyle="1" w:styleId="30">
    <w:name w:val="正文缩进 Char"/>
    <w:basedOn w:val="24"/>
    <w:link w:val="6"/>
    <w:qFormat/>
    <w:uiPriority w:val="0"/>
    <w:rPr>
      <w:kern w:val="2"/>
      <w:sz w:val="21"/>
      <w:szCs w:val="24"/>
    </w:rPr>
  </w:style>
  <w:style w:type="character" w:customStyle="1" w:styleId="31">
    <w:name w:val="批注框文本 Char"/>
    <w:basedOn w:val="24"/>
    <w:link w:val="15"/>
    <w:qFormat/>
    <w:uiPriority w:val="0"/>
    <w:rPr>
      <w:sz w:val="18"/>
      <w:szCs w:val="18"/>
    </w:rPr>
  </w:style>
  <w:style w:type="character" w:customStyle="1" w:styleId="32">
    <w:name w:val="列出段落 Char"/>
    <w:link w:val="33"/>
    <w:qFormat/>
    <w:uiPriority w:val="34"/>
    <w:rPr>
      <w:kern w:val="2"/>
      <w:sz w:val="21"/>
      <w:szCs w:val="24"/>
    </w:rPr>
  </w:style>
  <w:style w:type="paragraph" w:customStyle="1" w:styleId="33">
    <w:name w:val="列出段落11"/>
    <w:basedOn w:val="1"/>
    <w:link w:val="32"/>
    <w:qFormat/>
    <w:uiPriority w:val="34"/>
    <w:pPr>
      <w:ind w:firstLine="420" w:firstLineChars="200"/>
    </w:pPr>
  </w:style>
  <w:style w:type="character" w:customStyle="1" w:styleId="34">
    <w:name w:val="标题 3 Char"/>
    <w:basedOn w:val="24"/>
    <w:link w:val="4"/>
    <w:qFormat/>
    <w:uiPriority w:val="0"/>
    <w:rPr>
      <w:rFonts w:ascii="Arial" w:hAnsi="Arial" w:eastAsia="仿宋_GB2312"/>
      <w:bCs/>
      <w:kern w:val="2"/>
      <w:sz w:val="28"/>
      <w:szCs w:val="28"/>
    </w:rPr>
  </w:style>
  <w:style w:type="character" w:customStyle="1" w:styleId="35">
    <w:name w:val="textfont1"/>
    <w:qFormat/>
    <w:uiPriority w:val="0"/>
    <w:rPr>
      <w:sz w:val="30"/>
      <w:szCs w:val="30"/>
    </w:rPr>
  </w:style>
  <w:style w:type="character" w:customStyle="1" w:styleId="36">
    <w:name w:val="纯文本 Char"/>
    <w:basedOn w:val="24"/>
    <w:link w:val="13"/>
    <w:qFormat/>
    <w:uiPriority w:val="0"/>
    <w:rPr>
      <w:rFonts w:ascii="宋体" w:hAnsi="Courier New" w:cs="Courier New"/>
      <w:kern w:val="2"/>
      <w:sz w:val="21"/>
      <w:szCs w:val="21"/>
    </w:rPr>
  </w:style>
  <w:style w:type="character" w:customStyle="1" w:styleId="37">
    <w:name w:val="批注文字 Char"/>
    <w:basedOn w:val="24"/>
    <w:link w:val="9"/>
    <w:qFormat/>
    <w:uiPriority w:val="0"/>
    <w:rPr>
      <w:kern w:val="2"/>
      <w:sz w:val="21"/>
      <w:szCs w:val="24"/>
    </w:rPr>
  </w:style>
  <w:style w:type="character" w:customStyle="1" w:styleId="38">
    <w:name w:val="文档结构图 Char"/>
    <w:basedOn w:val="24"/>
    <w:link w:val="8"/>
    <w:qFormat/>
    <w:uiPriority w:val="0"/>
    <w:rPr>
      <w:rFonts w:ascii="宋体"/>
      <w:sz w:val="18"/>
      <w:szCs w:val="18"/>
    </w:rPr>
  </w:style>
  <w:style w:type="paragraph" w:customStyle="1" w:styleId="39">
    <w:name w:val="z-窗体顶端1"/>
    <w:basedOn w:val="1"/>
    <w:qFormat/>
    <w:uiPriority w:val="34"/>
    <w:pPr>
      <w:ind w:firstLine="420" w:firstLineChars="200"/>
    </w:pPr>
    <w:rPr>
      <w:rFonts w:ascii="Calibri" w:hAnsi="Calibri"/>
      <w:szCs w:val="22"/>
    </w:rPr>
  </w:style>
  <w:style w:type="paragraph" w:customStyle="1" w:styleId="40">
    <w:name w:val="表格文字"/>
    <w:basedOn w:val="1"/>
    <w:qFormat/>
    <w:uiPriority w:val="0"/>
    <w:pPr>
      <w:spacing w:before="25" w:after="25"/>
      <w:jc w:val="left"/>
    </w:pPr>
    <w:rPr>
      <w:bCs/>
      <w:spacing w:val="10"/>
      <w:kern w:val="0"/>
      <w:sz w:val="24"/>
      <w:szCs w:val="20"/>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Char"/>
    <w:basedOn w:val="1"/>
    <w:qFormat/>
    <w:uiPriority w:val="0"/>
    <w:pPr>
      <w:spacing w:line="480" w:lineRule="exact"/>
    </w:pPr>
    <w:rPr>
      <w:sz w:val="24"/>
    </w:rPr>
  </w:style>
  <w:style w:type="paragraph" w:customStyle="1" w:styleId="44">
    <w:name w:val="题注4"/>
    <w:basedOn w:val="1"/>
    <w:next w:val="7"/>
    <w:qFormat/>
    <w:uiPriority w:val="0"/>
    <w:pPr>
      <w:ind w:left="-132" w:leftChars="-64" w:right="-105" w:rightChars="-50" w:hanging="2"/>
      <w:jc w:val="center"/>
    </w:pPr>
    <w:rPr>
      <w:b/>
      <w:color w:val="FF0000"/>
      <w:szCs w:val="21"/>
      <w:lang w:val="en-GB"/>
    </w:rPr>
  </w:style>
  <w:style w:type="paragraph" w:customStyle="1" w:styleId="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Char Char2 Char"/>
    <w:basedOn w:val="1"/>
    <w:qFormat/>
    <w:uiPriority w:val="0"/>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_Style 2"/>
    <w:basedOn w:val="1"/>
    <w:qFormat/>
    <w:uiPriority w:val="34"/>
    <w:pPr>
      <w:ind w:firstLine="420" w:firstLineChars="200"/>
    </w:pPr>
    <w:rPr>
      <w:rFonts w:ascii="Calibri" w:hAnsi="Calibri"/>
      <w:szCs w:val="22"/>
    </w:rPr>
  </w:style>
  <w:style w:type="paragraph" w:styleId="50">
    <w:name w:val="List Paragraph"/>
    <w:basedOn w:val="1"/>
    <w:qFormat/>
    <w:uiPriority w:val="99"/>
    <w:pPr>
      <w:ind w:firstLine="420" w:firstLineChars="200"/>
    </w:pPr>
  </w:style>
  <w:style w:type="paragraph" w:customStyle="1" w:styleId="51">
    <w:name w:val="_Style 1"/>
    <w:basedOn w:val="1"/>
    <w:qFormat/>
    <w:uiPriority w:val="34"/>
    <w:pPr>
      <w:ind w:firstLine="420" w:firstLineChars="200"/>
    </w:pPr>
    <w:rPr>
      <w:rFonts w:ascii="Calibri" w:hAnsi="Calibri"/>
      <w:szCs w:val="22"/>
    </w:rPr>
  </w:style>
  <w:style w:type="character" w:customStyle="1" w:styleId="52">
    <w:name w:val="日期 Char"/>
    <w:basedOn w:val="24"/>
    <w:link w:val="14"/>
    <w:qFormat/>
    <w:uiPriority w:val="0"/>
    <w:rPr>
      <w:kern w:val="2"/>
      <w:sz w:val="21"/>
      <w:szCs w:val="24"/>
    </w:rPr>
  </w:style>
  <w:style w:type="paragraph" w:styleId="53">
    <w:name w:val="No Spacing"/>
    <w:qFormat/>
    <w:uiPriority w:val="1"/>
    <w:rPr>
      <w:rFonts w:ascii="Calibri" w:hAnsi="Calibri" w:eastAsia="宋体" w:cs="Times New Roman"/>
      <w:sz w:val="22"/>
      <w:szCs w:val="22"/>
      <w:lang w:val="en-US" w:eastAsia="zh-CN" w:bidi="ar-SA"/>
    </w:rPr>
  </w:style>
  <w:style w:type="character" w:customStyle="1" w:styleId="54">
    <w:name w:val="页眉 Char"/>
    <w:basedOn w:val="24"/>
    <w:link w:val="17"/>
    <w:qFormat/>
    <w:uiPriority w:val="99"/>
    <w:rPr>
      <w:kern w:val="2"/>
      <w:sz w:val="18"/>
      <w:szCs w:val="24"/>
    </w:rPr>
  </w:style>
  <w:style w:type="character" w:customStyle="1" w:styleId="55">
    <w:name w:val="页脚 Char"/>
    <w:basedOn w:val="24"/>
    <w:link w:val="16"/>
    <w:qFormat/>
    <w:uiPriority w:val="99"/>
    <w:rPr>
      <w:kern w:val="2"/>
      <w:sz w:val="18"/>
      <w:szCs w:val="24"/>
    </w:rPr>
  </w:style>
  <w:style w:type="character" w:customStyle="1" w:styleId="56">
    <w:name w:val="正文文本 Char"/>
    <w:basedOn w:val="24"/>
    <w:link w:val="11"/>
    <w:qFormat/>
    <w:uiPriority w:val="0"/>
    <w:rPr>
      <w:kern w:val="2"/>
      <w:sz w:val="21"/>
      <w:szCs w:val="24"/>
    </w:rPr>
  </w:style>
  <w:style w:type="paragraph" w:customStyle="1" w:styleId="5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89447-92C6-4208-8044-D3A657E82996}">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61</Pages>
  <Words>4268</Words>
  <Characters>24333</Characters>
  <Lines>202</Lines>
  <Paragraphs>57</Paragraphs>
  <TotalTime>49</TotalTime>
  <ScaleCrop>false</ScaleCrop>
  <LinksUpToDate>false</LinksUpToDate>
  <CharactersWithSpaces>28544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2020-11-24T08:59:00Z</dcterms:created>
  <dc:creator>李继能</dc:creator>
  <cp:lastModifiedBy>LIN</cp:lastModifiedBy>
  <cp:lastPrinted>2020-12-04T07:53:00Z</cp:lastPrinted>
  <dcterms:modified xsi:type="dcterms:W3CDTF">2020-12-11T01:19:33Z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