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 w:hAnsi="仿宋" w:eastAsia="仿宋" w:cs="仿宋_GB2312"/>
          <w:b/>
          <w:color w:val="000000" w:themeColor="text1"/>
          <w:sz w:val="72"/>
          <w14:textFill>
            <w14:solidFill>
              <w14:schemeClr w14:val="tx1"/>
            </w14:solidFill>
          </w14:textFill>
        </w:rPr>
      </w:pPr>
      <w:r>
        <w:rPr>
          <w:rFonts w:hint="eastAsia" w:ascii="仿宋" w:hAnsi="仿宋" w:eastAsia="仿宋" w:cs="仿宋_GB2312"/>
          <w:b/>
          <w:color w:val="000000" w:themeColor="text1"/>
          <w:sz w:val="72"/>
          <w14:textFill>
            <w14:solidFill>
              <w14:schemeClr w14:val="tx1"/>
            </w14:solidFill>
          </w14:textFill>
        </w:rPr>
        <w:t>询价文件</w:t>
      </w:r>
    </w:p>
    <w:p>
      <w:pPr>
        <w:tabs>
          <w:tab w:val="left" w:pos="420"/>
          <w:tab w:val="left" w:pos="6660"/>
        </w:tabs>
        <w:spacing w:line="1600" w:lineRule="atLeast"/>
        <w:jc w:val="left"/>
        <w:rPr>
          <w:rFonts w:hint="default" w:ascii="仿宋" w:hAnsi="仿宋" w:eastAsia="仿宋" w:cs="仿宋_GB2312"/>
          <w:b/>
          <w:bCs/>
          <w:color w:val="000000" w:themeColor="text1"/>
          <w:sz w:val="28"/>
          <w:szCs w:val="28"/>
          <w:lang w:val="en-US" w:eastAsia="zh-CN"/>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项目编号：</w:t>
      </w:r>
      <w:r>
        <w:rPr>
          <w:rFonts w:hint="eastAsia" w:ascii="仿宋" w:hAnsi="仿宋" w:eastAsia="仿宋" w:cs="仿宋_GB2312"/>
          <w:b/>
          <w:bCs/>
          <w:color w:val="000000" w:themeColor="text1"/>
          <w:sz w:val="28"/>
          <w:szCs w:val="28"/>
          <w:lang w:val="en-US" w:eastAsia="zh-CN"/>
          <w14:textFill>
            <w14:solidFill>
              <w14:schemeClr w14:val="tx1"/>
            </w14:solidFill>
          </w14:textFill>
        </w:rPr>
        <w:t>XE-20201120-1</w:t>
      </w:r>
    </w:p>
    <w:p>
      <w:pPr>
        <w:spacing w:line="500" w:lineRule="exact"/>
        <w:ind w:left="1546" w:hanging="1540" w:hangingChars="550"/>
        <w:jc w:val="left"/>
        <w:rPr>
          <w:rFonts w:hint="eastAsia" w:ascii="仿宋" w:hAnsi="仿宋" w:eastAsia="仿宋" w:cs="仿宋_GB2312"/>
          <w:b/>
          <w:bCs/>
          <w:sz w:val="28"/>
          <w:szCs w:val="28"/>
        </w:rPr>
      </w:pPr>
      <w:r>
        <w:rPr>
          <w:rFonts w:hint="eastAsia" w:ascii="仿宋" w:hAnsi="仿宋" w:eastAsia="仿宋" w:cs="仿宋_GB2312"/>
          <w:b/>
          <w:bCs/>
          <w:color w:val="000000" w:themeColor="text1"/>
          <w:sz w:val="28"/>
          <w:szCs w:val="28"/>
          <w14:textFill>
            <w14:solidFill>
              <w14:schemeClr w14:val="tx1"/>
            </w14:solidFill>
          </w14:textFill>
        </w:rPr>
        <w:t>项目名称：</w:t>
      </w:r>
      <w:r>
        <w:rPr>
          <w:rFonts w:hint="eastAsia" w:ascii="仿宋" w:hAnsi="仿宋" w:eastAsia="仿宋" w:cs="仿宋_GB2312"/>
          <w:b/>
          <w:bCs/>
          <w:color w:val="000000" w:themeColor="text1"/>
          <w:sz w:val="28"/>
          <w:szCs w:val="28"/>
          <w:lang w:val="en-US" w:eastAsia="zh-CN"/>
          <w14:textFill>
            <w14:solidFill>
              <w14:schemeClr w14:val="tx1"/>
            </w14:solidFill>
          </w14:textFill>
        </w:rPr>
        <w:t>广州市净水有限公司</w:t>
      </w:r>
      <w:r>
        <w:rPr>
          <w:rFonts w:hint="eastAsia" w:ascii="仿宋" w:hAnsi="仿宋" w:eastAsia="仿宋" w:cs="仿宋_GB2312"/>
          <w:b/>
          <w:bCs/>
          <w:sz w:val="28"/>
          <w:szCs w:val="28"/>
        </w:rPr>
        <w:t>石井分公司7#8#转鼓过滤机大修</w:t>
      </w:r>
    </w:p>
    <w:p>
      <w:pPr>
        <w:spacing w:line="500" w:lineRule="exact"/>
        <w:ind w:left="1546" w:hanging="1540" w:hangingChars="550"/>
        <w:jc w:val="left"/>
        <w:rPr>
          <w:rFonts w:hint="eastAsia" w:ascii="仿宋" w:hAnsi="仿宋" w:eastAsia="仿宋" w:cs="仿宋_GB2312"/>
          <w:b/>
          <w:bCs/>
          <w:color w:val="auto"/>
          <w:sz w:val="28"/>
          <w:szCs w:val="28"/>
          <w:lang w:eastAsia="zh-CN"/>
        </w:rPr>
      </w:pPr>
    </w:p>
    <w:p>
      <w:pPr>
        <w:spacing w:line="500" w:lineRule="exact"/>
        <w:ind w:left="1546" w:hanging="1540" w:hangingChars="550"/>
        <w:jc w:val="left"/>
        <w:rPr>
          <w:rFonts w:hint="eastAsia" w:ascii="仿宋" w:hAnsi="仿宋" w:eastAsia="仿宋" w:cs="仿宋_GB2312"/>
          <w:b/>
          <w:bCs/>
          <w:color w:val="000000" w:themeColor="text1"/>
          <w:sz w:val="28"/>
          <w:szCs w:val="28"/>
          <w:lang w:eastAsia="zh-CN"/>
          <w14:textFill>
            <w14:solidFill>
              <w14:schemeClr w14:val="tx1"/>
            </w14:solidFill>
          </w14:textFill>
        </w:rPr>
      </w:pPr>
    </w:p>
    <w:p>
      <w:pPr>
        <w:spacing w:line="500" w:lineRule="exact"/>
        <w:ind w:left="1160" w:hanging="1155" w:hangingChars="550"/>
        <w:jc w:val="left"/>
        <w:rPr>
          <w:rFonts w:ascii="仿宋" w:hAnsi="仿宋" w:eastAsia="仿宋" w:cs="仿宋_GB2312"/>
          <w:b/>
          <w:bCs/>
          <w:color w:val="000000" w:themeColor="text1"/>
          <w14:textFill>
            <w14:solidFill>
              <w14:schemeClr w14:val="tx1"/>
            </w14:solidFill>
          </w14:textFill>
        </w:rPr>
      </w:pPr>
    </w:p>
    <w:p>
      <w:pPr>
        <w:spacing w:line="500" w:lineRule="exact"/>
        <w:jc w:val="center"/>
        <w:rPr>
          <w:rFonts w:ascii="仿宋" w:hAnsi="仿宋" w:eastAsia="仿宋" w:cs="仿宋_GB2312"/>
          <w:b/>
          <w:bCs/>
          <w:color w:val="000000" w:themeColor="text1"/>
          <w14:textFill>
            <w14:solidFill>
              <w14:schemeClr w14:val="tx1"/>
            </w14:solidFill>
          </w14:textFill>
        </w:rPr>
      </w:pPr>
    </w:p>
    <w:p>
      <w:pPr>
        <w:spacing w:line="500" w:lineRule="exact"/>
        <w:rPr>
          <w:rFonts w:ascii="仿宋" w:hAnsi="仿宋" w:eastAsia="仿宋" w:cs="仿宋_GB2312"/>
          <w:b/>
          <w:bCs/>
          <w:color w:val="000000" w:themeColor="text1"/>
          <w:sz w:val="72"/>
          <w14:textFill>
            <w14:solidFill>
              <w14:schemeClr w14:val="tx1"/>
            </w14:solidFill>
          </w14:textFill>
        </w:rPr>
      </w:pPr>
    </w:p>
    <w:p>
      <w:pPr>
        <w:spacing w:line="360" w:lineRule="auto"/>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both"/>
        <w:rPr>
          <w:rFonts w:hint="eastAsia" w:ascii="仿宋" w:hAnsi="仿宋" w:eastAsia="仿宋" w:cs="仿宋_GB2312"/>
          <w:b/>
          <w:bCs/>
          <w:color w:val="000000" w:themeColor="text1"/>
          <w:sz w:val="36"/>
          <w14:textFill>
            <w14:solidFill>
              <w14:schemeClr w14:val="tx1"/>
            </w14:solidFill>
          </w14:textFill>
        </w:rPr>
      </w:pPr>
    </w:p>
    <w:p>
      <w:pPr>
        <w:spacing w:line="360" w:lineRule="auto"/>
        <w:jc w:val="center"/>
        <w:rPr>
          <w:rFonts w:hint="eastAsia" w:ascii="仿宋" w:hAnsi="仿宋" w:eastAsia="仿宋" w:cs="仿宋_GB2312"/>
          <w:b/>
          <w:bCs/>
          <w:color w:val="000000" w:themeColor="text1"/>
          <w:sz w:val="36"/>
          <w14:textFill>
            <w14:solidFill>
              <w14:schemeClr w14:val="tx1"/>
            </w14:solidFill>
          </w14:textFill>
        </w:rPr>
      </w:pPr>
    </w:p>
    <w:p>
      <w:pPr>
        <w:spacing w:line="360" w:lineRule="auto"/>
        <w:jc w:val="center"/>
        <w:rPr>
          <w:rFonts w:hint="eastAsia" w:ascii="仿宋" w:hAnsi="仿宋" w:eastAsia="仿宋" w:cs="仿宋_GB2312"/>
          <w:b/>
          <w:bCs/>
          <w:color w:val="000000" w:themeColor="text1"/>
          <w:sz w:val="36"/>
          <w14:textFill>
            <w14:solidFill>
              <w14:schemeClr w14:val="tx1"/>
            </w14:solidFill>
          </w14:textFill>
        </w:rPr>
      </w:pPr>
    </w:p>
    <w:p>
      <w:pPr>
        <w:spacing w:line="360" w:lineRule="auto"/>
        <w:jc w:val="center"/>
        <w:rPr>
          <w:rFonts w:ascii="仿宋" w:hAnsi="仿宋" w:eastAsia="仿宋" w:cs="仿宋_GB2312"/>
          <w:b/>
          <w:bCs/>
          <w:color w:val="000000" w:themeColor="text1"/>
          <w:sz w:val="36"/>
          <w14:textFill>
            <w14:solidFill>
              <w14:schemeClr w14:val="tx1"/>
            </w14:solidFill>
          </w14:textFill>
        </w:rPr>
      </w:pPr>
      <w:r>
        <w:rPr>
          <w:rFonts w:hint="eastAsia" w:ascii="仿宋" w:hAnsi="仿宋" w:eastAsia="仿宋" w:cs="仿宋_GB2312"/>
          <w:b/>
          <w:bCs/>
          <w:color w:val="000000" w:themeColor="text1"/>
          <w:sz w:val="36"/>
          <w14:textFill>
            <w14:solidFill>
              <w14:schemeClr w14:val="tx1"/>
            </w14:solidFill>
          </w14:textFill>
        </w:rPr>
        <w:t>广州市净水有限公司编制</w:t>
      </w:r>
    </w:p>
    <w:p>
      <w:pPr>
        <w:spacing w:line="360" w:lineRule="auto"/>
        <w:jc w:val="center"/>
        <w:rPr>
          <w:rFonts w:ascii="仿宋" w:hAnsi="仿宋" w:eastAsia="仿宋" w:cs="仿宋_GB2312"/>
          <w:b/>
          <w:bCs/>
          <w:color w:val="000000" w:themeColor="text1"/>
          <w:sz w:val="28"/>
          <w:szCs w:val="28"/>
          <w14:textFill>
            <w14:solidFill>
              <w14:schemeClr w14:val="tx1"/>
            </w14:solidFill>
          </w14:textFill>
        </w:rPr>
      </w:pPr>
    </w:p>
    <w:p>
      <w:pPr>
        <w:spacing w:line="36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14:textFill>
            <w14:solidFill>
              <w14:schemeClr w14:val="tx1"/>
            </w14:solidFill>
          </w14:textFill>
        </w:rPr>
        <w:t>发布日期：</w:t>
      </w:r>
      <w:r>
        <w:rPr>
          <w:rFonts w:hint="eastAsia" w:ascii="仿宋" w:hAnsi="仿宋" w:eastAsia="仿宋" w:cs="仿宋_GB2312"/>
          <w:b/>
          <w:bCs/>
          <w:color w:val="000000" w:themeColor="text1"/>
          <w:sz w:val="28"/>
          <w:lang w:val="en-US" w:eastAsia="zh-CN"/>
          <w14:textFill>
            <w14:solidFill>
              <w14:schemeClr w14:val="tx1"/>
            </w14:solidFill>
          </w14:textFill>
        </w:rPr>
        <w:t xml:space="preserve">  2020 </w:t>
      </w:r>
      <w:r>
        <w:rPr>
          <w:rFonts w:hint="eastAsia" w:ascii="仿宋" w:hAnsi="仿宋" w:eastAsia="仿宋" w:cs="仿宋_GB2312"/>
          <w:b/>
          <w:bCs/>
          <w:color w:val="000000" w:themeColor="text1"/>
          <w:sz w:val="28"/>
          <w14:textFill>
            <w14:solidFill>
              <w14:schemeClr w14:val="tx1"/>
            </w14:solidFill>
          </w14:textFill>
        </w:rPr>
        <w:t>年</w:t>
      </w:r>
      <w:r>
        <w:rPr>
          <w:rFonts w:hint="eastAsia" w:ascii="仿宋" w:hAnsi="仿宋" w:eastAsia="仿宋" w:cs="仿宋_GB2312"/>
          <w:b/>
          <w:bCs/>
          <w:color w:val="000000" w:themeColor="text1"/>
          <w:sz w:val="28"/>
          <w:lang w:val="en-US" w:eastAsia="zh-CN"/>
          <w14:textFill>
            <w14:solidFill>
              <w14:schemeClr w14:val="tx1"/>
            </w14:solidFill>
          </w14:textFill>
        </w:rPr>
        <w:t>11</w:t>
      </w:r>
      <w:r>
        <w:rPr>
          <w:rFonts w:hint="eastAsia" w:ascii="仿宋" w:hAnsi="仿宋" w:eastAsia="仿宋" w:cs="仿宋_GB2312"/>
          <w:b/>
          <w:bCs/>
          <w:color w:val="000000" w:themeColor="text1"/>
          <w:sz w:val="28"/>
          <w14:textFill>
            <w14:solidFill>
              <w14:schemeClr w14:val="tx1"/>
            </w14:solidFill>
          </w14:textFill>
        </w:rPr>
        <w:t>月</w:t>
      </w:r>
      <w:r>
        <w:rPr>
          <w:rFonts w:hint="eastAsia" w:ascii="仿宋" w:hAnsi="仿宋" w:eastAsia="仿宋" w:cs="仿宋_GB2312"/>
          <w:b/>
          <w:bCs/>
          <w:color w:val="000000" w:themeColor="text1"/>
          <w:sz w:val="28"/>
          <w:lang w:val="en-US" w:eastAsia="zh-CN"/>
          <w14:textFill>
            <w14:solidFill>
              <w14:schemeClr w14:val="tx1"/>
            </w14:solidFill>
          </w14:textFill>
        </w:rPr>
        <w:t>20</w:t>
      </w:r>
      <w:r>
        <w:rPr>
          <w:rFonts w:hint="eastAsia" w:ascii="仿宋" w:hAnsi="仿宋" w:eastAsia="仿宋" w:cs="仿宋_GB2312"/>
          <w:b/>
          <w:bCs/>
          <w:color w:val="000000" w:themeColor="text1"/>
          <w:sz w:val="28"/>
          <w14:textFill>
            <w14:solidFill>
              <w14:schemeClr w14:val="tx1"/>
            </w14:solidFill>
          </w14:textFill>
        </w:rPr>
        <w:t>日</w:t>
      </w:r>
    </w:p>
    <w:p>
      <w:pPr>
        <w:pageBreakBefore/>
        <w:jc w:val="center"/>
        <w:rPr>
          <w:rFonts w:ascii="仿宋" w:hAnsi="仿宋" w:eastAsia="仿宋" w:cs="仿宋_GB2312"/>
          <w:b/>
          <w:bCs/>
          <w:cap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目      录</w:t>
      </w:r>
      <w:r>
        <w:rPr>
          <w:rFonts w:hint="eastAsia" w:ascii="仿宋" w:hAnsi="仿宋" w:eastAsia="仿宋" w:cs="仿宋_GB2312"/>
          <w:b/>
          <w:bCs/>
          <w:caps/>
          <w:color w:val="000000" w:themeColor="text1"/>
          <w:sz w:val="28"/>
          <w:szCs w:val="28"/>
          <w14:textFill>
            <w14:solidFill>
              <w14:schemeClr w14:val="tx1"/>
            </w14:solidFill>
          </w14:textFill>
        </w:rPr>
        <w:br w:type="textWrapping"/>
      </w:r>
    </w:p>
    <w:p>
      <w:pPr>
        <w:pStyle w:val="13"/>
        <w:tabs>
          <w:tab w:val="right" w:leader="dot" w:pos="9174"/>
        </w:tabs>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第一部分  报价邀请函</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第二部分  项目内容</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第三部分  报价须知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第四部分  合同书格式</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 报价邀请函</w:t>
      </w:r>
    </w:p>
    <w:p>
      <w:pPr>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各报价单位:</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现我公司对</w:t>
      </w:r>
      <w:r>
        <w:rPr>
          <w:rFonts w:hint="eastAsia" w:ascii="仿宋" w:hAnsi="仿宋" w:eastAsia="仿宋" w:cs="仿宋_GB2312"/>
          <w:bCs/>
          <w:color w:val="000000" w:themeColor="text1"/>
          <w:sz w:val="28"/>
          <w:szCs w:val="28"/>
          <w:u w:val="single"/>
          <w:lang w:eastAsia="zh-CN"/>
          <w14:textFill>
            <w14:solidFill>
              <w14:schemeClr w14:val="tx1"/>
            </w14:solidFill>
          </w14:textFill>
        </w:rPr>
        <w:t>石井分公司7#8#转鼓过滤机大修</w:t>
      </w:r>
      <w:r>
        <w:rPr>
          <w:rFonts w:hint="eastAsia" w:ascii="仿宋" w:hAnsi="仿宋" w:eastAsia="仿宋" w:cs="仿宋_GB2312"/>
          <w:color w:val="000000" w:themeColor="text1"/>
          <w:sz w:val="28"/>
          <w:szCs w:val="28"/>
          <w14:textFill>
            <w14:solidFill>
              <w14:schemeClr w14:val="tx1"/>
            </w14:solidFill>
          </w14:textFill>
        </w:rPr>
        <w:t>进行询价，</w:t>
      </w:r>
      <w:r>
        <w:rPr>
          <w:rFonts w:hint="eastAsia" w:ascii="仿宋" w:hAnsi="仿宋" w:eastAsia="仿宋" w:cs="仿宋_GB2312"/>
          <w:color w:val="000000" w:themeColor="text1"/>
          <w:sz w:val="28"/>
          <w:szCs w:val="28"/>
          <w:lang w:val="zh-CN"/>
          <w14:textFill>
            <w14:solidFill>
              <w14:schemeClr w14:val="tx1"/>
            </w14:solidFill>
          </w14:textFill>
        </w:rPr>
        <w:t>欢迎符合资格条件</w:t>
      </w:r>
      <w:r>
        <w:rPr>
          <w:rFonts w:hint="eastAsia" w:ascii="仿宋" w:hAnsi="仿宋" w:eastAsia="仿宋"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 w:hAnsi="仿宋" w:eastAsia="仿宋" w:cs="仿宋_GB2312"/>
          <w:color w:val="000000" w:themeColor="text1"/>
          <w:sz w:val="28"/>
          <w:szCs w:val="28"/>
          <w:u w:val="single"/>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color w:val="000000" w:themeColor="text1"/>
          <w:sz w:val="28"/>
          <w:szCs w:val="28"/>
          <w:u w:val="none"/>
          <w14:textFill>
            <w14:solidFill>
              <w14:schemeClr w14:val="tx1"/>
            </w14:solidFill>
          </w14:textFill>
        </w:rPr>
        <w:t xml:space="preserve">  自筹资金 </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二</w:t>
      </w:r>
      <w:r>
        <w:rPr>
          <w:rFonts w:hint="eastAsia" w:ascii="仿宋" w:hAnsi="仿宋" w:eastAsia="仿宋" w:cs="仿宋_GB2312"/>
          <w:color w:val="000000" w:themeColor="text1"/>
          <w:sz w:val="28"/>
          <w:szCs w:val="28"/>
          <w:lang w:val="zh-CN"/>
          <w14:textFill>
            <w14:solidFill>
              <w14:schemeClr w14:val="tx1"/>
            </w14:solidFill>
          </w14:textFill>
        </w:rPr>
        <w:t>、项目编号：</w:t>
      </w:r>
      <w:r>
        <w:rPr>
          <w:rFonts w:hint="eastAsia" w:ascii="仿宋" w:hAnsi="仿宋" w:eastAsia="仿宋" w:cs="仿宋_GB2312"/>
          <w:color w:val="000000" w:themeColor="text1"/>
          <w:sz w:val="28"/>
          <w:szCs w:val="28"/>
          <w:lang w:val="en-US" w:eastAsia="zh-CN"/>
          <w14:textFill>
            <w14:solidFill>
              <w14:schemeClr w14:val="tx1"/>
            </w14:solidFill>
          </w14:textFill>
        </w:rPr>
        <w:t>XE-20201120-1</w:t>
      </w:r>
      <w:r>
        <w:rPr>
          <w:rFonts w:hint="eastAsia" w:ascii="仿宋" w:hAnsi="仿宋" w:eastAsia="仿宋" w:cs="仿宋_GB2312"/>
          <w:color w:val="000000" w:themeColor="text1"/>
          <w:sz w:val="28"/>
          <w:szCs w:val="28"/>
          <w:lang w:val="zh-CN"/>
          <w14:textFill>
            <w14:solidFill>
              <w14:schemeClr w14:val="tx1"/>
            </w14:solidFill>
          </w14:textFill>
        </w:rPr>
        <w:t xml:space="preserve"> </w:t>
      </w:r>
      <w:r>
        <w:rPr>
          <w:rFonts w:hint="eastAsia" w:ascii="仿宋" w:hAnsi="仿宋" w:eastAsia="仿宋" w:cs="仿宋_GB2312"/>
          <w:color w:val="000000" w:themeColor="text1"/>
          <w:sz w:val="28"/>
          <w:szCs w:val="28"/>
          <w:u w:val="single"/>
          <w:lang w:val="zh-CN"/>
          <w14:textFill>
            <w14:solidFill>
              <w14:schemeClr w14:val="tx1"/>
            </w14:solidFill>
          </w14:textFill>
        </w:rPr>
        <w:fldChar w:fldCharType="begin"/>
      </w:r>
      <w:r>
        <w:rPr>
          <w:rFonts w:hint="eastAsia" w:ascii="仿宋" w:hAnsi="仿宋" w:eastAsia="仿宋" w:cs="仿宋_GB2312"/>
          <w:color w:val="000000" w:themeColor="text1"/>
          <w:sz w:val="28"/>
          <w:szCs w:val="28"/>
          <w:u w:val="single"/>
          <w:lang w:val="zh-CN"/>
          <w14:textFill>
            <w14:solidFill>
              <w14:schemeClr w14:val="tx1"/>
            </w14:solidFill>
          </w14:textFill>
        </w:rPr>
        <w:instrText xml:space="preserve"> DOCVARIABLE  采购编号  \* MERGEFORMAT </w:instrText>
      </w:r>
      <w:r>
        <w:rPr>
          <w:rFonts w:hint="eastAsia" w:ascii="仿宋" w:hAnsi="仿宋" w:eastAsia="仿宋" w:cs="仿宋_GB2312"/>
          <w:color w:val="000000" w:themeColor="text1"/>
          <w:sz w:val="28"/>
          <w:szCs w:val="28"/>
          <w:u w:val="single"/>
          <w:lang w:val="zh-CN"/>
          <w14:textFill>
            <w14:solidFill>
              <w14:schemeClr w14:val="tx1"/>
            </w14:solidFill>
          </w14:textFill>
        </w:rPr>
        <w:fldChar w:fldCharType="end"/>
      </w:r>
    </w:p>
    <w:p>
      <w:pPr>
        <w:autoSpaceDE w:val="0"/>
        <w:autoSpaceDN w:val="0"/>
        <w:ind w:firstLine="560" w:firstLineChars="200"/>
        <w:rPr>
          <w:rFonts w:hint="eastAsia" w:ascii="仿宋" w:hAnsi="仿宋" w:eastAsia="仿宋" w:cs="仿宋_GB2312"/>
          <w:color w:val="000000" w:themeColor="text1"/>
          <w:sz w:val="28"/>
          <w:szCs w:val="28"/>
          <w:u w:val="single"/>
          <w:lang w:val="en-US" w:eastAsia="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三</w:t>
      </w: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lang w:val="en-US" w:eastAsia="zh-CN"/>
          <w14:textFill>
            <w14:solidFill>
              <w14:schemeClr w14:val="tx1"/>
            </w14:solidFill>
          </w14:textFill>
        </w:rPr>
        <w:t>广州市净水有限公司石井分公司7#8#转鼓过滤机大修</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四、最高限价：</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lang w:val="en-US" w:eastAsia="zh-CN"/>
          <w14:textFill>
            <w14:solidFill>
              <w14:schemeClr w14:val="tx1"/>
            </w14:solidFill>
          </w14:textFill>
        </w:rPr>
        <w:t>68.793469万元（人民币）</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五</w:t>
      </w:r>
      <w:r>
        <w:rPr>
          <w:rFonts w:hint="eastAsia" w:ascii="仿宋" w:hAnsi="仿宋" w:eastAsia="仿宋" w:cs="仿宋_GB2312"/>
          <w:color w:val="000000" w:themeColor="text1"/>
          <w:sz w:val="28"/>
          <w:szCs w:val="28"/>
          <w:lang w:val="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项目内容及需求：</w:t>
      </w:r>
    </w:p>
    <w:p>
      <w:pPr>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对石井分公司7#8#转鼓过滤机大修进行以下内容：</w:t>
      </w:r>
    </w:p>
    <w:p>
      <w:pPr>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1）、更换轴承：主电机轴承进行更换。</w:t>
      </w:r>
    </w:p>
    <w:p>
      <w:pPr>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2）、检修驱动系统：对主电机、联轴器、传动齿轮组件进行检修。</w:t>
      </w:r>
    </w:p>
    <w:p>
      <w:pPr>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3）、检修反冲洗系统：检修、维护反冲洗泵，对反冲洗泵过滤网进行清洗。检查反冲洗喷头，对堵塞的喷头进行清理，更换损坏喷头。</w:t>
      </w:r>
    </w:p>
    <w:p>
      <w:pPr>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4）、检修设备支撑机架：对整套设备支撑机架进行检修，维护。</w:t>
      </w:r>
    </w:p>
    <w:p>
      <w:pPr>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5）、检查设备网片，对破损的网片进行更换。</w:t>
      </w:r>
    </w:p>
    <w:p>
      <w:pPr>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6）、检查设备控制柜电气线路、对各接点进行紧固，并对控制柜进行除尘。</w:t>
      </w:r>
    </w:p>
    <w:p>
      <w:pPr>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7）、检查压力传感器的准确性。</w:t>
      </w:r>
    </w:p>
    <w:p>
      <w:pPr>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8）、对2台转鼓过滤机进行化学清洗；（化学药剂由施工方提供）；化学清洗过程中，要全面清理设备和滤池内部垃圾。</w:t>
      </w:r>
    </w:p>
    <w:p>
      <w:pPr>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9）、乙方向甲方提供清单上备件，且备件必须符合现场使用要求，如维修过程中有小零配件清单每天列出，也必须由乙方无偿提供并更换。</w:t>
      </w:r>
    </w:p>
    <w:p>
      <w:pPr>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10）、整个大修过程不可影响广州市净水有限公司石井分公司的出水水质。</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六</w:t>
      </w:r>
      <w:r>
        <w:rPr>
          <w:rFonts w:hint="eastAsia" w:ascii="仿宋" w:hAnsi="仿宋" w:eastAsia="仿宋" w:cs="仿宋_GB2312"/>
          <w:color w:val="000000" w:themeColor="text1"/>
          <w:sz w:val="28"/>
          <w:szCs w:val="28"/>
          <w14:textFill>
            <w14:solidFill>
              <w14:schemeClr w14:val="tx1"/>
            </w14:solidFill>
          </w14:textFill>
        </w:rPr>
        <w:t>、报价单位资格要求：</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１．报价单位应为在中华人民共和国境内的法人或者其他组织，具有独立法人资格，</w:t>
      </w:r>
      <w:r>
        <w:rPr>
          <w:rFonts w:hint="eastAsia" w:ascii="仿宋" w:hAnsi="仿宋" w:eastAsia="仿宋"/>
          <w:color w:val="000000" w:themeColor="text1"/>
          <w:sz w:val="28"/>
          <w:szCs w:val="28"/>
          <w14:textFill>
            <w14:solidFill>
              <w14:schemeClr w14:val="tx1"/>
            </w14:solidFill>
          </w14:textFill>
        </w:rPr>
        <w:t>且能开具增值税专用发票。</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2.单位负责人为同一人或存在控股、管理关系的不同单位，不得同时参加本项目。</w:t>
      </w:r>
    </w:p>
    <w:p>
      <w:pPr>
        <w:autoSpaceDE w:val="0"/>
        <w:autoSpaceDN w:val="0"/>
        <w:ind w:firstLine="560" w:firstLineChars="200"/>
        <w:rPr>
          <w:rFonts w:hint="eastAsia"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3.维修业绩要求：</w:t>
      </w:r>
      <w:r>
        <w:rPr>
          <w:rFonts w:hint="eastAsia" w:ascii="仿宋" w:hAnsi="仿宋" w:eastAsia="仿宋" w:cs="仿宋_GB2312"/>
          <w:color w:val="000000" w:themeColor="text1"/>
          <w:sz w:val="28"/>
          <w:szCs w:val="28"/>
          <w:lang w:val="en-US" w:eastAsia="zh-CN"/>
          <w14:textFill>
            <w14:solidFill>
              <w14:schemeClr w14:val="tx1"/>
            </w14:solidFill>
          </w14:textFill>
        </w:rPr>
        <w:t>2017</w:t>
      </w:r>
      <w:r>
        <w:rPr>
          <w:rFonts w:hint="eastAsia" w:ascii="仿宋" w:hAnsi="仿宋" w:eastAsia="仿宋" w:cs="仿宋_GB2312"/>
          <w:color w:val="000000" w:themeColor="text1"/>
          <w:sz w:val="28"/>
          <w:szCs w:val="28"/>
          <w:lang w:val="zh-CN"/>
          <w14:textFill>
            <w14:solidFill>
              <w14:schemeClr w14:val="tx1"/>
            </w14:solidFill>
          </w14:textFill>
        </w:rPr>
        <w:t>年</w:t>
      </w:r>
      <w:r>
        <w:rPr>
          <w:rFonts w:hint="eastAsia" w:ascii="仿宋" w:hAnsi="仿宋" w:eastAsia="仿宋" w:cs="仿宋_GB2312"/>
          <w:color w:val="000000" w:themeColor="text1"/>
          <w:sz w:val="28"/>
          <w:szCs w:val="28"/>
          <w:lang w:val="en-US" w:eastAsia="zh-CN"/>
          <w14:textFill>
            <w14:solidFill>
              <w14:schemeClr w14:val="tx1"/>
            </w14:solidFill>
          </w14:textFill>
        </w:rPr>
        <w:t>1</w:t>
      </w:r>
      <w:r>
        <w:rPr>
          <w:rFonts w:hint="eastAsia" w:ascii="仿宋" w:hAnsi="仿宋" w:eastAsia="仿宋" w:cs="仿宋_GB2312"/>
          <w:color w:val="000000" w:themeColor="text1"/>
          <w:sz w:val="28"/>
          <w:szCs w:val="28"/>
          <w:lang w:val="zh-CN"/>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1</w:t>
      </w:r>
      <w:r>
        <w:rPr>
          <w:rFonts w:hint="eastAsia" w:ascii="仿宋" w:hAnsi="仿宋" w:eastAsia="仿宋" w:cs="仿宋_GB2312"/>
          <w:color w:val="000000" w:themeColor="text1"/>
          <w:sz w:val="28"/>
          <w:szCs w:val="28"/>
          <w:lang w:val="zh-CN"/>
          <w14:textFill>
            <w14:solidFill>
              <w14:schemeClr w14:val="tx1"/>
            </w14:solidFill>
          </w14:textFill>
        </w:rPr>
        <w:t>日至今</w:t>
      </w:r>
      <w:r>
        <w:rPr>
          <w:rFonts w:hint="eastAsia" w:ascii="仿宋" w:hAnsi="仿宋" w:eastAsia="仿宋" w:cs="仿宋_GB2312"/>
          <w:color w:val="000000" w:themeColor="text1"/>
          <w:sz w:val="28"/>
          <w:szCs w:val="28"/>
          <w:lang w:val="en-US" w:eastAsia="zh-CN"/>
          <w14:textFill>
            <w14:solidFill>
              <w14:schemeClr w14:val="tx1"/>
            </w14:solidFill>
          </w14:textFill>
        </w:rPr>
        <w:t>最少</w:t>
      </w:r>
      <w:r>
        <w:rPr>
          <w:rFonts w:hint="eastAsia" w:ascii="仿宋" w:hAnsi="仿宋" w:eastAsia="仿宋" w:cs="仿宋_GB2312"/>
          <w:color w:val="000000" w:themeColor="text1"/>
          <w:sz w:val="28"/>
          <w:szCs w:val="28"/>
          <w:lang w:val="zh-CN"/>
          <w14:textFill>
            <w14:solidFill>
              <w14:schemeClr w14:val="tx1"/>
            </w14:solidFill>
          </w14:textFill>
        </w:rPr>
        <w:t>具有</w:t>
      </w:r>
      <w:r>
        <w:rPr>
          <w:rFonts w:hint="eastAsia" w:ascii="仿宋" w:hAnsi="仿宋" w:eastAsia="仿宋" w:cs="仿宋_GB2312"/>
          <w:color w:val="000000" w:themeColor="text1"/>
          <w:sz w:val="28"/>
          <w:szCs w:val="28"/>
          <w:lang w:val="en-US" w:eastAsia="zh-CN"/>
          <w14:textFill>
            <w14:solidFill>
              <w14:schemeClr w14:val="tx1"/>
            </w14:solidFill>
          </w14:textFill>
        </w:rPr>
        <w:t>一项类似污水处理</w:t>
      </w:r>
      <w:r>
        <w:rPr>
          <w:rFonts w:hint="eastAsia" w:ascii="仿宋" w:hAnsi="仿宋" w:eastAsia="仿宋" w:cs="仿宋_GB2312"/>
          <w:color w:val="000000" w:themeColor="text1"/>
          <w:sz w:val="28"/>
          <w:szCs w:val="28"/>
          <w:lang w:val="zh-CN"/>
          <w14:textFill>
            <w14:solidFill>
              <w14:schemeClr w14:val="tx1"/>
            </w14:solidFill>
          </w14:textFill>
        </w:rPr>
        <w:t>设备的</w:t>
      </w:r>
      <w:r>
        <w:rPr>
          <w:rFonts w:hint="eastAsia" w:ascii="仿宋" w:hAnsi="仿宋" w:eastAsia="仿宋" w:cs="仿宋_GB2312"/>
          <w:color w:val="000000" w:themeColor="text1"/>
          <w:sz w:val="28"/>
          <w:szCs w:val="28"/>
          <w:lang w:val="en-US" w:eastAsia="zh-CN"/>
          <w14:textFill>
            <w14:solidFill>
              <w14:schemeClr w14:val="tx1"/>
            </w14:solidFill>
          </w14:textFill>
        </w:rPr>
        <w:t>安装或</w:t>
      </w:r>
      <w:r>
        <w:rPr>
          <w:rFonts w:hint="eastAsia" w:ascii="仿宋" w:hAnsi="仿宋" w:eastAsia="仿宋" w:cs="仿宋_GB2312"/>
          <w:color w:val="000000" w:themeColor="text1"/>
          <w:sz w:val="28"/>
          <w:szCs w:val="28"/>
          <w:lang w:val="zh-CN"/>
          <w14:textFill>
            <w14:solidFill>
              <w14:schemeClr w14:val="tx1"/>
            </w14:solidFill>
          </w14:textFill>
        </w:rPr>
        <w:t>维修</w:t>
      </w:r>
      <w:r>
        <w:rPr>
          <w:rFonts w:hint="eastAsia" w:ascii="仿宋" w:hAnsi="仿宋" w:eastAsia="仿宋" w:cs="仿宋_GB2312"/>
          <w:color w:val="000000" w:themeColor="text1"/>
          <w:sz w:val="28"/>
          <w:szCs w:val="28"/>
          <w:lang w:val="en-US" w:eastAsia="zh-CN"/>
          <w14:textFill>
            <w14:solidFill>
              <w14:schemeClr w14:val="tx1"/>
            </w14:solidFill>
          </w14:textFill>
        </w:rPr>
        <w:t>服务</w:t>
      </w:r>
      <w:r>
        <w:rPr>
          <w:rFonts w:hint="eastAsia" w:ascii="仿宋" w:hAnsi="仿宋" w:eastAsia="仿宋" w:cs="仿宋_GB2312"/>
          <w:color w:val="000000" w:themeColor="text1"/>
          <w:sz w:val="28"/>
          <w:szCs w:val="28"/>
          <w:lang w:val="zh-CN"/>
          <w14:textFill>
            <w14:solidFill>
              <w14:schemeClr w14:val="tx1"/>
            </w14:solidFill>
          </w14:textFill>
        </w:rPr>
        <w:t>业绩，并</w:t>
      </w:r>
      <w:r>
        <w:rPr>
          <w:rFonts w:hint="eastAsia" w:ascii="仿宋" w:hAnsi="仿宋" w:eastAsia="仿宋" w:cs="仿宋_GB2312"/>
          <w:color w:val="000000" w:themeColor="text1"/>
          <w:sz w:val="28"/>
          <w:szCs w:val="28"/>
          <w:lang w:val="en-US" w:eastAsia="zh-CN"/>
          <w14:textFill>
            <w14:solidFill>
              <w14:schemeClr w14:val="tx1"/>
            </w14:solidFill>
          </w14:textFill>
        </w:rPr>
        <w:t>能</w:t>
      </w:r>
      <w:r>
        <w:rPr>
          <w:rFonts w:hint="eastAsia" w:ascii="仿宋" w:hAnsi="仿宋" w:eastAsia="仿宋" w:cs="仿宋_GB2312"/>
          <w:color w:val="000000" w:themeColor="text1"/>
          <w:sz w:val="28"/>
          <w:szCs w:val="28"/>
          <w:lang w:val="zh-CN"/>
          <w14:textFill>
            <w14:solidFill>
              <w14:schemeClr w14:val="tx1"/>
            </w14:solidFill>
          </w14:textFill>
        </w:rPr>
        <w:t>提供相关证明文件（合同复印件，加盖单位公章）。</w:t>
      </w:r>
    </w:p>
    <w:p>
      <w:pPr>
        <w:autoSpaceDE w:val="0"/>
        <w:autoSpaceDN w:val="0"/>
        <w:ind w:firstLine="560" w:firstLineChars="200"/>
        <w:rPr>
          <w:rFonts w:hint="eastAsia"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4.报价人须为设备的制造商或为制造商设备品牌的依法授权代理商（需提供证明），并出具承诺函（设备制造商除外），承诺所提供报价设备均为制造商原装产品。</w:t>
      </w:r>
    </w:p>
    <w:p>
      <w:pPr>
        <w:autoSpaceDE w:val="0"/>
        <w:autoSpaceDN w:val="0"/>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5</w:t>
      </w:r>
      <w:r>
        <w:rPr>
          <w:rFonts w:hint="eastAsia" w:ascii="仿宋" w:hAnsi="仿宋" w:eastAsia="仿宋" w:cs="仿宋_GB2312"/>
          <w:color w:val="000000" w:themeColor="text1"/>
          <w:sz w:val="28"/>
          <w:szCs w:val="28"/>
          <w14:textFill>
            <w14:solidFill>
              <w14:schemeClr w14:val="tx1"/>
            </w14:solidFill>
          </w14:textFill>
        </w:rPr>
        <w:t>.本项目不接收联合体报价。</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七</w:t>
      </w:r>
      <w:r>
        <w:rPr>
          <w:rFonts w:hint="eastAsia" w:ascii="仿宋" w:hAnsi="仿宋" w:eastAsia="仿宋" w:cs="仿宋_GB2312"/>
          <w:color w:val="000000" w:themeColor="text1"/>
          <w:sz w:val="28"/>
          <w:szCs w:val="28"/>
          <w:lang w:val="zh-CN"/>
          <w14:textFill>
            <w14:solidFill>
              <w14:schemeClr w14:val="tx1"/>
            </w14:solidFill>
          </w14:textFill>
        </w:rPr>
        <w:t>、现场踏勘(答疑会)时间、地点（也可由</w:t>
      </w:r>
      <w:r>
        <w:rPr>
          <w:rFonts w:hint="eastAsia" w:ascii="仿宋" w:hAnsi="仿宋" w:eastAsia="仿宋" w:cs="仿宋_GB2312"/>
          <w:color w:val="000000" w:themeColor="text1"/>
          <w:sz w:val="28"/>
          <w:szCs w:val="28"/>
          <w:lang w:val="en-US" w:eastAsia="zh-CN"/>
          <w14:textFill>
            <w14:solidFill>
              <w14:schemeClr w14:val="tx1"/>
            </w14:solidFill>
          </w14:textFill>
        </w:rPr>
        <w:t>承包</w:t>
      </w:r>
      <w:r>
        <w:rPr>
          <w:rFonts w:hint="eastAsia" w:ascii="仿宋" w:hAnsi="仿宋" w:eastAsia="仿宋" w:cs="仿宋_GB2312"/>
          <w:color w:val="000000" w:themeColor="text1"/>
          <w:sz w:val="28"/>
          <w:szCs w:val="28"/>
          <w:lang w:val="zh-CN"/>
          <w14:textFill>
            <w14:solidFill>
              <w14:schemeClr w14:val="tx1"/>
            </w14:solidFill>
          </w14:textFill>
        </w:rPr>
        <w:t>人自行踏勘现场）：</w:t>
      </w:r>
      <w:r>
        <w:rPr>
          <w:rFonts w:hint="eastAsia" w:ascii="仿宋" w:hAnsi="仿宋" w:eastAsia="仿宋" w:cs="仿宋_GB2312"/>
          <w:color w:val="000000" w:themeColor="text1"/>
          <w:sz w:val="28"/>
          <w:szCs w:val="28"/>
          <w:lang w:val="en-US" w:eastAsia="zh-CN"/>
          <w14:textFill>
            <w14:solidFill>
              <w14:schemeClr w14:val="tx1"/>
            </w14:solidFill>
          </w14:textFill>
        </w:rPr>
        <w:t>/</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八、询价文件的获取：在2020年11月26日10时00分前，在广州市净水有限公司门户网站免费下载。</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九、询价响应文件递交时间：2020年11月26日9时30分至10时00分；询价响应文件递交截止时间：2020年11月26日10时00分。</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十、询价响应文件送达地点：广州市天河区临江大道501号广州市净水有限公司</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十一、评审时间：2020年11月26日10时00分。</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十二、评审地点：</w:t>
      </w:r>
      <w:r>
        <w:rPr>
          <w:rFonts w:hint="eastAsia" w:ascii="仿宋" w:hAnsi="仿宋" w:eastAsia="仿宋" w:cs="仿宋_GB2312"/>
          <w:color w:val="000000" w:themeColor="text1"/>
          <w:sz w:val="28"/>
          <w:szCs w:val="28"/>
          <w:lang w:val="zh-CN" w:eastAsia="zh-CN"/>
          <w14:textFill>
            <w14:solidFill>
              <w14:schemeClr w14:val="tx1"/>
            </w14:solidFill>
          </w14:textFill>
        </w:rPr>
        <w:t>广州市净水有限公司</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招标办                    </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十三、询价人的联系方式</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询价人：广州市净水有限公司</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 xml:space="preserve">联系地址：广州市天河区临江大道501号            </w:t>
      </w:r>
    </w:p>
    <w:p>
      <w:pPr>
        <w:autoSpaceDE w:val="0"/>
        <w:autoSpaceDN w:val="0"/>
        <w:ind w:firstLine="560" w:firstLineChars="200"/>
        <w:rPr>
          <w:rFonts w:hint="default"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联系人：黄工            联系方式：020-62315524</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 xml:space="preserve">                             广州市净水有限公司</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 xml:space="preserve">                               2020年11月20日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第二部分 项目内容</w:t>
      </w:r>
    </w:p>
    <w:p>
      <w:pPr>
        <w:pStyle w:val="9"/>
        <w:numPr>
          <w:ilvl w:val="0"/>
          <w:numId w:val="1"/>
        </w:numPr>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项目情况介绍</w:t>
      </w:r>
    </w:p>
    <w:p>
      <w:pPr>
        <w:pStyle w:val="20"/>
        <w:ind w:firstLine="542" w:firstLineChars="200"/>
        <w:rPr>
          <w:rFonts w:hint="eastAsia" w:ascii="仿宋_GB2312" w:hAnsi="??_GB2312"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bidi="ar-SA"/>
          <w14:textFill>
            <w14:solidFill>
              <w14:schemeClr w14:val="tx1"/>
            </w14:solidFill>
          </w14:textFill>
        </w:rPr>
        <w:t>石井分公司一共安装了2台转鼓过滤机及6台转盘滤布机设备，生产厂家为：常州德洛菲特过滤系统有限公司，型号为：RMF30000。单台过滤网片48片。目前厂区已满负荷运行，运行水位高，滤膜破损率明显增高，现单台过流量约500m³/h,计划采购滤膜60块，检修7#8#转鼓过滤机整套系统，更换滤膜，检修反冲洗系统。</w:t>
      </w:r>
    </w:p>
    <w:p>
      <w:pPr>
        <w:pStyle w:val="9"/>
        <w:numPr>
          <w:ilvl w:val="0"/>
          <w:numId w:val="1"/>
        </w:numPr>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项目技术要求</w:t>
      </w:r>
    </w:p>
    <w:p>
      <w:pPr>
        <w:numPr>
          <w:ilvl w:val="0"/>
          <w:numId w:val="2"/>
        </w:numPr>
        <w:autoSpaceDE w:val="0"/>
        <w:autoSpaceDN w:val="0"/>
        <w:adjustRightInd w:val="0"/>
        <w:spacing w:line="300" w:lineRule="atLeast"/>
        <w:ind w:left="0" w:leftChars="0" w:firstLine="271" w:firstLineChars="100"/>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提供的</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网片</w:t>
      </w:r>
      <w:r>
        <w:rPr>
          <w:rFonts w:hint="eastAsia" w:ascii="仿宋_GB2312" w:hAnsi="??_GB2312" w:eastAsia="仿宋_GB2312" w:cs="宋体"/>
          <w:color w:val="000000" w:themeColor="text1"/>
          <w:kern w:val="0"/>
          <w:sz w:val="28"/>
          <w:szCs w:val="28"/>
          <w:lang w:val="zh-CN"/>
          <w14:textFill>
            <w14:solidFill>
              <w14:schemeClr w14:val="tx1"/>
            </w14:solidFill>
          </w14:textFill>
        </w:rPr>
        <w:t>必须是</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原设备厂</w:t>
      </w:r>
      <w:r>
        <w:rPr>
          <w:rFonts w:hint="eastAsia" w:ascii="仿宋_GB2312" w:hAnsi="??_GB2312" w:eastAsia="仿宋_GB2312" w:cs="宋体"/>
          <w:color w:val="000000" w:themeColor="text1"/>
          <w:kern w:val="0"/>
          <w:sz w:val="28"/>
          <w:szCs w:val="28"/>
          <w:lang w:val="zh-CN"/>
          <w14:textFill>
            <w14:solidFill>
              <w14:schemeClr w14:val="tx1"/>
            </w14:solidFill>
          </w14:textFill>
        </w:rPr>
        <w:t>家或获得其授权的单位提供</w:t>
      </w:r>
    </w:p>
    <w:p>
      <w:pPr>
        <w:autoSpaceDE w:val="0"/>
        <w:autoSpaceDN w:val="0"/>
        <w:adjustRightInd w:val="0"/>
        <w:spacing w:line="300" w:lineRule="atLeast"/>
        <w:ind w:left="0" w:leftChars="0" w:firstLine="271" w:firstLineChars="100"/>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r>
        <w:rPr>
          <w:rFonts w:hint="eastAsia" w:ascii="仿宋_GB2312" w:hAnsi="??_GB2312" w:eastAsia="仿宋_GB2312" w:cs="宋体"/>
          <w:color w:val="000000" w:themeColor="text1"/>
          <w:kern w:val="0"/>
          <w:sz w:val="28"/>
          <w:szCs w:val="28"/>
          <w:lang w:val="zh-CN"/>
          <w14:textFill>
            <w14:solidFill>
              <w14:schemeClr w14:val="tx1"/>
            </w14:solidFill>
          </w14:textFill>
        </w:rPr>
        <w:t>）货物质量应符合有关机构发布的最新行业标准或国家标准。</w:t>
      </w:r>
    </w:p>
    <w:p>
      <w:pPr>
        <w:autoSpaceDE w:val="0"/>
        <w:autoSpaceDN w:val="0"/>
        <w:adjustRightInd w:val="0"/>
        <w:spacing w:line="300" w:lineRule="atLeast"/>
        <w:ind w:left="0" w:leftChars="0" w:firstLine="271" w:firstLineChars="100"/>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3</w:t>
      </w:r>
      <w:r>
        <w:rPr>
          <w:rFonts w:hint="eastAsia" w:ascii="仿宋_GB2312" w:hAnsi="??_GB2312" w:eastAsia="仿宋_GB2312" w:cs="宋体"/>
          <w:color w:val="000000" w:themeColor="text1"/>
          <w:kern w:val="0"/>
          <w:sz w:val="28"/>
          <w:szCs w:val="28"/>
          <w:lang w:val="zh-CN"/>
          <w14:textFill>
            <w14:solidFill>
              <w14:schemeClr w14:val="tx1"/>
            </w14:solidFill>
          </w14:textFill>
        </w:rPr>
        <w:t>）维修后的</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转鼓过滤机</w:t>
      </w:r>
      <w:r>
        <w:rPr>
          <w:rFonts w:hint="eastAsia" w:ascii="仿宋_GB2312" w:hAnsi="??_GB2312" w:eastAsia="仿宋_GB2312" w:cs="宋体"/>
          <w:color w:val="000000" w:themeColor="text1"/>
          <w:kern w:val="0"/>
          <w:sz w:val="28"/>
          <w:szCs w:val="28"/>
          <w:lang w:val="zh-CN"/>
          <w14:textFill>
            <w14:solidFill>
              <w14:schemeClr w14:val="tx1"/>
            </w14:solidFill>
          </w14:textFill>
        </w:rPr>
        <w:t>性能指标需与原机器设计标准的运行参数一致，运行无杂音和异响等。</w:t>
      </w:r>
    </w:p>
    <w:p>
      <w:pPr>
        <w:autoSpaceDE w:val="0"/>
        <w:autoSpaceDN w:val="0"/>
        <w:adjustRightInd w:val="0"/>
        <w:spacing w:line="300" w:lineRule="atLeast"/>
        <w:ind w:left="0" w:leftChars="0" w:firstLine="271" w:firstLineChars="100"/>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r>
        <w:rPr>
          <w:rFonts w:hint="eastAsia" w:ascii="仿宋_GB2312" w:hAnsi="??_GB2312" w:eastAsia="仿宋_GB2312" w:cs="宋体"/>
          <w:color w:val="000000" w:themeColor="text1"/>
          <w:kern w:val="0"/>
          <w:sz w:val="28"/>
          <w:szCs w:val="28"/>
          <w:lang w:val="zh-CN"/>
          <w14:textFill>
            <w14:solidFill>
              <w14:schemeClr w14:val="tx1"/>
            </w14:solidFill>
          </w14:textFill>
        </w:rPr>
        <w:t>）安全措施及项目实施标准及验收标准：必须严格按照广州市净水公司颁布的安全操作规章制度执行施工。项目实施标准及验收标准按照《机械设备安装工程施工及验收通用规范（GB50231-2009）》及《城镇污水处理厂工程质量验收规范（GB50334-2017）》执行。</w:t>
      </w:r>
    </w:p>
    <w:p>
      <w:pPr>
        <w:autoSpaceDE w:val="0"/>
        <w:autoSpaceDN w:val="0"/>
        <w:adjustRightInd w:val="0"/>
        <w:spacing w:line="300" w:lineRule="atLeast"/>
        <w:ind w:left="0" w:leftChars="0" w:firstLine="271" w:firstLineChars="100"/>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5</w:t>
      </w:r>
      <w:r>
        <w:rPr>
          <w:rFonts w:hint="eastAsia" w:ascii="仿宋_GB2312" w:hAnsi="??_GB2312" w:eastAsia="仿宋_GB2312" w:cs="宋体"/>
          <w:color w:val="000000" w:themeColor="text1"/>
          <w:kern w:val="0"/>
          <w:sz w:val="28"/>
          <w:szCs w:val="28"/>
          <w:lang w:val="zh-CN"/>
          <w14:textFill>
            <w14:solidFill>
              <w14:schemeClr w14:val="tx1"/>
            </w14:solidFill>
          </w14:textFill>
        </w:rPr>
        <w:t>）本项目涉及临时用电及机械伤人的安全因素，施工时必须佩戴安全帽及安全带，用电时严格遵守一机一开关一漏保规定，施工时需有报价单位的监护人及我司值班人员同时在场旁站。作业操作规定的安全用品等安全措施并严格按照安全运行控制程序进行。</w:t>
      </w:r>
    </w:p>
    <w:p>
      <w:pPr>
        <w:pStyle w:val="9"/>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三、项目商务要求</w:t>
      </w:r>
    </w:p>
    <w:p>
      <w:pPr>
        <w:autoSpaceDE w:val="0"/>
        <w:autoSpaceDN w:val="0"/>
        <w:ind w:left="56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1.工期：</w:t>
      </w:r>
      <w:r>
        <w:rPr>
          <w:rFonts w:hint="eastAsia" w:ascii="仿宋" w:hAnsi="仿宋" w:eastAsia="仿宋" w:cs="仿宋_GB2312"/>
          <w:color w:val="000000" w:themeColor="text1"/>
          <w:sz w:val="28"/>
          <w:szCs w:val="28"/>
          <w:lang w:val="en-US" w:eastAsia="zh-CN"/>
          <w14:textFill>
            <w14:solidFill>
              <w14:schemeClr w14:val="tx1"/>
            </w14:solidFill>
          </w14:textFill>
        </w:rPr>
        <w:t>30</w:t>
      </w:r>
      <w:r>
        <w:rPr>
          <w:rFonts w:hint="eastAsia" w:ascii="仿宋" w:hAnsi="仿宋" w:eastAsia="仿宋" w:cs="仿宋_GB2312"/>
          <w:color w:val="000000" w:themeColor="text1"/>
          <w:sz w:val="28"/>
          <w:szCs w:val="28"/>
          <w14:textFill>
            <w14:solidFill>
              <w14:schemeClr w14:val="tx1"/>
            </w14:solidFill>
          </w14:textFill>
        </w:rPr>
        <w:t>天</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2.质量要求：质保</w:t>
      </w:r>
      <w:r>
        <w:rPr>
          <w:rFonts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14:textFill>
            <w14:solidFill>
              <w14:schemeClr w14:val="tx1"/>
            </w14:solidFill>
          </w14:textFill>
        </w:rPr>
        <w:t>年</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付款方式：</w:t>
      </w:r>
      <w:r>
        <w:rPr>
          <w:rFonts w:ascii="仿宋" w:hAnsi="仿宋" w:eastAsia="仿宋" w:cs="仿宋_GB2312"/>
          <w:color w:val="000000" w:themeColor="text1"/>
          <w:sz w:val="28"/>
          <w:szCs w:val="28"/>
          <w14:textFill>
            <w14:solidFill>
              <w14:schemeClr w14:val="tx1"/>
            </w14:solidFill>
          </w14:textFill>
        </w:rPr>
        <w:t>采用支票、</w:t>
      </w:r>
      <w:r>
        <w:rPr>
          <w:rFonts w:hint="eastAsia" w:ascii="仿宋" w:hAnsi="仿宋" w:eastAsia="仿宋" w:cs="仿宋_GB2312"/>
          <w:color w:val="000000" w:themeColor="text1"/>
          <w:sz w:val="28"/>
          <w:szCs w:val="28"/>
          <w14:textFill>
            <w14:solidFill>
              <w14:schemeClr w14:val="tx1"/>
            </w14:solidFill>
          </w14:textFill>
        </w:rPr>
        <w:t>网银支付两种</w:t>
      </w:r>
      <w:r>
        <w:rPr>
          <w:rFonts w:ascii="仿宋" w:hAnsi="仿宋" w:eastAsia="仿宋" w:cs="仿宋_GB2312"/>
          <w:color w:val="000000" w:themeColor="text1"/>
          <w:sz w:val="28"/>
          <w:szCs w:val="28"/>
          <w14:textFill>
            <w14:solidFill>
              <w14:schemeClr w14:val="tx1"/>
            </w14:solidFill>
          </w14:textFill>
        </w:rPr>
        <w:t>形式。</w:t>
      </w:r>
    </w:p>
    <w:p>
      <w:pPr>
        <w:autoSpaceDE w:val="0"/>
        <w:autoSpaceDN w:val="0"/>
        <w:ind w:firstLine="542"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4.承包方式：单价</w:t>
      </w:r>
      <w:r>
        <w:rPr>
          <w:rFonts w:hint="eastAsia" w:ascii="仿宋" w:hAnsi="仿宋" w:eastAsia="仿宋" w:cs="仿宋_GB2312"/>
          <w:color w:val="000000" w:themeColor="text1"/>
          <w:sz w:val="28"/>
          <w:szCs w:val="28"/>
          <w:lang w:val="en-US" w:eastAsia="zh-CN"/>
          <w14:textFill>
            <w14:solidFill>
              <w14:schemeClr w14:val="tx1"/>
            </w14:solidFill>
          </w14:textFill>
        </w:rPr>
        <w:t>包干</w:t>
      </w:r>
    </w:p>
    <w:p>
      <w:pPr>
        <w:autoSpaceDE w:val="0"/>
        <w:autoSpaceDN w:val="0"/>
        <w:ind w:firstLine="542" w:firstLineChars="200"/>
        <w:rPr>
          <w:rFonts w:ascii="仿宋" w:hAnsi="仿宋" w:eastAsia="仿宋" w:cs="仿宋_GB2312"/>
          <w:color w:val="FF0000"/>
          <w:sz w:val="28"/>
          <w:szCs w:val="28"/>
        </w:rPr>
      </w:pPr>
      <w:r>
        <w:rPr>
          <w:rFonts w:hint="eastAsia" w:ascii="仿宋" w:hAnsi="仿宋" w:eastAsia="仿宋" w:cs="仿宋_GB2312"/>
          <w:color w:val="auto"/>
          <w:sz w:val="28"/>
          <w:szCs w:val="28"/>
        </w:rPr>
        <w:t>综合单价：询价响应文件包含总价及综合单价时，综合单价为合同单价。合同单价在询价文件及施工合同约定的风险范围之内不可调整。</w:t>
      </w:r>
    </w:p>
    <w:p>
      <w:pPr>
        <w:jc w:val="center"/>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工程量清单</w:t>
      </w:r>
    </w:p>
    <w:tbl>
      <w:tblPr>
        <w:tblStyle w:val="16"/>
        <w:tblW w:w="5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591"/>
        <w:gridCol w:w="2529"/>
        <w:gridCol w:w="869"/>
        <w:gridCol w:w="886"/>
        <w:gridCol w:w="818"/>
        <w:gridCol w:w="784"/>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52"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65"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维修项目</w:t>
            </w:r>
          </w:p>
        </w:tc>
        <w:tc>
          <w:tcPr>
            <w:tcW w:w="1375" w:type="pct"/>
            <w:vAlign w:val="center"/>
          </w:tcPr>
          <w:p>
            <w:pPr>
              <w:jc w:val="center"/>
              <w:rPr>
                <w:rFonts w:hint="eastAsia" w:ascii="仿宋_GB2312" w:hAnsi="仿宋_GB2312" w:eastAsia="仿宋_GB2312" w:cs="仿宋_GB2312"/>
                <w:sz w:val="28"/>
                <w:szCs w:val="28"/>
              </w:rPr>
            </w:pPr>
            <w:r>
              <w:rPr>
                <w:rFonts w:hint="eastAsia" w:ascii="宋体" w:hAnsi="宋体" w:eastAsia="宋体" w:cs="宋体"/>
                <w:b/>
                <w:i w:val="0"/>
                <w:color w:val="000000"/>
                <w:kern w:val="0"/>
                <w:sz w:val="28"/>
                <w:szCs w:val="28"/>
                <w:u w:val="none"/>
                <w:lang w:val="en-US" w:eastAsia="zh-CN" w:bidi="ar"/>
              </w:rPr>
              <w:t>规格型号</w:t>
            </w:r>
          </w:p>
        </w:tc>
        <w:tc>
          <w:tcPr>
            <w:tcW w:w="472" w:type="pct"/>
            <w:vAlign w:val="center"/>
          </w:tcPr>
          <w:p>
            <w:pPr>
              <w:jc w:val="center"/>
              <w:rPr>
                <w:rFonts w:hint="eastAsia" w:ascii="宋体" w:hAnsi="宋体" w:eastAsia="宋体" w:cs="宋体"/>
                <w:b/>
                <w:i w:val="0"/>
                <w:color w:val="000000"/>
                <w:kern w:val="0"/>
                <w:sz w:val="28"/>
                <w:szCs w:val="28"/>
                <w:u w:val="none"/>
                <w:lang w:val="en-US" w:eastAsia="zh-CN" w:bidi="ar"/>
              </w:rPr>
            </w:pPr>
            <w:r>
              <w:rPr>
                <w:rFonts w:hint="eastAsia" w:ascii="仿宋_GB2312" w:hAnsi="仿宋_GB2312" w:eastAsia="仿宋_GB2312" w:cs="仿宋_GB2312"/>
                <w:sz w:val="28"/>
                <w:szCs w:val="28"/>
              </w:rPr>
              <w:t>数量</w:t>
            </w:r>
          </w:p>
        </w:tc>
        <w:tc>
          <w:tcPr>
            <w:tcW w:w="481" w:type="pct"/>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444" w:type="pct"/>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w:t>
            </w:r>
          </w:p>
        </w:tc>
        <w:tc>
          <w:tcPr>
            <w:tcW w:w="426" w:type="pct"/>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合价</w:t>
            </w:r>
          </w:p>
        </w:tc>
        <w:tc>
          <w:tcPr>
            <w:tcW w:w="481"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52"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Bauer电机</w:t>
            </w:r>
            <w:r>
              <w:rPr>
                <w:rFonts w:ascii="Calibri" w:hAnsi="Calibri" w:eastAsia="宋体" w:cs="Calibri"/>
                <w:i w:val="0"/>
                <w:color w:val="000000"/>
                <w:kern w:val="0"/>
                <w:sz w:val="28"/>
                <w:szCs w:val="28"/>
                <w:u w:val="none"/>
                <w:lang w:val="en-US" w:eastAsia="zh-CN" w:bidi="ar"/>
              </w:rPr>
              <w:t>(1.5kw)</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BK40-610/DHE09XA4</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台</w:t>
            </w:r>
          </w:p>
        </w:tc>
        <w:tc>
          <w:tcPr>
            <w:tcW w:w="4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52"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南方水泵</w:t>
            </w:r>
          </w:p>
        </w:tc>
        <w:tc>
          <w:tcPr>
            <w:tcW w:w="1375" w:type="pct"/>
            <w:vAlign w:val="center"/>
          </w:tcPr>
          <w:p>
            <w:pPr>
              <w:keepNext w:val="0"/>
              <w:keepLines w:val="0"/>
              <w:widowControl/>
              <w:suppressLineNumbers w:val="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CDLF8-12FSWSC</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台</w:t>
            </w:r>
          </w:p>
        </w:tc>
        <w:tc>
          <w:tcPr>
            <w:tcW w:w="44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52"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油封</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GRS580*608*9.5</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52"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联轴器</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105*140</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52"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轴承</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6040</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52"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轴承</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22314</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52"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轴承</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SP210</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52"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轴承</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SFL210</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52"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压力传感器</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PM-10</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52"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液位传感仪</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UE-1</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喷嘴</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5006</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20</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52"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喷嘴</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8008</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20</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52" w:type="pct"/>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齿轮</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φ</w:t>
            </w:r>
            <w:r>
              <w:rPr>
                <w:rFonts w:ascii="Calibri" w:hAnsi="Calibri" w:eastAsia="宋体" w:cs="Calibri"/>
                <w:i w:val="0"/>
                <w:color w:val="000000"/>
                <w:kern w:val="0"/>
                <w:sz w:val="28"/>
                <w:szCs w:val="28"/>
                <w:u w:val="none"/>
                <w:lang w:val="en-US" w:eastAsia="zh-CN" w:bidi="ar"/>
              </w:rPr>
              <w:t>84</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44"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52" w:type="pct"/>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齿轮</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φ</w:t>
            </w:r>
            <w:r>
              <w:rPr>
                <w:rFonts w:ascii="Calibri" w:hAnsi="Calibri" w:eastAsia="宋体" w:cs="Calibri"/>
                <w:i w:val="0"/>
                <w:color w:val="000000"/>
                <w:kern w:val="0"/>
                <w:sz w:val="28"/>
                <w:szCs w:val="28"/>
                <w:u w:val="none"/>
                <w:lang w:val="en-US" w:eastAsia="zh-CN" w:bidi="ar"/>
              </w:rPr>
              <w:t>258</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44"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2" w:type="pct"/>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网片压板</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200x60x6</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10</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块</w:t>
            </w:r>
          </w:p>
        </w:tc>
        <w:tc>
          <w:tcPr>
            <w:tcW w:w="444"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52" w:type="pct"/>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网片</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850*350</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60</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张</w:t>
            </w:r>
          </w:p>
        </w:tc>
        <w:tc>
          <w:tcPr>
            <w:tcW w:w="444"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52" w:type="pct"/>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865" w:type="pct"/>
            <w:vAlign w:val="top"/>
          </w:tcPr>
          <w:p>
            <w:pPr>
              <w:keepNext w:val="0"/>
              <w:keepLines w:val="0"/>
              <w:widowControl/>
              <w:suppressLineNumbers w:val="0"/>
              <w:jc w:val="center"/>
              <w:textAlignment w:val="top"/>
              <w:rPr>
                <w:rFonts w:hint="eastAsia" w:ascii="仿宋_GB2312" w:hAnsi="宋体" w:eastAsia="仿宋_GB2312" w:cs="仿宋_GB2312"/>
                <w:i w:val="0"/>
                <w:color w:val="000000"/>
                <w:kern w:val="2"/>
                <w:sz w:val="28"/>
                <w:szCs w:val="28"/>
                <w:u w:val="none"/>
                <w:lang w:val="en-US" w:eastAsia="zh-CN" w:bidi="ar-SA"/>
              </w:rPr>
            </w:pPr>
            <w:r>
              <w:rPr>
                <w:rFonts w:hint="eastAsia" w:ascii="仿宋_GB2312" w:hAnsi="宋体" w:eastAsia="仿宋_GB2312" w:cs="仿宋_GB2312"/>
                <w:i w:val="0"/>
                <w:color w:val="000000"/>
                <w:kern w:val="0"/>
                <w:sz w:val="28"/>
                <w:szCs w:val="28"/>
                <w:u w:val="none"/>
                <w:lang w:val="en-US" w:eastAsia="zh-CN" w:bidi="ar"/>
              </w:rPr>
              <w:t>化学清洗</w:t>
            </w:r>
          </w:p>
        </w:tc>
        <w:tc>
          <w:tcPr>
            <w:tcW w:w="1375" w:type="pct"/>
            <w:vAlign w:val="top"/>
          </w:tcPr>
          <w:p>
            <w:pPr>
              <w:keepNext w:val="0"/>
              <w:keepLines w:val="0"/>
              <w:widowControl/>
              <w:suppressLineNumbers w:val="0"/>
              <w:jc w:val="center"/>
              <w:textAlignment w:val="top"/>
              <w:rPr>
                <w:rFonts w:hint="eastAsia" w:ascii="仿宋_GB2312" w:hAnsi="宋体" w:eastAsia="仿宋_GB2312" w:cs="仿宋_GB2312"/>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2台设备清洗，含药剂（一水柠檬酸+次氯酸钠）</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w:t>
            </w:r>
          </w:p>
        </w:tc>
        <w:tc>
          <w:tcPr>
            <w:tcW w:w="481" w:type="pct"/>
            <w:vAlign w:val="top"/>
          </w:tcPr>
          <w:p>
            <w:pPr>
              <w:keepNext w:val="0"/>
              <w:keepLines w:val="0"/>
              <w:widowControl/>
              <w:suppressLineNumbers w:val="0"/>
              <w:jc w:val="center"/>
              <w:textAlignment w:val="top"/>
              <w:rPr>
                <w:rFonts w:hint="eastAsia" w:ascii="仿宋_GB2312" w:hAnsi="宋体" w:eastAsia="仿宋_GB2312" w:cs="仿宋_GB2312"/>
                <w:i w:val="0"/>
                <w:color w:val="000000"/>
                <w:kern w:val="2"/>
                <w:sz w:val="28"/>
                <w:szCs w:val="28"/>
                <w:u w:val="none"/>
                <w:lang w:val="en-US" w:eastAsia="zh-CN" w:bidi="ar-SA"/>
              </w:rPr>
            </w:pPr>
            <w:r>
              <w:rPr>
                <w:rFonts w:hint="eastAsia" w:ascii="仿宋_GB2312" w:hAnsi="宋体" w:eastAsia="仿宋_GB2312" w:cs="仿宋_GB2312"/>
                <w:i w:val="0"/>
                <w:color w:val="000000"/>
                <w:kern w:val="0"/>
                <w:sz w:val="28"/>
                <w:szCs w:val="28"/>
                <w:u w:val="none"/>
                <w:lang w:val="en-US" w:eastAsia="zh-CN" w:bidi="ar"/>
              </w:rPr>
              <w:t>台</w:t>
            </w:r>
          </w:p>
        </w:tc>
        <w:tc>
          <w:tcPr>
            <w:tcW w:w="444" w:type="pct"/>
          </w:tcPr>
          <w:p>
            <w:pPr>
              <w:keepNext w:val="0"/>
              <w:keepLines w:val="0"/>
              <w:widowControl/>
              <w:suppressLineNumbers w:val="0"/>
              <w:jc w:val="center"/>
              <w:textAlignment w:val="top"/>
              <w:rPr>
                <w:rFonts w:hint="eastAsia" w:ascii="仿宋_GB2312" w:hAnsi="宋体" w:eastAsia="仿宋_GB2312" w:cs="仿宋_GB2312"/>
                <w:i w:val="0"/>
                <w:color w:val="000000"/>
                <w:kern w:val="0"/>
                <w:sz w:val="28"/>
                <w:szCs w:val="28"/>
                <w:u w:val="none"/>
                <w:lang w:val="en-US" w:eastAsia="zh-CN" w:bidi="ar"/>
              </w:rPr>
            </w:pPr>
          </w:p>
        </w:tc>
        <w:tc>
          <w:tcPr>
            <w:tcW w:w="426" w:type="pct"/>
          </w:tcPr>
          <w:p>
            <w:pPr>
              <w:keepNext w:val="0"/>
              <w:keepLines w:val="0"/>
              <w:widowControl/>
              <w:suppressLineNumbers w:val="0"/>
              <w:jc w:val="center"/>
              <w:textAlignment w:val="top"/>
              <w:rPr>
                <w:rFonts w:hint="eastAsia" w:ascii="仿宋_GB2312" w:hAnsi="宋体" w:eastAsia="仿宋_GB2312" w:cs="仿宋_GB2312"/>
                <w:i w:val="0"/>
                <w:color w:val="000000"/>
                <w:kern w:val="0"/>
                <w:sz w:val="28"/>
                <w:szCs w:val="28"/>
                <w:u w:val="none"/>
                <w:lang w:val="en-US" w:eastAsia="zh-CN" w:bidi="ar"/>
              </w:rPr>
            </w:pPr>
          </w:p>
        </w:tc>
        <w:tc>
          <w:tcPr>
            <w:tcW w:w="481" w:type="pct"/>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52" w:type="pct"/>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86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全面保养维护</w:t>
            </w:r>
          </w:p>
        </w:tc>
        <w:tc>
          <w:tcPr>
            <w:tcW w:w="1375"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含：转鼓过滤机拆解、检查、更换零配件、安装；主电机及变速箱检查、维修；传动电机维修保养、冲洗水泵拆装、检查、更换轴承、更换润滑油等；整机调试</w:t>
            </w:r>
          </w:p>
        </w:tc>
        <w:tc>
          <w:tcPr>
            <w:tcW w:w="4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8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台</w:t>
            </w:r>
          </w:p>
        </w:tc>
        <w:tc>
          <w:tcPr>
            <w:tcW w:w="444"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26"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81" w:type="pct"/>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52" w:type="pct"/>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3194" w:type="pct"/>
            <w:gridSpan w:val="4"/>
            <w:vAlign w:val="top"/>
          </w:tcPr>
          <w:p>
            <w:pPr>
              <w:keepNext w:val="0"/>
              <w:keepLines w:val="0"/>
              <w:widowControl/>
              <w:suppressLineNumbers w:val="0"/>
              <w:jc w:val="center"/>
              <w:textAlignment w:val="top"/>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合计</w:t>
            </w:r>
          </w:p>
        </w:tc>
        <w:tc>
          <w:tcPr>
            <w:tcW w:w="1352" w:type="pct"/>
            <w:gridSpan w:val="3"/>
          </w:tcPr>
          <w:p>
            <w:pPr>
              <w:keepNext w:val="0"/>
              <w:keepLines w:val="0"/>
              <w:widowControl/>
              <w:suppressLineNumbers w:val="0"/>
              <w:jc w:val="center"/>
              <w:textAlignment w:val="top"/>
              <w:rPr>
                <w:rFonts w:ascii="仿宋_GB2312" w:hAnsi="仿宋_GB2312" w:eastAsia="仿宋_GB2312" w:cs="仿宋_GB2312"/>
                <w:sz w:val="28"/>
                <w:szCs w:val="28"/>
              </w:rPr>
            </w:pPr>
          </w:p>
        </w:tc>
      </w:tr>
    </w:tbl>
    <w:p>
      <w:pPr>
        <w:pStyle w:val="9"/>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b/>
          <w:color w:val="000000" w:themeColor="text1"/>
          <w:sz w:val="28"/>
          <w:szCs w:val="28"/>
          <w:lang w:val="en-US" w:eastAsia="zh-CN"/>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b/>
          <w:color w:val="000000" w:themeColor="text1"/>
          <w:sz w:val="28"/>
          <w:szCs w:val="28"/>
          <w:lang w:val="en-US" w:eastAsia="zh-CN"/>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b/>
          <w:color w:val="000000" w:themeColor="text1"/>
          <w:sz w:val="28"/>
          <w:szCs w:val="28"/>
          <w:lang w:val="en-US" w:eastAsia="zh-CN"/>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b/>
          <w:color w:val="000000" w:themeColor="text1"/>
          <w:sz w:val="28"/>
          <w:szCs w:val="28"/>
          <w:lang w:val="en-US" w:eastAsia="zh-CN"/>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b/>
          <w:color w:val="000000" w:themeColor="text1"/>
          <w:sz w:val="28"/>
          <w:szCs w:val="28"/>
          <w:lang w:val="en-US" w:eastAsia="zh-CN"/>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9"/>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9"/>
        <w:adjustRightInd w:val="0"/>
        <w:snapToGrid w:val="0"/>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9"/>
        <w:adjustRightInd w:val="0"/>
        <w:snapToGrid w:val="0"/>
        <w:spacing w:line="300" w:lineRule="auto"/>
        <w:ind w:left="54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1.“询价人”是指：广州市净水有限公司。</w:t>
      </w:r>
    </w:p>
    <w:p>
      <w:pPr>
        <w:pStyle w:val="9"/>
        <w:tabs>
          <w:tab w:val="left" w:pos="360"/>
        </w:tabs>
        <w:adjustRightInd w:val="0"/>
        <w:snapToGrid w:val="0"/>
        <w:spacing w:line="300" w:lineRule="auto"/>
        <w:ind w:left="542"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询价文件的构成</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6.1询价文件包括但不限于下列文件:</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1）报价邀请函</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 项目内容</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 报价单位须知</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合同书格式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 询价响应文件格式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在询价过程中由询价人发出的修正和补充文件等</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 询价文件的澄清或修改</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７.3询价文件的修改将以书面形式通知所有购买询价文件的报价单位，并对其具有约束力。报价单位在收到上述通知后，应立即向询价人回函确认。</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8．询价响应费用</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9．报价的语言及计量</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10．询价响应文件的构成</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 询价响应文件编制</w:t>
      </w:r>
    </w:p>
    <w:p>
      <w:pPr>
        <w:spacing w:line="300" w:lineRule="auto"/>
        <w:ind w:left="610" w:hanging="61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9"/>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 联合体报价</w:t>
      </w:r>
    </w:p>
    <w:p>
      <w:pPr>
        <w:pStyle w:val="9"/>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13.1本项目不接受联合体参加报价。</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 报价单位资格证明文件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lang w:val="en-US" w:eastAsia="zh-CN"/>
          <w14:textFill>
            <w14:solidFill>
              <w14:schemeClr w14:val="tx1"/>
            </w14:solidFill>
          </w14:textFill>
        </w:rPr>
        <w:t>拆封</w:t>
      </w:r>
      <w:r>
        <w:rPr>
          <w:rFonts w:hint="eastAsia" w:ascii="仿宋" w:hAnsi="仿宋" w:eastAsia="仿宋" w:cs="仿宋_GB2312"/>
          <w:color w:val="000000" w:themeColor="text1"/>
          <w:sz w:val="28"/>
          <w:szCs w:val="28"/>
          <w14:textFill>
            <w14:solidFill>
              <w14:schemeClr w14:val="tx1"/>
            </w14:solidFill>
          </w14:textFill>
        </w:rPr>
        <w:t>之日起</w:t>
      </w:r>
      <w:r>
        <w:rPr>
          <w:rFonts w:hint="eastAsia"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16.1 报价单位应编制询价响应文件一式</w:t>
      </w:r>
      <w:r>
        <w:rPr>
          <w:rFonts w:hint="eastAsia"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 询价响应文件的密封和标记</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17.2每一密封信封均应：</w:t>
      </w:r>
    </w:p>
    <w:p>
      <w:pPr>
        <w:pStyle w:val="9"/>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9"/>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18. 询价响应文件递交截止时间</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 询价响应文件的修改和撤回</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lang w:val="en-US" w:eastAsia="zh-CN"/>
          <w14:textFill>
            <w14:solidFill>
              <w14:schemeClr w14:val="tx1"/>
            </w14:solidFill>
          </w14:textFill>
        </w:rPr>
        <w:t>经自行报名</w:t>
      </w:r>
      <w:r>
        <w:rPr>
          <w:rFonts w:hint="eastAsia"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lang w:eastAsia="zh-CN"/>
          <w14:textFill>
            <w14:solidFill>
              <w14:schemeClr w14:val="tx1"/>
            </w14:solidFill>
          </w14:textFill>
        </w:rPr>
        <w:t>招标办</w:t>
      </w:r>
      <w:r>
        <w:rPr>
          <w:rFonts w:hint="eastAsia"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lang w:eastAsia="zh-CN"/>
          <w14:textFill>
            <w14:solidFill>
              <w14:schemeClr w14:val="tx1"/>
            </w14:solidFill>
          </w14:textFill>
        </w:rPr>
        <w:t>招标办</w:t>
      </w:r>
      <w:r>
        <w:rPr>
          <w:rFonts w:hint="eastAsia"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4"/>
        <w:rPr>
          <w:rFonts w:ascii="仿宋" w:hAnsi="仿宋" w:eastAsia="仿宋" w:cs="仿宋_GB2312"/>
          <w:color w:val="000000"/>
        </w:rPr>
      </w:pPr>
      <w:bookmarkStart w:id="0" w:name="_Toc179632599"/>
      <w:bookmarkStart w:id="1" w:name="_Toc247085739"/>
      <w:bookmarkStart w:id="2" w:name="_Toc371433002"/>
      <w:bookmarkStart w:id="3" w:name="_Toc152045581"/>
      <w:bookmarkStart w:id="4" w:name="_Toc152042358"/>
      <w:bookmarkStart w:id="5" w:name="_Toc144974548"/>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sz w:val="28"/>
          <w:szCs w:val="28"/>
          <w:u w:val="single"/>
        </w:rPr>
        <w:t>石井分公司7#8#转鼓过滤机大修</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年</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月</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日</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时</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分</w:t>
      </w:r>
    </w:p>
    <w:tbl>
      <w:tblPr>
        <w:tblStyle w:val="16"/>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w:t>
      </w:r>
      <w:r>
        <w:rPr>
          <w:rFonts w:ascii="仿宋" w:hAnsi="仿宋" w:eastAsia="仿宋" w:cs="仿宋_GB2312"/>
          <w:color w:val="000000"/>
        </w:rPr>
        <w:t xml:space="preserve">                  </w:t>
      </w:r>
      <w:r>
        <w:rPr>
          <w:rFonts w:hint="eastAsia" w:ascii="仿宋" w:hAnsi="仿宋" w:eastAsia="仿宋" w:cs="仿宋_GB2312"/>
          <w:color w:val="000000"/>
        </w:rPr>
        <w:t xml:space="preserve"> </w:t>
      </w:r>
      <w:r>
        <w:rPr>
          <w:rFonts w:ascii="仿宋" w:hAnsi="仿宋" w:eastAsia="仿宋" w:cs="仿宋_GB2312"/>
          <w:color w:val="000000"/>
        </w:rPr>
        <w:t xml:space="preserve">   </w:t>
      </w:r>
      <w:r>
        <w:rPr>
          <w:rFonts w:hint="eastAsia" w:ascii="仿宋" w:hAnsi="仿宋" w:eastAsia="仿宋" w:cs="仿宋_GB2312"/>
          <w:color w:val="000000"/>
          <w:lang w:val="en-US" w:eastAsia="zh-CN"/>
        </w:rPr>
        <w:t xml:space="preserve">          </w:t>
      </w:r>
      <w:r>
        <w:rPr>
          <w:rFonts w:hint="eastAsia" w:ascii="仿宋" w:hAnsi="仿宋" w:eastAsia="仿宋" w:cs="仿宋_GB2312"/>
          <w:color w:val="000000"/>
        </w:rPr>
        <w:t xml:space="preserve">记录人： </w:t>
      </w:r>
      <w:r>
        <w:rPr>
          <w:rFonts w:ascii="仿宋" w:hAnsi="仿宋" w:eastAsia="仿宋" w:cs="仿宋_GB2312"/>
          <w:color w:val="000000"/>
        </w:rPr>
        <w:t xml:space="preserve">                               </w:t>
      </w:r>
      <w:r>
        <w:rPr>
          <w:rFonts w:hint="eastAsia" w:ascii="仿宋" w:hAnsi="仿宋" w:eastAsia="仿宋" w:cs="仿宋_GB2312"/>
          <w:color w:val="000000"/>
        </w:rPr>
        <w:t xml:space="preserve"> </w:t>
      </w:r>
    </w:p>
    <w:p>
      <w:pPr>
        <w:spacing w:line="440" w:lineRule="exact"/>
        <w:ind w:firstLine="6834" w:firstLineChars="3400"/>
        <w:rPr>
          <w:rFonts w:ascii="仿宋" w:hAnsi="仿宋" w:eastAsia="仿宋" w:cs="仿宋_GB2312"/>
          <w:color w:val="000000"/>
          <w:u w:val="single"/>
        </w:rPr>
      </w:pPr>
      <w:r>
        <w:rPr>
          <w:rFonts w:hint="eastAsia" w:ascii="仿宋" w:hAnsi="仿宋" w:eastAsia="仿宋" w:cs="仿宋_GB2312"/>
          <w:color w:val="000000"/>
        </w:rPr>
        <w:t xml:space="preserve">年 </w:t>
      </w:r>
      <w:r>
        <w:rPr>
          <w:rFonts w:ascii="仿宋" w:hAnsi="仿宋" w:eastAsia="仿宋" w:cs="仿宋_GB2312"/>
          <w:color w:val="000000"/>
        </w:rPr>
        <w:t xml:space="preserve">    </w:t>
      </w:r>
      <w:r>
        <w:rPr>
          <w:rFonts w:hint="eastAsia" w:ascii="仿宋" w:hAnsi="仿宋" w:eastAsia="仿宋" w:cs="仿宋_GB2312"/>
          <w:color w:val="000000"/>
        </w:rPr>
        <w:t xml:space="preserve">月 </w:t>
      </w:r>
      <w:r>
        <w:rPr>
          <w:rFonts w:ascii="仿宋" w:hAnsi="仿宋" w:eastAsia="仿宋" w:cs="仿宋_GB2312"/>
          <w:color w:val="000000"/>
        </w:rPr>
        <w:t xml:space="preserve">  </w:t>
      </w:r>
      <w:r>
        <w:rPr>
          <w:rFonts w:hint="eastAsia" w:ascii="仿宋" w:hAnsi="仿宋" w:eastAsia="仿宋" w:cs="仿宋_GB2312"/>
          <w:color w:val="000000"/>
        </w:rPr>
        <w:t>日</w:t>
      </w:r>
    </w:p>
    <w:p>
      <w:pPr>
        <w:spacing w:line="360" w:lineRule="auto"/>
        <w:jc w:val="center"/>
        <w:rPr>
          <w:rFonts w:ascii="宋体" w:hAnsi="宋体"/>
          <w:b/>
          <w:sz w:val="36"/>
          <w:szCs w:val="36"/>
        </w:rPr>
      </w:pPr>
      <w:r>
        <w:rPr>
          <w:rFonts w:hint="eastAsia" w:ascii="仿宋" w:hAnsi="仿宋" w:eastAsia="仿宋" w:cs="仿宋_GB2312"/>
          <w:color w:val="000000"/>
        </w:rPr>
        <w:br w:type="page"/>
      </w:r>
      <w:r>
        <w:rPr>
          <w:rFonts w:hint="eastAsia" w:ascii="宋体" w:hAnsi="宋体"/>
          <w:b/>
          <w:sz w:val="36"/>
          <w:szCs w:val="36"/>
        </w:rPr>
        <w:t>广州市净水有限公司</w:t>
      </w:r>
      <w:r>
        <w:rPr>
          <w:rFonts w:hint="eastAsia" w:ascii="宋体" w:hAnsi="宋体"/>
          <w:b/>
          <w:sz w:val="36"/>
          <w:szCs w:val="36"/>
          <w:lang w:val="en-US" w:eastAsia="zh-CN"/>
        </w:rPr>
        <w:t>非公招</w:t>
      </w:r>
      <w:r>
        <w:rPr>
          <w:rFonts w:hint="eastAsia" w:ascii="宋体" w:hAnsi="宋体"/>
          <w:b/>
          <w:sz w:val="36"/>
          <w:szCs w:val="36"/>
        </w:rPr>
        <w:t>项目询价评审记录表</w:t>
      </w:r>
    </w:p>
    <w:p>
      <w:pPr>
        <w:autoSpaceDE w:val="0"/>
        <w:autoSpaceDN w:val="0"/>
        <w:ind w:firstLine="462" w:firstLineChars="200"/>
        <w:rPr>
          <w:rFonts w:hint="eastAsia" w:ascii="宋体" w:hAnsi="宋体"/>
          <w:sz w:val="24"/>
        </w:rPr>
      </w:pPr>
      <w:r>
        <w:rPr>
          <w:rFonts w:hint="eastAsia" w:ascii="宋体" w:hAnsi="宋体"/>
          <w:sz w:val="24"/>
        </w:rPr>
        <w:t>项目名称：石井分公司7#8#转鼓过滤机大修</w:t>
      </w:r>
    </w:p>
    <w:tbl>
      <w:tblPr>
        <w:tblStyle w:val="16"/>
        <w:tblW w:w="10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524"/>
        <w:gridCol w:w="960"/>
        <w:gridCol w:w="1111"/>
        <w:gridCol w:w="1165"/>
        <w:gridCol w:w="1165"/>
        <w:gridCol w:w="116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3524"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项目资料</w:t>
            </w:r>
          </w:p>
        </w:tc>
        <w:tc>
          <w:tcPr>
            <w:tcW w:w="960"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提交资料要求</w:t>
            </w:r>
          </w:p>
        </w:tc>
        <w:tc>
          <w:tcPr>
            <w:tcW w:w="4608"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审核情况</w:t>
            </w:r>
          </w:p>
        </w:tc>
        <w:tc>
          <w:tcPr>
            <w:tcW w:w="977"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rPr>
            </w:pPr>
          </w:p>
        </w:tc>
        <w:tc>
          <w:tcPr>
            <w:tcW w:w="3524"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960"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lang w:val="en-US" w:eastAsia="zh-CN"/>
              </w:rPr>
            </w:pPr>
            <w:r>
              <w:rPr>
                <w:rFonts w:hint="eastAsia" w:ascii="宋体" w:hAnsi="宋体"/>
                <w:sz w:val="24"/>
              </w:rPr>
              <w:t>企业法定代表人资格证明书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法定代表人授权委托书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关于资格的声明函</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color w:val="FF0000"/>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color w:val="FF0000"/>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color w:val="FF0000"/>
                <w:sz w:val="24"/>
              </w:rPr>
            </w:pPr>
          </w:p>
          <w:p>
            <w:pPr>
              <w:tabs>
                <w:tab w:val="left" w:pos="0"/>
              </w:tabs>
              <w:rPr>
                <w:rFonts w:ascii="宋体" w:hAnsi="宋体"/>
                <w:color w:val="FF0000"/>
                <w:sz w:val="24"/>
              </w:rPr>
            </w:pPr>
          </w:p>
          <w:p>
            <w:pPr>
              <w:tabs>
                <w:tab w:val="left" w:pos="0"/>
              </w:tabs>
              <w:rPr>
                <w:rFonts w:ascii="宋体" w:hAnsi="宋体"/>
                <w:color w:val="FF0000"/>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color w:val="FF0000"/>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lang w:val="en-US" w:eastAsia="zh-CN"/>
              </w:rPr>
              <w:t>符合报名条件资格要求</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lang w:val="en-US" w:eastAsia="zh-CN"/>
              </w:rPr>
            </w:pPr>
            <w:r>
              <w:rPr>
                <w:rFonts w:hint="eastAsia" w:ascii="宋体" w:hAnsi="宋体"/>
                <w:sz w:val="24"/>
                <w:lang w:val="en-US" w:eastAsia="zh-CN"/>
              </w:rPr>
              <w:t>响应询价文件第二部分项目内容的技术、商务要求</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复印件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拟委派的项目负责人情况表</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报价意向承诺及声明函</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085"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结论</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5085"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评审人签名</w:t>
            </w:r>
          </w:p>
        </w:tc>
        <w:tc>
          <w:tcPr>
            <w:tcW w:w="5585"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rPr>
            </w:pPr>
          </w:p>
        </w:tc>
      </w:tr>
    </w:tbl>
    <w:p>
      <w:pPr>
        <w:ind w:left="840" w:hanging="804" w:hangingChars="400"/>
      </w:pPr>
      <w:r>
        <w:rPr>
          <w:rFonts w:hint="eastAsia"/>
        </w:rPr>
        <w:t>备注：1、审核情况填写“符合”或“不符合；或者打“√”或“×”。</w:t>
      </w:r>
    </w:p>
    <w:p>
      <w:pPr>
        <w:numPr>
          <w:ilvl w:val="0"/>
          <w:numId w:val="4"/>
        </w:numPr>
        <w:ind w:firstLine="603" w:firstLineChars="300"/>
      </w:pPr>
      <w:r>
        <w:rPr>
          <w:rFonts w:hint="eastAsia"/>
        </w:rPr>
        <w:t>本表所有审核情况均为符合的，结论为报名成功。若有一项或以上审核情况为不符合的，结论为报名不成功。</w:t>
      </w:r>
    </w:p>
    <w:p>
      <w:pPr>
        <w:numPr>
          <w:ilvl w:val="0"/>
          <w:numId w:val="0"/>
        </w:numPr>
        <w:rPr>
          <w:rFonts w:ascii="仿宋" w:hAnsi="仿宋" w:eastAsia="仿宋"/>
          <w:color w:val="000000" w:themeColor="text1"/>
          <w14:textFill>
            <w14:solidFill>
              <w14:schemeClr w14:val="tx1"/>
            </w14:solidFill>
          </w14:textFill>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themeColor="text1"/>
          <w:sz w:val="28"/>
          <w:szCs w:val="28"/>
          <w14:textFill>
            <w14:solidFill>
              <w14:schemeClr w14:val="tx1"/>
            </w14:solidFill>
          </w14:textFill>
        </w:rPr>
      </w:pPr>
    </w:p>
    <w:p>
      <w:pPr>
        <w:tabs>
          <w:tab w:val="left" w:pos="5740"/>
        </w:tabs>
        <w:autoSpaceDE w:val="0"/>
        <w:autoSpaceDN w:val="0"/>
        <w:adjustRightInd w:val="0"/>
        <w:jc w:val="center"/>
        <w:rPr>
          <w:rFonts w:hint="eastAsia" w:ascii="仿宋" w:hAnsi="仿宋" w:eastAsia="仿宋" w:cs="仿宋"/>
          <w:color w:val="000000" w:themeColor="text1"/>
          <w:sz w:val="44"/>
          <w:szCs w:val="44"/>
          <w14:textFill>
            <w14:solidFill>
              <w14:schemeClr w14:val="tx1"/>
            </w14:solidFill>
          </w14:textFill>
        </w:rPr>
      </w:pPr>
      <w:r>
        <w:rPr>
          <w:rFonts w:hint="eastAsia" w:ascii="仿宋" w:hAnsi="仿宋" w:eastAsia="仿宋" w:cs="仿宋"/>
          <w:bCs/>
          <w:color w:val="000000" w:themeColor="text1"/>
          <w:kern w:val="0"/>
          <w:sz w:val="44"/>
          <w:szCs w:val="44"/>
          <w14:textFill>
            <w14:solidFill>
              <w14:schemeClr w14:val="tx1"/>
            </w14:solidFill>
          </w14:textFill>
        </w:rPr>
        <w:t>广州市净水有限公司</w:t>
      </w:r>
      <w:r>
        <w:rPr>
          <w:rFonts w:hint="eastAsia" w:ascii="仿宋" w:hAnsi="仿宋" w:eastAsia="仿宋" w:cs="仿宋"/>
          <w:color w:val="000000" w:themeColor="text1"/>
          <w:sz w:val="44"/>
          <w:szCs w:val="44"/>
          <w14:textFill>
            <w14:solidFill>
              <w14:schemeClr w14:val="tx1"/>
            </w14:solidFill>
          </w14:textFill>
        </w:rPr>
        <w:t>非公开招标项目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仿宋" w:hAnsi="仿宋" w:eastAsia="仿宋" w:cs="仿宋"/>
          <w:bCs/>
          <w:color w:val="000000" w:themeColor="text1"/>
          <w:kern w:val="0"/>
          <w:sz w:val="44"/>
          <w:szCs w:val="44"/>
          <w14:textFill>
            <w14:solidFill>
              <w14:schemeClr w14:val="tx1"/>
            </w14:solidFill>
          </w14:textFill>
        </w:rPr>
        <w:t>发包通知书</w:t>
      </w:r>
    </w:p>
    <w:p>
      <w:pPr>
        <w:tabs>
          <w:tab w:val="left" w:pos="709"/>
        </w:tabs>
        <w:autoSpaceDE w:val="0"/>
        <w:autoSpaceDN w:val="0"/>
        <w:adjustRightInd w:val="0"/>
        <w:spacing w:after="400"/>
        <w:jc w:val="center"/>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广净（非公招）字 [20</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 第 [</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 号</w:t>
      </w:r>
    </w:p>
    <w:p>
      <w:pPr>
        <w:autoSpaceDE w:val="0"/>
        <w:autoSpaceDN w:val="0"/>
        <w:adjustRightInd w:val="0"/>
        <w:spacing w:after="3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经询价小组评审推荐，确定你单位为</w:t>
      </w:r>
      <w:r>
        <w:rPr>
          <w:rFonts w:hint="eastAsia" w:ascii="仿宋_GB2312" w:hAnsi="宋体" w:eastAsia="仿宋_GB2312" w:cs="STSong-Light"/>
          <w:color w:val="000000" w:themeColor="text1"/>
          <w:kern w:val="0"/>
          <w:sz w:val="32"/>
          <w:szCs w:val="32"/>
          <w14:textFill>
            <w14:solidFill>
              <w14:schemeClr w14:val="tx1"/>
            </w14:solidFill>
          </w14:textFill>
        </w:rPr>
        <w:t>××××项目的</w:t>
      </w:r>
      <w:r>
        <w:rPr>
          <w:rFonts w:hint="eastAsia" w:ascii="仿宋_GB2312" w:hAnsi="STSong-Light" w:eastAsia="仿宋_GB2312" w:cs="STSong-Light"/>
          <w:color w:val="000000" w:themeColor="text1"/>
          <w:kern w:val="0"/>
          <w:sz w:val="32"/>
          <w:szCs w:val="32"/>
          <w14:textFill>
            <w14:solidFill>
              <w14:schemeClr w14:val="tx1"/>
            </w14:solidFill>
          </w14:textFill>
        </w:rPr>
        <w:t>承包单位，承包内容为询价文件所规定的发包内容，报价为 人民币</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拾</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万</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仟</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年  月  日</w:t>
      </w:r>
    </w:p>
    <w:p>
      <w:pPr>
        <w:autoSpaceDE w:val="0"/>
        <w:autoSpaceDN w:val="0"/>
        <w:adjustRightInd w:val="0"/>
        <w:spacing w:before="600" w:after="200"/>
        <w:ind w:left="5760"/>
        <w:jc w:val="left"/>
        <w:rPr>
          <w:rFonts w:ascii="STSong-Light" w:hAnsi="STSong-Light" w:cs="STSong-Light"/>
          <w:color w:val="000000" w:themeColor="text1"/>
          <w:kern w:val="0"/>
          <w:sz w:val="24"/>
          <w14:textFill>
            <w14:solidFill>
              <w14:schemeClr w14:val="tx1"/>
            </w14:solidFill>
          </w14:textFill>
        </w:rPr>
        <w:sectPr>
          <w:headerReference r:id="rId6" w:type="default"/>
          <w:footerReference r:id="rId8" w:type="default"/>
          <w:headerReference r:id="rId7" w:type="even"/>
          <w:pgSz w:w="11906" w:h="16838"/>
          <w:pgMar w:top="1701" w:right="1531" w:bottom="1701" w:left="1531" w:header="851" w:footer="1418" w:gutter="0"/>
          <w:cols w:space="425" w:num="1"/>
          <w:docGrid w:type="linesAndChars" w:linePitch="289" w:charSpace="-1844"/>
        </w:sect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第四部分 合同书格式</w:t>
      </w:r>
    </w:p>
    <w:p>
      <w:pPr>
        <w:rPr>
          <w:rFonts w:ascii="仿宋_GB2312" w:hAnsi="仿宋_GB2312" w:eastAsia="仿宋_GB2312" w:cs="仿宋_GB2312"/>
          <w:bCs/>
          <w:sz w:val="28"/>
          <w:szCs w:val="28"/>
        </w:rPr>
      </w:pPr>
      <w:r>
        <w:rPr>
          <w:rFonts w:hint="eastAsia" w:ascii="宋体" w:hAnsi="宋体"/>
          <w:b/>
          <w:sz w:val="28"/>
          <w:szCs w:val="28"/>
        </w:rPr>
        <w:t xml:space="preserve">                                                  </w:t>
      </w: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仿宋_GB2312" w:hAnsi="宋体" w:eastAsia="仿宋_GB2312"/>
          <w:b/>
          <w:sz w:val="30"/>
          <w:szCs w:val="30"/>
        </w:rPr>
      </w:pPr>
      <w:r>
        <w:rPr>
          <w:rFonts w:hint="eastAsia" w:ascii="宋体" w:hAnsi="宋体" w:cs="宋体"/>
          <w:b/>
          <w:sz w:val="30"/>
          <w:szCs w:val="30"/>
        </w:rPr>
        <w:t xml:space="preserve">项目名称: </w:t>
      </w:r>
      <w:r>
        <w:rPr>
          <w:rFonts w:hint="eastAsia" w:ascii="仿宋_GB2312" w:hAnsi="宋体" w:eastAsia="仿宋_GB2312"/>
          <w:b/>
          <w:sz w:val="30"/>
          <w:szCs w:val="30"/>
        </w:rPr>
        <w:t>石井分公司7#8#转鼓过滤机大修</w:t>
      </w:r>
    </w:p>
    <w:p>
      <w:pPr>
        <w:spacing w:line="0" w:lineRule="atLeast"/>
        <w:ind w:left="1506" w:hanging="1506" w:hangingChars="500"/>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Cs w:val="21"/>
        </w:rPr>
      </w:pPr>
      <w:r>
        <w:rPr>
          <w:rFonts w:hint="eastAsia" w:ascii="宋体" w:hAnsi="宋体" w:cs="宋体"/>
          <w:b/>
          <w:sz w:val="30"/>
        </w:rPr>
        <w:t>签约地点：广州市</w:t>
      </w:r>
    </w:p>
    <w:p>
      <w:pPr>
        <w:spacing w:before="93" w:beforeLines="30" w:line="360" w:lineRule="auto"/>
        <w:rPr>
          <w:rFonts w:ascii="宋体" w:hAnsi="宋体" w:cs="宋体"/>
          <w:sz w:val="24"/>
          <w:u w:val="single"/>
        </w:rPr>
      </w:pPr>
      <w:bookmarkStart w:id="37" w:name="_GoBack"/>
      <w:bookmarkEnd w:id="37"/>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rPr>
        <w:t>石井分公司7#8#转鼓过滤机大修</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w:t>
      </w:r>
      <w:r>
        <w:rPr>
          <w:rFonts w:hint="eastAsia" w:ascii="宋体" w:hAnsi="宋体" w:cs="宋体"/>
          <w:bCs/>
          <w:sz w:val="24"/>
          <w:lang w:val="en-US" w:eastAsia="zh-CN"/>
        </w:rPr>
        <w:t xml:space="preserve"> </w:t>
      </w:r>
      <w:r>
        <w:rPr>
          <w:rFonts w:hint="eastAsia" w:ascii="宋体" w:hAnsi="宋体" w:cs="宋体"/>
          <w:bCs/>
          <w:sz w:val="24"/>
        </w:rPr>
        <w:t>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石井分公司7#8#转鼓过滤机大修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广州市净水有限公司石井分公司               。</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 xml:space="preserve"> 对石井分公司7#8#转鼓过滤机大修进行以下内容：</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u w:val="single"/>
          <w:lang w:val="en-US" w:eastAsia="zh-CN"/>
        </w:rPr>
        <w:t>1）、更换轴承：主电机轴承进行更换。</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u w:val="single"/>
          <w:lang w:val="en-US" w:eastAsia="zh-CN"/>
        </w:rPr>
        <w:t>2）、检修驱动系统：对主电机、联轴器、传动齿轮组件进行检修。</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u w:val="single"/>
          <w:lang w:val="en-US" w:eastAsia="zh-CN"/>
        </w:rPr>
        <w:t>3）、检修反冲洗系统：检修、维护反冲洗泵，对反冲洗泵过滤网进行清洗。检查反冲洗喷头，对堵塞的喷头进行清理，更换损坏喷头。</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u w:val="single"/>
          <w:lang w:val="en-US" w:eastAsia="zh-CN"/>
        </w:rPr>
        <w:t>4）、检修设备支撑机架：对整套设备支撑机架进行检修，维护。</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u w:val="single"/>
          <w:lang w:val="en-US" w:eastAsia="zh-CN"/>
        </w:rPr>
        <w:t>5）、检查设备网片，对破损的网片进行更换。</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u w:val="single"/>
          <w:lang w:val="en-US" w:eastAsia="zh-CN"/>
        </w:rPr>
        <w:t>6）、检查设备控制柜电气线路、对各接点进行紧固，并对控制柜进行除尘。</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u w:val="single"/>
          <w:lang w:val="en-US" w:eastAsia="zh-CN"/>
        </w:rPr>
        <w:t>7）、检查压力传感器的准确性。</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u w:val="single"/>
          <w:lang w:val="en-US" w:eastAsia="zh-CN"/>
        </w:rPr>
        <w:t>8）、对2台转鼓过滤机进行化学清洗；（化学药剂由施工方提供）；化学清洗过程中，要全面清理设备和滤池内部垃圾。</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u w:val="single"/>
          <w:lang w:val="en-US" w:eastAsia="zh-CN"/>
        </w:rPr>
        <w:t>9）、乙方向甲方提供清单上备件，且备件必须符合现场使用要求，如维修过程中有小零配件清单每天列出，也必须由乙方无偿提供并更换。</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u w:val="single"/>
          <w:lang w:val="en-US" w:eastAsia="zh-CN"/>
        </w:rPr>
        <w:t>10）、整个大修过程不可影响广州市净水有限公司石井分公司的出水水。</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16"/>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bl>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ascii="宋体" w:hAnsi="宋体" w:cs="宋体"/>
          <w:sz w:val="24"/>
          <w:u w:val="single"/>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甲方委托由资质第三方机构审核后，若结算审核价比合同暂定总价低，则以结算审核价作为合同结算价，否则以合同暂定总价为合同结算价。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ascii="宋体" w:hAnsi="宋体" w:cs="宋体"/>
          <w:sz w:val="24"/>
          <w:u w:val="single"/>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ascii="宋体" w:hAnsi="宋体" w:cs="宋体"/>
          <w:b/>
          <w:sz w:val="24"/>
        </w:rPr>
        <w:t xml:space="preserve">    </w:t>
      </w: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rPr>
        <w:t>1</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9"/>
        <w:spacing w:line="384" w:lineRule="auto"/>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F0A8"/>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ascii="宋体" w:hAnsi="宋体" w:cs="宋体"/>
          <w:bCs/>
          <w:sz w:val="24"/>
          <w:u w:val="single"/>
        </w:rPr>
        <w:t xml:space="preserve">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9"/>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w:t>
      </w:r>
      <w:r>
        <w:rPr>
          <w:rFonts w:hint="eastAsia" w:hAnsi="宋体" w:cs="宋体"/>
          <w:sz w:val="24"/>
          <w:szCs w:val="24"/>
          <w:lang w:val="en-US" w:eastAsia="zh-CN"/>
        </w:rPr>
        <w:t>至</w:t>
      </w:r>
      <w:r>
        <w:rPr>
          <w:rFonts w:hint="eastAsia" w:hAnsi="宋体" w:cs="宋体"/>
          <w:sz w:val="24"/>
          <w:szCs w:val="24"/>
        </w:rPr>
        <w:t>合同暂定总价的</w:t>
      </w:r>
      <w:r>
        <w:rPr>
          <w:rFonts w:hint="eastAsia" w:hAnsi="宋体" w:cs="宋体"/>
          <w:sz w:val="24"/>
          <w:szCs w:val="24"/>
          <w:u w:val="single"/>
          <w:lang w:val="en-US" w:eastAsia="zh-CN"/>
        </w:rPr>
        <w:t>80</w:t>
      </w:r>
      <w:r>
        <w:rPr>
          <w:rFonts w:hint="eastAsia" w:hAnsi="宋体" w:cs="宋体"/>
          <w:sz w:val="24"/>
          <w:szCs w:val="24"/>
        </w:rPr>
        <w:t>％即￥</w:t>
      </w:r>
      <w:r>
        <w:rPr>
          <w:rFonts w:hAnsi="宋体" w:cs="宋体"/>
          <w:sz w:val="24"/>
          <w:szCs w:val="24"/>
          <w:u w:val="single"/>
        </w:rPr>
        <w:t xml:space="preserve">        </w:t>
      </w:r>
      <w:r>
        <w:rPr>
          <w:rFonts w:hint="eastAsia" w:hAnsi="宋体" w:cs="宋体"/>
          <w:sz w:val="24"/>
          <w:szCs w:val="24"/>
        </w:rPr>
        <w:t>万元给乙方。</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hint="eastAsia" w:ascii="宋体" w:hAnsi="宋体" w:cs="宋体"/>
          <w:bCs/>
          <w:sz w:val="24"/>
        </w:rPr>
        <w:t xml:space="preserve">    </w:t>
      </w:r>
      <w:r>
        <w:rPr>
          <w:rFonts w:ascii="宋体" w:hAnsi="宋体" w:cs="宋体"/>
          <w:sz w:val="24"/>
        </w:rPr>
        <w:t>8.2.</w:t>
      </w:r>
      <w:r>
        <w:rPr>
          <w:rFonts w:hint="eastAsia" w:ascii="宋体" w:hAnsi="宋体" w:cs="宋体"/>
          <w:sz w:val="24"/>
        </w:rPr>
        <w:t>2</w:t>
      </w:r>
      <w:r>
        <w:rPr>
          <w:rFonts w:hAnsi="宋体" w:cs="宋体"/>
          <w:sz w:val="24"/>
        </w:rPr>
        <w:t xml:space="preserve"> </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hint="eastAsia" w:ascii="宋体" w:hAnsi="宋体" w:eastAsia="宋体" w:cs="宋体"/>
          <w:sz w:val="24"/>
          <w:u w:val="single"/>
          <w:lang w:eastAsia="zh-CN"/>
        </w:rPr>
      </w:pPr>
      <w:r>
        <w:rPr>
          <w:rFonts w:hint="eastAsia" w:ascii="宋体" w:hAnsi="宋体" w:cs="宋体"/>
          <w:sz w:val="24"/>
        </w:rPr>
        <w:t>名称：</w:t>
      </w:r>
      <w:r>
        <w:rPr>
          <w:rFonts w:hint="eastAsia" w:ascii="宋体" w:hAnsi="宋体" w:cs="宋体"/>
          <w:sz w:val="24"/>
          <w:u w:val="single"/>
        </w:rPr>
        <w:t>广州市净水有限公司</w:t>
      </w:r>
      <w:r>
        <w:rPr>
          <w:rFonts w:hint="eastAsia" w:ascii="宋体" w:hAnsi="宋体" w:cs="宋体"/>
          <w:sz w:val="24"/>
          <w:u w:val="single"/>
          <w:lang w:eastAsia="zh-CN"/>
        </w:rPr>
        <w:t>；</w:t>
      </w:r>
    </w:p>
    <w:p>
      <w:pPr>
        <w:spacing w:line="384" w:lineRule="auto"/>
        <w:ind w:firstLine="960" w:firstLineChars="400"/>
        <w:rPr>
          <w:rFonts w:hint="eastAsia" w:ascii="宋体" w:hAnsi="宋体" w:eastAsia="宋体" w:cs="宋体"/>
          <w:sz w:val="24"/>
          <w:lang w:eastAsia="zh-CN"/>
        </w:rPr>
      </w:pPr>
      <w:r>
        <w:rPr>
          <w:rFonts w:hint="eastAsia" w:ascii="宋体" w:hAnsi="宋体" w:cs="宋体"/>
          <w:sz w:val="24"/>
        </w:rPr>
        <w:t>税号：</w:t>
      </w:r>
      <w:r>
        <w:rPr>
          <w:rFonts w:ascii="宋体" w:hAnsi="宋体" w:cs="宋体"/>
          <w:sz w:val="24"/>
          <w:u w:val="single"/>
        </w:rPr>
        <w:t xml:space="preserve"> </w:t>
      </w:r>
      <w:r>
        <w:rPr>
          <w:rFonts w:hint="eastAsia" w:ascii="宋体" w:hAnsi="宋体" w:cs="宋体"/>
          <w:sz w:val="24"/>
          <w:u w:val="single"/>
        </w:rPr>
        <w:t xml:space="preserve"> 91440101755584729Q </w:t>
      </w:r>
      <w:r>
        <w:rPr>
          <w:rFonts w:hint="eastAsia" w:ascii="宋体" w:hAnsi="宋体" w:cs="宋体"/>
          <w:sz w:val="24"/>
          <w:u w:val="single"/>
          <w:lang w:eastAsia="zh-CN"/>
        </w:rPr>
        <w:t>；</w:t>
      </w:r>
    </w:p>
    <w:p>
      <w:pPr>
        <w:spacing w:line="384" w:lineRule="auto"/>
        <w:ind w:firstLine="960" w:firstLineChars="400"/>
        <w:rPr>
          <w:rFonts w:ascii="宋体" w:hAnsi="宋体" w:cs="宋体"/>
          <w:sz w:val="24"/>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u w:val="single"/>
        </w:rPr>
        <w:t>广州市天河区临江大道501号</w:t>
      </w:r>
      <w:r>
        <w:rPr>
          <w:rFonts w:hint="eastAsia" w:ascii="宋体" w:hAnsi="宋体" w:cs="宋体"/>
          <w:sz w:val="24"/>
          <w:u w:val="single"/>
          <w:lang w:eastAsia="zh-CN"/>
        </w:rPr>
        <w:t>；</w:t>
      </w:r>
      <w:r>
        <w:rPr>
          <w:rFonts w:ascii="宋体" w:hAnsi="宋体" w:cs="宋体"/>
          <w:sz w:val="24"/>
          <w:u w:val="single"/>
        </w:rPr>
        <w:t xml:space="preserve"> </w:t>
      </w:r>
      <w:r>
        <w:rPr>
          <w:rFonts w:ascii="宋体" w:hAnsi="宋体" w:cs="宋体"/>
          <w:sz w:val="24"/>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5"/>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5"/>
        <w:spacing w:before="0" w:beforeAutospacing="0" w:after="0" w:afterAutospacing="0" w:line="360" w:lineRule="auto"/>
        <w:ind w:firstLine="480"/>
      </w:pPr>
      <w:r>
        <w:rPr>
          <w:rFonts w:hint="eastAsia"/>
        </w:rPr>
        <w:t>（1）符合甲方要求（详见附件7保函格式）的银行独立保函，</w:t>
      </w:r>
    </w:p>
    <w:p>
      <w:pPr>
        <w:pStyle w:val="15"/>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ascii="宋体" w:hAnsi="宋体" w:cs="宋体"/>
          <w:sz w:val="24"/>
        </w:rPr>
        <w:t xml:space="preserve"> </w:t>
      </w:r>
      <w:r>
        <w:rPr>
          <w:rFonts w:hint="eastAsia" w:ascii="宋体" w:hAnsi="宋体" w:cs="宋体"/>
          <w:sz w:val="24"/>
        </w:rPr>
        <w:t>⑴ 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ascii="宋体" w:hAnsi="宋体" w:cs="宋体"/>
          <w:sz w:val="24"/>
        </w:rPr>
        <w:t xml:space="preserve"> </w:t>
      </w:r>
      <w:r>
        <w:rPr>
          <w:rFonts w:hint="eastAsia" w:ascii="宋体" w:hAnsi="宋体" w:cs="宋体"/>
          <w:sz w:val="24"/>
        </w:rPr>
        <w:t>⑵</w:t>
      </w:r>
      <w:r>
        <w:rPr>
          <w:rFonts w:ascii="宋体" w:hAnsi="宋体" w:cs="宋体"/>
          <w:sz w:val="24"/>
        </w:rPr>
        <w:t xml:space="preserve"> </w:t>
      </w:r>
      <w:r>
        <w:rPr>
          <w:rFonts w:hint="eastAsia" w:ascii="宋体" w:hAnsi="宋体" w:cs="宋体"/>
          <w:sz w:val="24"/>
        </w:rPr>
        <w:t>履约银行保函在合同履行完成后，由乙方提出申请，甲方在28日内返还，不支付利息：</w:t>
      </w:r>
      <w:r>
        <w:rPr>
          <w:rFonts w:ascii="宋体" w:hAnsi="宋体" w:cs="宋体"/>
          <w:sz w:val="24"/>
        </w:rPr>
        <w:t xml:space="preserve"> </w:t>
      </w:r>
    </w:p>
    <w:p>
      <w:pPr>
        <w:spacing w:line="384" w:lineRule="auto"/>
        <w:ind w:firstLine="600" w:firstLineChars="250"/>
        <w:outlineLvl w:val="0"/>
        <w:rPr>
          <w:rFonts w:ascii="宋体" w:hAnsi="宋体" w:cs="宋体"/>
          <w:sz w:val="24"/>
        </w:rPr>
      </w:pPr>
      <w:r>
        <w:rPr>
          <w:rFonts w:hint="eastAsia" w:ascii="宋体" w:hAnsi="宋体" w:cs="宋体"/>
          <w:sz w:val="24"/>
        </w:rPr>
        <w:t>⑶</w:t>
      </w:r>
      <w:r>
        <w:rPr>
          <w:rFonts w:ascii="宋体" w:hAnsi="宋体" w:cs="宋体"/>
          <w:sz w:val="24"/>
        </w:rPr>
        <w:t xml:space="preserve"> </w:t>
      </w:r>
      <w:r>
        <w:rPr>
          <w:rFonts w:hint="eastAsia" w:ascii="宋体" w:hAnsi="宋体" w:cs="宋体"/>
          <w:sz w:val="24"/>
        </w:rPr>
        <w:t>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5"/>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bdr w:val="single" w:color="auto" w:sz="4" w:space="0"/>
        </w:rPr>
        <w:t xml:space="preserve">     </w:t>
      </w:r>
      <w:r>
        <w:rPr>
          <w:rFonts w:hint="eastAsia" w:asciiTheme="minorEastAsia" w:hAnsiTheme="minorEastAsia" w:eastAsiaTheme="minorEastAsia" w:cstheme="minorEastAsia"/>
          <w:bCs/>
          <w:sz w:val="24"/>
          <w:bdr w:val="single" w:color="auto" w:sz="4" w:space="0"/>
        </w:rPr>
        <w:t xml:space="preserve"> </w:t>
      </w:r>
    </w:p>
    <w:p>
      <w:pPr>
        <w:pStyle w:val="9"/>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5"/>
        </w:numPr>
        <w:spacing w:before="120" w:after="156" w:afterLines="50" w:line="384" w:lineRule="auto"/>
        <w:ind w:firstLine="482" w:firstLineChars="200"/>
        <w:jc w:val="left"/>
        <w:rPr>
          <w:rFonts w:ascii="宋体" w:hAnsi="宋体" w:cs="宋体"/>
          <w:b/>
          <w:bCs/>
          <w:sz w:val="24"/>
        </w:rPr>
      </w:pPr>
      <w:bookmarkStart w:id="6" w:name="_Toc474245220"/>
      <w:bookmarkStart w:id="7" w:name="_Toc520190034"/>
      <w:bookmarkStart w:id="8" w:name="_Toc518992994"/>
      <w:r>
        <w:rPr>
          <w:rFonts w:hint="eastAsia" w:ascii="宋体" w:hAnsi="宋体" w:cs="宋体"/>
          <w:b/>
          <w:bCs/>
          <w:sz w:val="24"/>
        </w:rPr>
        <w:t>质量保证</w:t>
      </w:r>
      <w:bookmarkEnd w:id="6"/>
      <w:bookmarkEnd w:id="7"/>
      <w:bookmarkEnd w:id="8"/>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1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9" w:name="_Toc183666531"/>
      <w:bookmarkStart w:id="10" w:name="_Toc306350467"/>
      <w:bookmarkStart w:id="11" w:name="_Toc107446862"/>
      <w:bookmarkStart w:id="12" w:name="_Toc107447255"/>
      <w:bookmarkStart w:id="13" w:name="_Toc518993000"/>
      <w:bookmarkStart w:id="14" w:name="_Toc19692"/>
      <w:bookmarkStart w:id="15" w:name="_Toc474245226"/>
      <w:bookmarkStart w:id="16" w:name="_Toc520190040"/>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bookmarkEnd w:id="9"/>
      <w:bookmarkEnd w:id="10"/>
      <w:bookmarkEnd w:id="11"/>
      <w:bookmarkEnd w:id="12"/>
      <w:bookmarkEnd w:id="13"/>
      <w:bookmarkEnd w:id="14"/>
      <w:bookmarkEnd w:id="15"/>
      <w:bookmarkEnd w:id="16"/>
    </w:p>
    <w:p>
      <w:pPr>
        <w:widowControl/>
        <w:autoSpaceDE w:val="0"/>
        <w:autoSpaceDN w:val="0"/>
        <w:adjustRightInd w:val="0"/>
        <w:spacing w:line="384" w:lineRule="auto"/>
        <w:ind w:firstLine="480" w:firstLineChars="200"/>
        <w:rPr>
          <w:rFonts w:ascii="宋体" w:hAnsi="宋体" w:cs="宋体"/>
          <w:bCs/>
          <w:sz w:val="24"/>
        </w:rPr>
      </w:pPr>
      <w:bookmarkStart w:id="17" w:name="_Toc183666532"/>
      <w:bookmarkStart w:id="18" w:name="_Toc306350468"/>
      <w:bookmarkStart w:id="19"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0" w:name="_Toc518993001"/>
      <w:bookmarkStart w:id="21" w:name="_Toc474245227"/>
      <w:bookmarkStart w:id="22" w:name="_Toc118172294"/>
      <w:bookmarkStart w:id="23" w:name="_Toc107446864"/>
      <w:bookmarkStart w:id="24" w:name="_Toc520190041"/>
      <w:bookmarkStart w:id="25" w:name="_Toc107447257"/>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bookmarkEnd w:id="17"/>
      <w:bookmarkEnd w:id="18"/>
      <w:bookmarkEnd w:id="19"/>
      <w:bookmarkEnd w:id="20"/>
      <w:bookmarkEnd w:id="21"/>
      <w:bookmarkEnd w:id="22"/>
      <w:bookmarkEnd w:id="23"/>
      <w:bookmarkEnd w:id="24"/>
      <w:bookmarkEnd w:id="25"/>
    </w:p>
    <w:p>
      <w:pPr>
        <w:spacing w:line="384" w:lineRule="auto"/>
        <w:ind w:firstLine="482"/>
        <w:rPr>
          <w:rFonts w:ascii="宋体" w:hAnsi="宋体" w:cs="宋体"/>
          <w:bCs/>
          <w:sz w:val="24"/>
        </w:rPr>
      </w:pPr>
      <w:bookmarkStart w:id="26" w:name="_Toc183666533"/>
      <w:bookmarkStart w:id="27"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6"/>
      <w:bookmarkEnd w:id="27"/>
      <w:bookmarkStart w:id="28" w:name="_Toc474245229"/>
      <w:bookmarkStart w:id="29" w:name="_Toc518993003"/>
      <w:bookmarkStart w:id="30"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bookmarkStart w:id="31" w:name="_Toc107447264"/>
      <w:bookmarkStart w:id="32" w:name="_Toc107446871"/>
      <w:r>
        <w:rPr>
          <w:rFonts w:hint="eastAsia" w:ascii="宋体" w:hAnsi="宋体" w:cs="宋体"/>
          <w:b/>
          <w:bCs/>
          <w:sz w:val="24"/>
        </w:rPr>
        <w:t>合同生效及其他</w:t>
      </w:r>
      <w:bookmarkEnd w:id="28"/>
      <w:bookmarkEnd w:id="29"/>
      <w:bookmarkEnd w:id="30"/>
      <w:bookmarkEnd w:id="31"/>
      <w:bookmarkEnd w:id="32"/>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rPr>
        <w:t>份。</w:t>
      </w:r>
    </w:p>
    <w:p>
      <w:pPr>
        <w:spacing w:line="384" w:lineRule="auto"/>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ascii="宋体" w:hAnsi="宋体" w:cs="宋体"/>
          <w:sz w:val="24"/>
          <w:u w:val="single"/>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rPr>
          <w:rFonts w:ascii="宋体" w:hAnsi="宋体" w:cs="宋体"/>
          <w:sz w:val="24"/>
        </w:rPr>
      </w:pPr>
      <w:r>
        <w:rPr>
          <w:rFonts w:ascii="宋体" w:hAnsi="宋体" w:cs="宋体"/>
          <w:sz w:val="24"/>
        </w:rPr>
        <w:t xml:space="preserve">      4.</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5.</w:t>
      </w:r>
      <w:r>
        <w:rPr>
          <w:rFonts w:hint="eastAsia" w:ascii="宋体" w:hAnsi="宋体" w:cs="宋体"/>
          <w:sz w:val="24"/>
        </w:rPr>
        <w:t>项目投入人员架构表</w:t>
      </w:r>
    </w:p>
    <w:p>
      <w:pPr>
        <w:spacing w:line="384" w:lineRule="auto"/>
        <w:rPr>
          <w:rFonts w:ascii="宋体" w:hAnsi="宋体" w:cs="宋体"/>
          <w:sz w:val="24"/>
        </w:rPr>
      </w:pPr>
      <w:r>
        <w:rPr>
          <w:rFonts w:ascii="宋体" w:hAnsi="宋体" w:cs="宋体"/>
          <w:sz w:val="24"/>
        </w:rPr>
        <w:t xml:space="preserve">      6.</w:t>
      </w:r>
      <w:r>
        <w:rPr>
          <w:rFonts w:hint="eastAsia" w:ascii="宋体" w:hAnsi="宋体" w:cs="宋体"/>
          <w:sz w:val="24"/>
        </w:rPr>
        <w:t>职业卫生管理协议书</w:t>
      </w:r>
    </w:p>
    <w:p>
      <w:pPr>
        <w:spacing w:line="384" w:lineRule="auto"/>
        <w:rPr>
          <w:rFonts w:ascii="宋体" w:hAnsi="宋体" w:cs="宋体"/>
          <w:sz w:val="24"/>
        </w:rPr>
      </w:pPr>
      <w:r>
        <w:rPr>
          <w:rFonts w:ascii="宋体" w:hAnsi="宋体" w:cs="宋体"/>
          <w:sz w:val="24"/>
        </w:rPr>
        <w:t xml:space="preserve">      7.</w:t>
      </w:r>
      <w:r>
        <w:rPr>
          <w:rFonts w:hint="eastAsia" w:ascii="宋体" w:hAnsi="宋体" w:cs="宋体"/>
          <w:sz w:val="24"/>
        </w:rPr>
        <w:t>履约保函（模板）</w:t>
      </w:r>
    </w:p>
    <w:p>
      <w:pPr>
        <w:spacing w:line="384" w:lineRule="auto"/>
        <w:ind w:firstLine="720" w:firstLineChars="300"/>
        <w:rPr>
          <w:rFonts w:ascii="宋体" w:hAnsi="宋体" w:cs="宋体"/>
          <w:sz w:val="24"/>
        </w:rPr>
      </w:pPr>
      <w:r>
        <w:rPr>
          <w:rFonts w:hint="eastAsia" w:ascii="宋体" w:hAnsi="宋体" w:cs="宋体"/>
          <w:sz w:val="24"/>
        </w:rPr>
        <w:t>8.授权委托证明（如需）</w:t>
      </w:r>
    </w:p>
    <w:p>
      <w:pPr>
        <w:spacing w:line="384" w:lineRule="auto"/>
        <w:rPr>
          <w:rFonts w:ascii="宋体" w:hAnsi="宋体" w:cs="宋体"/>
          <w:sz w:val="24"/>
        </w:rPr>
      </w:pPr>
      <w:r>
        <w:rPr>
          <w:rFonts w:hint="eastAsia"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33" w:name="_Toc389815339"/>
      <w:bookmarkStart w:id="34" w:name="_Toc387080836"/>
      <w:bookmarkStart w:id="35" w:name="_Toc389815031"/>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20"/>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r>
        <w:rPr>
          <w:rFonts w:hint="eastAsia" w:ascii="宋体" w:hAnsi="宋体" w:cs="宋体"/>
          <w:b/>
          <w:szCs w:val="21"/>
        </w:rPr>
        <w:t>附件3：</w:t>
      </w:r>
      <w:bookmarkEnd w:id="33"/>
      <w:bookmarkEnd w:id="34"/>
      <w:bookmarkEnd w:id="35"/>
      <w:r>
        <w:rPr>
          <w:rFonts w:hint="eastAsia" w:ascii="宋体" w:hAnsi="宋体" w:cs="宋体"/>
          <w:b/>
          <w:szCs w:val="21"/>
        </w:rPr>
        <w:t>安全管理协议书</w:t>
      </w:r>
    </w:p>
    <w:p>
      <w:pPr>
        <w:spacing w:line="360" w:lineRule="auto"/>
        <w:jc w:val="center"/>
        <w:rPr>
          <w:rFonts w:ascii="宋体" w:hAnsi="宋体" w:cs="宋体"/>
          <w:b/>
          <w:bCs/>
          <w:sz w:val="24"/>
        </w:rPr>
      </w:pPr>
    </w:p>
    <w:p>
      <w:pPr>
        <w:spacing w:line="336" w:lineRule="auto"/>
        <w:jc w:val="center"/>
        <w:rPr>
          <w:rFonts w:ascii="宋体" w:hAnsi="宋体" w:cs="宋体"/>
          <w:b/>
          <w:bCs/>
          <w:sz w:val="28"/>
          <w:szCs w:val="28"/>
        </w:rPr>
      </w:pPr>
      <w:r>
        <w:rPr>
          <w:rFonts w:hint="eastAsia" w:ascii="宋体" w:hAnsi="宋体" w:cs="宋体"/>
          <w:b/>
          <w:bCs/>
          <w:sz w:val="28"/>
          <w:szCs w:val="28"/>
        </w:rPr>
        <w:t>安全管理协议书</w:t>
      </w:r>
    </w:p>
    <w:p>
      <w:pPr>
        <w:spacing w:line="336" w:lineRule="auto"/>
        <w:rPr>
          <w:rFonts w:ascii="宋体" w:hAnsi="宋体" w:cs="宋体"/>
          <w:sz w:val="24"/>
        </w:rPr>
      </w:pPr>
    </w:p>
    <w:p>
      <w:pPr>
        <w:adjustRightInd w:val="0"/>
        <w:snapToGrid w:val="0"/>
        <w:spacing w:line="336" w:lineRule="auto"/>
        <w:ind w:firstLine="480" w:firstLineChars="200"/>
        <w:jc w:val="left"/>
        <w:rPr>
          <w:rFonts w:ascii="宋体" w:hAnsi="宋体" w:cs="宋体"/>
          <w:sz w:val="24"/>
        </w:rPr>
      </w:pPr>
      <w:r>
        <w:rPr>
          <w:rFonts w:hint="eastAsia" w:ascii="宋体" w:hAnsi="宋体" w:cs="宋体"/>
          <w:sz w:val="24"/>
        </w:rPr>
        <w:t>甲方：</w:t>
      </w:r>
      <w:r>
        <w:rPr>
          <w:rFonts w:hint="eastAsia" w:ascii="宋体" w:hAnsi="宋体" w:cs="宋体"/>
          <w:sz w:val="24"/>
          <w:u w:val="single"/>
        </w:rPr>
        <w:t>广州市净水有限公司</w:t>
      </w:r>
    </w:p>
    <w:p>
      <w:pPr>
        <w:adjustRightInd w:val="0"/>
        <w:snapToGrid w:val="0"/>
        <w:spacing w:line="336" w:lineRule="auto"/>
        <w:ind w:firstLine="480" w:firstLineChars="200"/>
        <w:jc w:val="left"/>
        <w:rPr>
          <w:rStyle w:val="18"/>
          <w:rFonts w:ascii="宋体" w:hAnsi="宋体" w:cs="宋体"/>
          <w:b w:val="0"/>
          <w:u w:val="single"/>
        </w:rPr>
      </w:pPr>
      <w:bookmarkStart w:id="36" w:name="_Toc21391"/>
      <w:r>
        <w:rPr>
          <w:rFonts w:hint="eastAsia" w:ascii="宋体" w:hAnsi="宋体" w:cs="宋体"/>
          <w:sz w:val="24"/>
        </w:rPr>
        <w:t xml:space="preserve">乙方: </w:t>
      </w:r>
      <w:r>
        <w:rPr>
          <w:rFonts w:hint="eastAsia" w:ascii="宋体" w:hAnsi="宋体" w:cs="宋体"/>
          <w:sz w:val="24"/>
          <w:u w:val="single"/>
        </w:rPr>
        <w:t xml:space="preserve">  </w:t>
      </w:r>
      <w:r>
        <w:rPr>
          <w:rStyle w:val="18"/>
          <w:rFonts w:hint="eastAsia" w:ascii="宋体" w:hAnsi="宋体" w:cs="宋体"/>
          <w:u w:val="single"/>
        </w:rPr>
        <w:t xml:space="preserve">                                   </w:t>
      </w:r>
    </w:p>
    <w:bookmarkEnd w:id="36"/>
    <w:p>
      <w:pPr>
        <w:adjustRightInd w:val="0"/>
        <w:snapToGrid w:val="0"/>
        <w:spacing w:line="336" w:lineRule="auto"/>
        <w:ind w:firstLine="480" w:firstLineChars="200"/>
        <w:jc w:val="left"/>
        <w:rPr>
          <w:rFonts w:ascii="宋体" w:hAnsi="宋体" w:cs="宋体"/>
          <w:sz w:val="24"/>
        </w:rPr>
      </w:pPr>
    </w:p>
    <w:p>
      <w:pPr>
        <w:adjustRightInd w:val="0"/>
        <w:snapToGrid w:val="0"/>
        <w:spacing w:line="336" w:lineRule="auto"/>
        <w:ind w:firstLine="480" w:firstLineChars="200"/>
        <w:jc w:val="left"/>
        <w:rPr>
          <w:rFonts w:ascii="宋体" w:hAnsi="宋体" w:cs="宋体"/>
          <w:sz w:val="24"/>
        </w:rPr>
      </w:pPr>
      <w:r>
        <w:rPr>
          <w:rFonts w:hint="eastAsia" w:ascii="宋体" w:hAnsi="宋体" w:cs="宋体"/>
          <w:sz w:val="24"/>
        </w:rPr>
        <w:t>根据《中华人民共和国安全生产法》、《中华人民共和国建筑法》、《建设工程安全生产管理条例》、《生产安全事故报告和调查处理条例》和《广州市安全生产管理规定（试行）》等一系列有关安全生产的法律法规, 经双方协商，签订本协议书，以明确各自的安全生产责任并共同遵守。</w:t>
      </w:r>
    </w:p>
    <w:p>
      <w:pPr>
        <w:numPr>
          <w:ilvl w:val="0"/>
          <w:numId w:val="6"/>
        </w:numPr>
        <w:adjustRightInd w:val="0"/>
        <w:snapToGrid w:val="0"/>
        <w:spacing w:line="336" w:lineRule="auto"/>
        <w:jc w:val="left"/>
        <w:rPr>
          <w:rFonts w:ascii="宋体" w:hAnsi="宋体" w:cs="宋体"/>
          <w:sz w:val="24"/>
        </w:rPr>
      </w:pPr>
      <w:r>
        <w:rPr>
          <w:rFonts w:hint="eastAsia" w:ascii="宋体" w:hAnsi="宋体" w:cs="宋体"/>
          <w:sz w:val="24"/>
        </w:rPr>
        <w:t>本协议与主协议的关系</w:t>
      </w:r>
    </w:p>
    <w:p>
      <w:pPr>
        <w:adjustRightInd w:val="0"/>
        <w:snapToGrid w:val="0"/>
        <w:spacing w:line="336" w:lineRule="auto"/>
        <w:ind w:left="105" w:firstLine="480" w:firstLineChars="200"/>
        <w:jc w:val="left"/>
        <w:rPr>
          <w:rFonts w:ascii="宋体" w:hAnsi="宋体" w:cs="宋体"/>
          <w:sz w:val="24"/>
        </w:rPr>
      </w:pPr>
      <w:r>
        <w:rPr>
          <w:rFonts w:hint="eastAsia" w:ascii="宋体" w:hAnsi="宋体" w:cs="宋体"/>
          <w:sz w:val="24"/>
        </w:rPr>
        <w:t>本协议作为</w:t>
      </w:r>
      <w:r>
        <w:rPr>
          <w:rFonts w:hint="eastAsia" w:ascii="宋体" w:hAnsi="宋体" w:cs="宋体"/>
          <w:bCs/>
          <w:sz w:val="24"/>
          <w:u w:val="single"/>
        </w:rPr>
        <w:t xml:space="preserve">                           </w:t>
      </w:r>
      <w:r>
        <w:rPr>
          <w:rFonts w:hint="eastAsia" w:ascii="宋体" w:hAnsi="宋体" w:cs="宋体"/>
          <w:sz w:val="24"/>
        </w:rPr>
        <w:t>的组成部分，与主合同具有同等法律效力。</w:t>
      </w:r>
    </w:p>
    <w:p>
      <w:pPr>
        <w:adjustRightInd w:val="0"/>
        <w:snapToGrid w:val="0"/>
        <w:spacing w:line="336" w:lineRule="auto"/>
        <w:jc w:val="left"/>
        <w:rPr>
          <w:rFonts w:ascii="宋体" w:hAnsi="宋体" w:cs="宋体"/>
          <w:sz w:val="24"/>
        </w:rPr>
      </w:pPr>
      <w:r>
        <w:rPr>
          <w:rFonts w:hint="eastAsia" w:ascii="宋体" w:hAnsi="宋体" w:cs="宋体"/>
          <w:sz w:val="24"/>
        </w:rPr>
        <w:t xml:space="preserve"> 二、甲乙双方的责任、权利和义务</w:t>
      </w:r>
    </w:p>
    <w:p>
      <w:pPr>
        <w:adjustRightInd w:val="0"/>
        <w:snapToGrid w:val="0"/>
        <w:spacing w:line="336" w:lineRule="auto"/>
        <w:jc w:val="left"/>
        <w:rPr>
          <w:rFonts w:ascii="宋体" w:hAnsi="宋体" w:cs="宋体"/>
          <w:sz w:val="24"/>
        </w:rPr>
      </w:pPr>
      <w:r>
        <w:rPr>
          <w:rFonts w:hint="eastAsia" w:ascii="宋体" w:hAnsi="宋体" w:cs="宋体"/>
          <w:sz w:val="24"/>
        </w:rPr>
        <w:t>（一）甲方的责任、权利和义务</w:t>
      </w:r>
    </w:p>
    <w:p>
      <w:pPr>
        <w:adjustRightInd w:val="0"/>
        <w:snapToGrid w:val="0"/>
        <w:spacing w:line="336" w:lineRule="auto"/>
        <w:jc w:val="left"/>
        <w:rPr>
          <w:rFonts w:ascii="宋体" w:hAnsi="宋体" w:cs="宋体"/>
          <w:sz w:val="24"/>
        </w:rPr>
      </w:pPr>
      <w:r>
        <w:rPr>
          <w:rFonts w:hint="eastAsia" w:ascii="宋体" w:hAnsi="宋体" w:cs="宋体"/>
          <w:sz w:val="24"/>
        </w:rPr>
        <w:t>1.贯彻落实国家、地方及甲方有关安全管理的法律法规和规章制度，对乙方承包作业的安全管理工作进行监督管理。</w:t>
      </w:r>
    </w:p>
    <w:p>
      <w:pPr>
        <w:adjustRightInd w:val="0"/>
        <w:snapToGrid w:val="0"/>
        <w:spacing w:line="336" w:lineRule="auto"/>
        <w:jc w:val="left"/>
        <w:rPr>
          <w:rFonts w:ascii="宋体" w:hAnsi="宋体" w:cs="宋体"/>
          <w:sz w:val="24"/>
        </w:rPr>
      </w:pPr>
      <w:r>
        <w:rPr>
          <w:rFonts w:hint="eastAsia" w:ascii="宋体" w:hAnsi="宋体" w:cs="宋体"/>
          <w:sz w:val="24"/>
        </w:rPr>
        <w:t>2.审查乙方安全资质，确保乙方具备与承包内容资质相一致的外协条件。</w:t>
      </w:r>
    </w:p>
    <w:p>
      <w:pPr>
        <w:adjustRightInd w:val="0"/>
        <w:snapToGrid w:val="0"/>
        <w:spacing w:line="336" w:lineRule="auto"/>
        <w:jc w:val="left"/>
        <w:rPr>
          <w:rFonts w:ascii="宋体" w:hAnsi="宋体" w:cs="宋体"/>
          <w:sz w:val="24"/>
        </w:rPr>
      </w:pPr>
      <w:r>
        <w:rPr>
          <w:rFonts w:hint="eastAsia" w:ascii="宋体" w:hAnsi="宋体" w:cs="宋体"/>
          <w:sz w:val="24"/>
        </w:rPr>
        <w:t>3.要求乙方建立健全承包作业的各项安全管理制度及标准，监督乙方制定相应的安全生产方案并严格落实。</w:t>
      </w:r>
    </w:p>
    <w:p>
      <w:pPr>
        <w:adjustRightInd w:val="0"/>
        <w:snapToGrid w:val="0"/>
        <w:spacing w:line="336" w:lineRule="auto"/>
        <w:jc w:val="left"/>
        <w:rPr>
          <w:rFonts w:ascii="宋体" w:hAnsi="宋体" w:cs="宋体"/>
          <w:sz w:val="24"/>
        </w:rPr>
      </w:pPr>
      <w:r>
        <w:rPr>
          <w:rFonts w:hint="eastAsia" w:ascii="宋体" w:hAnsi="宋体" w:cs="宋体"/>
          <w:sz w:val="24"/>
        </w:rPr>
        <w:t>4.对乙方技术服务过程的安全管理进行监督检查；及时纠正乙方生产作业人员违章指挥、违章作业、违反劳动纪律等行为，并按照甲方的安全管理制度对乙方进行经济处罚；对乙方生产区域内的事故隐患，开具隐患通知单，责令限期整改。</w:t>
      </w:r>
    </w:p>
    <w:p>
      <w:pPr>
        <w:adjustRightInd w:val="0"/>
        <w:snapToGrid w:val="0"/>
        <w:spacing w:line="336" w:lineRule="auto"/>
        <w:jc w:val="left"/>
        <w:rPr>
          <w:rFonts w:ascii="宋体" w:hAnsi="宋体" w:cs="宋体"/>
          <w:sz w:val="24"/>
        </w:rPr>
      </w:pPr>
      <w:r>
        <w:rPr>
          <w:rFonts w:hint="eastAsia" w:ascii="宋体" w:hAnsi="宋体" w:cs="宋体"/>
          <w:sz w:val="24"/>
        </w:rPr>
        <w:t>5.对乙方人员的安全培训、劳动保护用品的配发和使用以及危险告知工作提出指导意见，监督落实情况，并对乙方管理人员及主要作业人员进行安全教育培训，告知乙方甲方的安全管理制度，对乙方提出的安全生产请求积极提供帮助。</w:t>
      </w:r>
    </w:p>
    <w:p>
      <w:pPr>
        <w:adjustRightInd w:val="0"/>
        <w:snapToGrid w:val="0"/>
        <w:spacing w:line="336" w:lineRule="auto"/>
        <w:jc w:val="left"/>
        <w:rPr>
          <w:rFonts w:ascii="宋体" w:hAnsi="宋体" w:cs="宋体"/>
          <w:sz w:val="24"/>
        </w:rPr>
      </w:pPr>
      <w:r>
        <w:rPr>
          <w:rFonts w:hint="eastAsia" w:ascii="宋体" w:hAnsi="宋体" w:cs="宋体"/>
          <w:sz w:val="24"/>
        </w:rPr>
        <w:t>（二）乙方的责任、权利和义务</w:t>
      </w:r>
    </w:p>
    <w:p>
      <w:pPr>
        <w:adjustRightInd w:val="0"/>
        <w:snapToGrid w:val="0"/>
        <w:spacing w:line="336" w:lineRule="auto"/>
        <w:jc w:val="left"/>
        <w:rPr>
          <w:rFonts w:ascii="宋体" w:hAnsi="宋体" w:cs="宋体"/>
          <w:sz w:val="24"/>
        </w:rPr>
      </w:pPr>
      <w:r>
        <w:rPr>
          <w:rFonts w:hint="eastAsia" w:ascii="宋体" w:hAnsi="宋体" w:cs="宋体"/>
          <w:sz w:val="24"/>
        </w:rPr>
        <w:t>1.对技术服务范围内的安全管理工作负主体责任。贯彻落实国家有关安全管理的法律法规和管理规定，遵守甲方的各项管理制度，建立健全安全生产责任制及各项安全管理制度，并严格贯彻落实。</w:t>
      </w:r>
    </w:p>
    <w:p>
      <w:pPr>
        <w:adjustRightInd w:val="0"/>
        <w:snapToGrid w:val="0"/>
        <w:spacing w:line="336" w:lineRule="auto"/>
        <w:jc w:val="left"/>
        <w:rPr>
          <w:rFonts w:ascii="宋体" w:hAnsi="宋体" w:cs="宋体"/>
          <w:sz w:val="24"/>
        </w:rPr>
      </w:pPr>
      <w:r>
        <w:rPr>
          <w:rFonts w:hint="eastAsia" w:ascii="宋体" w:hAnsi="宋体" w:cs="宋体"/>
          <w:sz w:val="24"/>
        </w:rPr>
        <w:t>2.严格按照资质范围进行作业，不得进行超资质范围的技术服务作业，不得将所承担的承包项目再次转包。</w:t>
      </w:r>
    </w:p>
    <w:p>
      <w:pPr>
        <w:adjustRightInd w:val="0"/>
        <w:snapToGrid w:val="0"/>
        <w:spacing w:line="336" w:lineRule="auto"/>
        <w:jc w:val="left"/>
        <w:rPr>
          <w:rFonts w:ascii="宋体" w:hAnsi="宋体" w:cs="宋体"/>
          <w:sz w:val="24"/>
        </w:rPr>
      </w:pPr>
      <w:r>
        <w:rPr>
          <w:rFonts w:hint="eastAsia" w:ascii="宋体" w:hAnsi="宋体" w:cs="宋体"/>
          <w:sz w:val="24"/>
        </w:rPr>
        <w:t>3.乙方特种作业人员必须持有效证件上岗；新录用人员不得单独操作，须经相关安全、技能培训合格，取得特种作业资格证后方可单独操作。</w:t>
      </w:r>
    </w:p>
    <w:p>
      <w:pPr>
        <w:adjustRightInd w:val="0"/>
        <w:snapToGrid w:val="0"/>
        <w:spacing w:line="336" w:lineRule="auto"/>
        <w:jc w:val="left"/>
        <w:rPr>
          <w:rFonts w:ascii="宋体" w:hAnsi="宋体" w:cs="宋体"/>
          <w:sz w:val="24"/>
        </w:rPr>
      </w:pPr>
      <w:r>
        <w:rPr>
          <w:rFonts w:hint="eastAsia" w:ascii="宋体" w:hAnsi="宋体" w:cs="宋体"/>
          <w:sz w:val="24"/>
        </w:rPr>
        <w:t>4.接受甲方对安全管理工作的监督检查，服从甲方管理，对甲方口头提出或书面签发提出的隐患整改通知单应按照规定要求进行处理。</w:t>
      </w:r>
    </w:p>
    <w:p>
      <w:pPr>
        <w:adjustRightInd w:val="0"/>
        <w:snapToGrid w:val="0"/>
        <w:spacing w:line="336" w:lineRule="auto"/>
        <w:jc w:val="left"/>
        <w:rPr>
          <w:rFonts w:ascii="宋体" w:hAnsi="宋体" w:cs="宋体"/>
          <w:sz w:val="24"/>
        </w:rPr>
      </w:pPr>
      <w:r>
        <w:rPr>
          <w:rFonts w:hint="eastAsia" w:ascii="宋体" w:hAnsi="宋体" w:cs="宋体"/>
          <w:sz w:val="24"/>
        </w:rPr>
        <w:t>5.对自行携带和使用的设备负有安全管理和维护保养的全部责任，并符合相关标准。使（租）用大型机械设备时，应在使用前向甲方备案。</w:t>
      </w:r>
    </w:p>
    <w:p>
      <w:pPr>
        <w:adjustRightInd w:val="0"/>
        <w:snapToGrid w:val="0"/>
        <w:spacing w:line="336" w:lineRule="auto"/>
        <w:jc w:val="left"/>
        <w:rPr>
          <w:rFonts w:ascii="宋体" w:hAnsi="宋体" w:cs="宋体"/>
          <w:sz w:val="24"/>
        </w:rPr>
      </w:pPr>
      <w:r>
        <w:rPr>
          <w:rFonts w:hint="eastAsia" w:ascii="宋体" w:hAnsi="宋体" w:cs="宋体"/>
          <w:sz w:val="24"/>
        </w:rPr>
        <w:t>6.乙方必须统一组织、严格管理，不得随意换人、加人和顶替，若需换人、加人必须向甲方提出申请，并履行书面手续。</w:t>
      </w:r>
    </w:p>
    <w:p>
      <w:pPr>
        <w:adjustRightInd w:val="0"/>
        <w:snapToGrid w:val="0"/>
        <w:spacing w:line="336" w:lineRule="auto"/>
        <w:jc w:val="left"/>
        <w:rPr>
          <w:rFonts w:ascii="宋体" w:hAnsi="宋体" w:cs="宋体"/>
          <w:sz w:val="24"/>
        </w:rPr>
      </w:pPr>
      <w:r>
        <w:rPr>
          <w:rFonts w:hint="eastAsia" w:ascii="宋体" w:hAnsi="宋体" w:cs="宋体"/>
          <w:sz w:val="24"/>
        </w:rPr>
        <w:t>7.在有毒有害、化学危险品、粉尘、噪音、高温环境、有限空间中作业施工必须按照甲方相应管理规定执行。</w:t>
      </w:r>
    </w:p>
    <w:p>
      <w:pPr>
        <w:adjustRightInd w:val="0"/>
        <w:snapToGrid w:val="0"/>
        <w:spacing w:line="336" w:lineRule="auto"/>
        <w:jc w:val="left"/>
        <w:rPr>
          <w:rFonts w:ascii="宋体" w:hAnsi="宋体" w:cs="宋体"/>
          <w:sz w:val="24"/>
        </w:rPr>
      </w:pPr>
      <w:r>
        <w:rPr>
          <w:rFonts w:hint="eastAsia" w:ascii="宋体" w:hAnsi="宋体" w:cs="宋体"/>
          <w:sz w:val="24"/>
        </w:rPr>
        <w:t>8.乙方必须组织人员进行内部安全教育，并参加我公司安全交底，确认知悉并签订安全承诺书后方可进入现场作业。</w:t>
      </w:r>
    </w:p>
    <w:p>
      <w:pPr>
        <w:adjustRightInd w:val="0"/>
        <w:snapToGrid w:val="0"/>
        <w:spacing w:line="336" w:lineRule="auto"/>
        <w:jc w:val="left"/>
        <w:rPr>
          <w:rFonts w:ascii="宋体" w:hAnsi="宋体" w:cs="宋体"/>
          <w:sz w:val="24"/>
        </w:rPr>
      </w:pPr>
      <w:r>
        <w:rPr>
          <w:rFonts w:hint="eastAsia" w:ascii="宋体" w:hAnsi="宋体" w:cs="宋体"/>
          <w:sz w:val="24"/>
        </w:rPr>
        <w:t xml:space="preserve">三、协议内容                                                </w:t>
      </w:r>
    </w:p>
    <w:p>
      <w:pPr>
        <w:adjustRightInd w:val="0"/>
        <w:snapToGrid w:val="0"/>
        <w:spacing w:line="336" w:lineRule="auto"/>
        <w:jc w:val="left"/>
        <w:rPr>
          <w:rFonts w:ascii="宋体" w:hAnsi="宋体" w:cs="宋体"/>
          <w:sz w:val="24"/>
        </w:rPr>
      </w:pPr>
      <w:r>
        <w:rPr>
          <w:rFonts w:hint="eastAsia" w:ascii="宋体" w:hAnsi="宋体" w:cs="宋体"/>
          <w:sz w:val="24"/>
        </w:rPr>
        <w:t>1.甲乙双方均具有独立法人资格，按照责任权利对等的原则，乙方对承包的技术服务工作实行自主管理，负主体责任，甲方对乙方承包的工作实施监督管理。</w:t>
      </w:r>
    </w:p>
    <w:p>
      <w:pPr>
        <w:adjustRightInd w:val="0"/>
        <w:snapToGrid w:val="0"/>
        <w:spacing w:line="336" w:lineRule="auto"/>
        <w:jc w:val="left"/>
        <w:rPr>
          <w:rFonts w:ascii="宋体" w:hAnsi="宋体" w:cs="宋体"/>
          <w:sz w:val="24"/>
        </w:rPr>
      </w:pPr>
      <w:r>
        <w:rPr>
          <w:rFonts w:hint="eastAsia" w:ascii="宋体" w:hAnsi="宋体" w:cs="宋体"/>
          <w:sz w:val="24"/>
        </w:rPr>
        <w:t>2.乙方必须向甲方提供安全资质以待审查，审查合格后方可办理进厂手续。</w:t>
      </w:r>
    </w:p>
    <w:p>
      <w:pPr>
        <w:adjustRightInd w:val="0"/>
        <w:snapToGrid w:val="0"/>
        <w:spacing w:line="336" w:lineRule="auto"/>
        <w:jc w:val="left"/>
        <w:rPr>
          <w:rFonts w:ascii="宋体" w:hAnsi="宋体" w:cs="宋体"/>
          <w:sz w:val="24"/>
        </w:rPr>
      </w:pPr>
      <w:r>
        <w:rPr>
          <w:rFonts w:hint="eastAsia" w:ascii="宋体" w:hAnsi="宋体" w:cs="宋体"/>
          <w:sz w:val="24"/>
        </w:rPr>
        <w:t>3.乙方应根据岗位需要以及作业人员数量按50:1的比例配备相应的专（兼）职安全管理人员（不足50人时，至少配备1名），进行现场安全管理以及生产作业过程中的协调、联系。</w:t>
      </w:r>
    </w:p>
    <w:p>
      <w:pPr>
        <w:adjustRightInd w:val="0"/>
        <w:snapToGrid w:val="0"/>
        <w:spacing w:line="336" w:lineRule="auto"/>
        <w:jc w:val="left"/>
        <w:rPr>
          <w:rFonts w:ascii="宋体" w:hAnsi="宋体" w:cs="宋体"/>
          <w:sz w:val="24"/>
        </w:rPr>
      </w:pPr>
      <w:r>
        <w:rPr>
          <w:rFonts w:hint="eastAsia" w:ascii="宋体" w:hAnsi="宋体" w:cs="宋体"/>
          <w:sz w:val="24"/>
        </w:rPr>
        <w:t>4.乙方必须严格按照国家相关规定雇佣作业人员，同时满足甲方用工条件。</w:t>
      </w:r>
    </w:p>
    <w:p>
      <w:pPr>
        <w:adjustRightInd w:val="0"/>
        <w:snapToGrid w:val="0"/>
        <w:spacing w:line="336" w:lineRule="auto"/>
        <w:jc w:val="left"/>
        <w:rPr>
          <w:rFonts w:ascii="宋体" w:hAnsi="宋体" w:cs="宋体"/>
          <w:sz w:val="24"/>
        </w:rPr>
      </w:pPr>
      <w:r>
        <w:rPr>
          <w:rFonts w:hint="eastAsia" w:ascii="宋体" w:hAnsi="宋体" w:cs="宋体"/>
          <w:sz w:val="24"/>
        </w:rPr>
        <w:t>5.乙方应遵照国家相关法律标准对作业人员进行必要的安全教育培训，使其知识和能力与岗位要求相匹配，并满足甲方相关要求。</w:t>
      </w:r>
    </w:p>
    <w:p>
      <w:pPr>
        <w:adjustRightInd w:val="0"/>
        <w:snapToGrid w:val="0"/>
        <w:spacing w:line="336" w:lineRule="auto"/>
        <w:jc w:val="left"/>
        <w:rPr>
          <w:rFonts w:ascii="宋体" w:hAnsi="宋体" w:cs="宋体"/>
          <w:sz w:val="24"/>
        </w:rPr>
      </w:pPr>
      <w:r>
        <w:rPr>
          <w:rFonts w:hint="eastAsia" w:ascii="宋体" w:hAnsi="宋体" w:cs="宋体"/>
          <w:sz w:val="24"/>
        </w:rPr>
        <w:t>6.乙方每次作业前必须做好安全交底工作，现场负责人要定期对现场进行检查，消除隐患。</w:t>
      </w:r>
    </w:p>
    <w:p>
      <w:pPr>
        <w:adjustRightInd w:val="0"/>
        <w:snapToGrid w:val="0"/>
        <w:spacing w:line="336" w:lineRule="auto"/>
        <w:jc w:val="left"/>
        <w:rPr>
          <w:rFonts w:ascii="宋体" w:hAnsi="宋体" w:cs="宋体"/>
          <w:sz w:val="24"/>
        </w:rPr>
      </w:pPr>
      <w:r>
        <w:rPr>
          <w:rFonts w:hint="eastAsia" w:ascii="宋体" w:hAnsi="宋体" w:cs="宋体"/>
          <w:sz w:val="24"/>
        </w:rPr>
        <w:t>7.甲方提供的设备、设施、器材、工具等，乙方负责全面管理，由于乙方人员的检查、维护、操作、保管等原因造成的非正常损坏，承担经济责任。</w:t>
      </w:r>
    </w:p>
    <w:p>
      <w:pPr>
        <w:adjustRightInd w:val="0"/>
        <w:snapToGrid w:val="0"/>
        <w:spacing w:line="336" w:lineRule="auto"/>
        <w:jc w:val="left"/>
        <w:rPr>
          <w:rFonts w:ascii="宋体" w:hAnsi="宋体" w:cs="宋体"/>
          <w:sz w:val="24"/>
        </w:rPr>
      </w:pPr>
      <w:r>
        <w:rPr>
          <w:rFonts w:hint="eastAsia" w:ascii="宋体" w:hAnsi="宋体" w:cs="宋体"/>
          <w:sz w:val="24"/>
        </w:rPr>
        <w:t>8.乙方必须为其从业人员配备劳动防护用品并确保正确使用。</w:t>
      </w:r>
    </w:p>
    <w:p>
      <w:pPr>
        <w:adjustRightInd w:val="0"/>
        <w:snapToGrid w:val="0"/>
        <w:spacing w:line="336" w:lineRule="auto"/>
        <w:jc w:val="left"/>
        <w:rPr>
          <w:rFonts w:ascii="宋体" w:hAnsi="宋体" w:cs="宋体"/>
          <w:sz w:val="24"/>
        </w:rPr>
      </w:pPr>
      <w:r>
        <w:rPr>
          <w:rFonts w:hint="eastAsia" w:ascii="宋体" w:hAnsi="宋体" w:cs="宋体"/>
          <w:sz w:val="24"/>
        </w:rPr>
        <w:t>9.乙方作业人员应在技术服务工作区域内活动，不得进入甲方或第三方生产作业现场，同时对技术服务工作区域安全文明生产管理工作负责。</w:t>
      </w:r>
    </w:p>
    <w:p>
      <w:pPr>
        <w:adjustRightInd w:val="0"/>
        <w:snapToGrid w:val="0"/>
        <w:spacing w:line="336" w:lineRule="auto"/>
        <w:jc w:val="left"/>
        <w:rPr>
          <w:rFonts w:ascii="宋体" w:hAnsi="宋体" w:cs="宋体"/>
          <w:sz w:val="24"/>
        </w:rPr>
      </w:pPr>
      <w:r>
        <w:rPr>
          <w:rFonts w:hint="eastAsia" w:ascii="宋体" w:hAnsi="宋体" w:cs="宋体"/>
          <w:sz w:val="24"/>
        </w:rPr>
        <w:t>10.甲方有权随时对乙方进行安全工作检查，制止违章作业，对违反甲方安全规定的行为有权对乙方进行经济处罚，或根据具体情况责令乙方停工整顿。</w:t>
      </w:r>
    </w:p>
    <w:p>
      <w:pPr>
        <w:adjustRightInd w:val="0"/>
        <w:snapToGrid w:val="0"/>
        <w:spacing w:line="336" w:lineRule="auto"/>
        <w:jc w:val="left"/>
        <w:rPr>
          <w:rFonts w:ascii="宋体" w:hAnsi="宋体" w:cs="宋体"/>
          <w:sz w:val="24"/>
        </w:rPr>
      </w:pPr>
      <w:r>
        <w:rPr>
          <w:rFonts w:hint="eastAsia" w:ascii="宋体" w:hAnsi="宋体" w:cs="宋体"/>
          <w:sz w:val="24"/>
        </w:rPr>
        <w:t>11.发生紧急情况时，乙方必须服从甲方统一调度指挥。</w:t>
      </w:r>
    </w:p>
    <w:p>
      <w:pPr>
        <w:adjustRightInd w:val="0"/>
        <w:snapToGrid w:val="0"/>
        <w:spacing w:line="336" w:lineRule="auto"/>
        <w:jc w:val="left"/>
        <w:rPr>
          <w:rFonts w:ascii="宋体" w:hAnsi="宋体" w:cs="宋体"/>
          <w:sz w:val="24"/>
        </w:rPr>
      </w:pPr>
      <w:r>
        <w:rPr>
          <w:rFonts w:hint="eastAsia" w:ascii="宋体" w:hAnsi="宋体" w:cs="宋体"/>
          <w:sz w:val="24"/>
        </w:rPr>
        <w:t>12.乙方应严格履行安全管理协议，遵守甲方各项管理规定，服从管理，否则视为违约，违约金参照甲方管理制度相关标准执行。</w:t>
      </w:r>
    </w:p>
    <w:p>
      <w:pPr>
        <w:adjustRightInd w:val="0"/>
        <w:snapToGrid w:val="0"/>
        <w:spacing w:line="336" w:lineRule="auto"/>
        <w:jc w:val="left"/>
        <w:rPr>
          <w:rFonts w:ascii="宋体" w:hAnsi="宋体" w:cs="宋体"/>
          <w:sz w:val="24"/>
        </w:rPr>
      </w:pPr>
      <w:r>
        <w:rPr>
          <w:rFonts w:hint="eastAsia" w:ascii="宋体" w:hAnsi="宋体" w:cs="宋体"/>
          <w:sz w:val="24"/>
        </w:rPr>
        <w:t>四、事故责任</w:t>
      </w:r>
    </w:p>
    <w:p>
      <w:pPr>
        <w:adjustRightInd w:val="0"/>
        <w:snapToGrid w:val="0"/>
        <w:spacing w:line="336" w:lineRule="auto"/>
        <w:jc w:val="left"/>
        <w:rPr>
          <w:rFonts w:ascii="宋体" w:hAnsi="宋体" w:cs="宋体"/>
          <w:sz w:val="24"/>
        </w:rPr>
      </w:pPr>
      <w:r>
        <w:rPr>
          <w:rFonts w:hint="eastAsia" w:ascii="宋体" w:hAnsi="宋体" w:cs="宋体"/>
          <w:sz w:val="24"/>
        </w:rPr>
        <w:t>1.在乙方承包范围内，由于乙方责任发生生产安全事故时，造成的甲方、乙方或者第三方人身伤害事故，乙方负全部责任。</w:t>
      </w:r>
    </w:p>
    <w:p>
      <w:pPr>
        <w:adjustRightInd w:val="0"/>
        <w:snapToGrid w:val="0"/>
        <w:spacing w:line="336" w:lineRule="auto"/>
        <w:jc w:val="left"/>
        <w:rPr>
          <w:rFonts w:ascii="宋体" w:hAnsi="宋体" w:cs="宋体"/>
          <w:sz w:val="24"/>
        </w:rPr>
      </w:pPr>
      <w:r>
        <w:rPr>
          <w:rFonts w:hint="eastAsia" w:ascii="宋体" w:hAnsi="宋体" w:cs="宋体"/>
          <w:sz w:val="24"/>
        </w:rPr>
        <w:t>2.乙方人员在甲方非承包区域遭受意外伤害的，乙方负全部责任。</w:t>
      </w:r>
    </w:p>
    <w:p>
      <w:pPr>
        <w:adjustRightInd w:val="0"/>
        <w:snapToGrid w:val="0"/>
        <w:spacing w:line="336" w:lineRule="auto"/>
        <w:jc w:val="left"/>
        <w:rPr>
          <w:rFonts w:ascii="宋体" w:hAnsi="宋体" w:cs="宋体"/>
          <w:sz w:val="24"/>
        </w:rPr>
      </w:pPr>
      <w:r>
        <w:rPr>
          <w:rFonts w:hint="eastAsia" w:ascii="宋体" w:hAnsi="宋体" w:cs="宋体"/>
          <w:sz w:val="24"/>
        </w:rPr>
        <w:t>3.乙方人员违规进入甲方或第三方承包区域，造成事故的，乙方负全部事故责任；乙方人员遭受人身伤害的，乙方负全部责任。</w:t>
      </w:r>
    </w:p>
    <w:p>
      <w:pPr>
        <w:adjustRightInd w:val="0"/>
        <w:snapToGrid w:val="0"/>
        <w:spacing w:line="336" w:lineRule="auto"/>
        <w:jc w:val="left"/>
        <w:rPr>
          <w:rFonts w:ascii="宋体" w:hAnsi="宋体" w:cs="宋体"/>
          <w:sz w:val="24"/>
        </w:rPr>
      </w:pPr>
      <w:r>
        <w:rPr>
          <w:rFonts w:hint="eastAsia" w:ascii="宋体" w:hAnsi="宋体" w:cs="宋体"/>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336" w:lineRule="auto"/>
        <w:jc w:val="left"/>
        <w:rPr>
          <w:rFonts w:ascii="宋体" w:hAnsi="宋体" w:cs="宋体"/>
          <w:sz w:val="24"/>
        </w:rPr>
      </w:pPr>
      <w:r>
        <w:rPr>
          <w:rFonts w:hint="eastAsia" w:ascii="宋体" w:hAnsi="宋体" w:cs="宋体"/>
          <w:sz w:val="24"/>
        </w:rPr>
        <w:t>5.乙方在甲方生产区域内发生生产安全事故后，必须在第一时间向甲方报告，迟报或者隐瞒不报生产安全事故，承担事故的全部责任。甲方提供救援服务并协助处理善后事宜。</w:t>
      </w:r>
    </w:p>
    <w:p>
      <w:pPr>
        <w:adjustRightInd w:val="0"/>
        <w:snapToGrid w:val="0"/>
        <w:spacing w:line="336" w:lineRule="auto"/>
        <w:jc w:val="left"/>
        <w:rPr>
          <w:rFonts w:ascii="宋体" w:hAnsi="宋体" w:cs="宋体"/>
          <w:sz w:val="24"/>
        </w:rPr>
      </w:pPr>
      <w:r>
        <w:rPr>
          <w:rFonts w:hint="eastAsia" w:ascii="宋体" w:hAnsi="宋体" w:cs="宋体"/>
          <w:sz w:val="24"/>
        </w:rPr>
        <w:t>6.乙方各类人员在甲方生产区域内发生人身伤害事故和其他事故，由乙方负责调查、处理和统计上报，并报甲方安全监督部门备案。</w:t>
      </w:r>
    </w:p>
    <w:p>
      <w:pPr>
        <w:adjustRightInd w:val="0"/>
        <w:snapToGrid w:val="0"/>
        <w:spacing w:line="336" w:lineRule="auto"/>
        <w:jc w:val="left"/>
        <w:rPr>
          <w:rFonts w:ascii="宋体" w:hAnsi="宋体" w:cs="宋体"/>
          <w:sz w:val="24"/>
        </w:rPr>
      </w:pPr>
    </w:p>
    <w:p>
      <w:pPr>
        <w:pStyle w:val="21"/>
        <w:spacing w:line="336" w:lineRule="auto"/>
        <w:rPr>
          <w:rFonts w:ascii="宋体" w:hAnsi="宋体" w:cs="宋体"/>
          <w:sz w:val="24"/>
        </w:rPr>
      </w:pPr>
      <w:r>
        <w:rPr>
          <w:rFonts w:hint="eastAsia" w:ascii="宋体" w:hAnsi="宋体" w:cs="宋体"/>
          <w:sz w:val="24"/>
        </w:rPr>
        <w:t>五、补充条款：</w:t>
      </w:r>
      <w:r>
        <w:rPr>
          <w:rFonts w:hint="eastAsia" w:ascii="宋体" w:hAnsi="宋体" w:cs="宋体"/>
          <w:sz w:val="24"/>
          <w:u w:val="single"/>
        </w:rPr>
        <w:t xml:space="preserve">         /       </w:t>
      </w:r>
      <w:r>
        <w:rPr>
          <w:rFonts w:hint="eastAsia" w:ascii="宋体" w:hAnsi="宋体" w:cs="宋体"/>
          <w:sz w:val="24"/>
        </w:rPr>
        <w:t>。</w:t>
      </w:r>
    </w:p>
    <w:p>
      <w:pPr>
        <w:adjustRightInd w:val="0"/>
        <w:snapToGrid w:val="0"/>
        <w:spacing w:line="336" w:lineRule="auto"/>
        <w:jc w:val="left"/>
        <w:rPr>
          <w:rFonts w:ascii="宋体" w:hAnsi="宋体" w:cs="宋体"/>
          <w:sz w:val="24"/>
        </w:rPr>
      </w:pPr>
      <w:r>
        <w:rPr>
          <w:rFonts w:hint="eastAsia" w:ascii="宋体" w:hAnsi="宋体" w:cs="宋体"/>
          <w:sz w:val="24"/>
        </w:rPr>
        <w:t>六、附则</w:t>
      </w:r>
    </w:p>
    <w:p>
      <w:pPr>
        <w:adjustRightInd w:val="0"/>
        <w:snapToGrid w:val="0"/>
        <w:spacing w:line="336" w:lineRule="auto"/>
        <w:ind w:firstLine="480" w:firstLineChars="200"/>
        <w:jc w:val="left"/>
        <w:rPr>
          <w:rFonts w:ascii="宋体" w:hAnsi="宋体" w:cs="宋体"/>
          <w:sz w:val="24"/>
        </w:rPr>
      </w:pPr>
      <w:r>
        <w:rPr>
          <w:rFonts w:hint="eastAsia" w:ascii="宋体" w:hAnsi="宋体" w:cs="宋体"/>
          <w:sz w:val="24"/>
        </w:rPr>
        <w:t>本协议与合同同时签订、同时终止，具有相同的法律效力。合同由甲乙双方签字、盖章生效，甲乙双方各壹份。</w:t>
      </w:r>
    </w:p>
    <w:p>
      <w:pPr>
        <w:adjustRightInd w:val="0"/>
        <w:snapToGrid w:val="0"/>
        <w:spacing w:line="336" w:lineRule="auto"/>
        <w:rPr>
          <w:rFonts w:ascii="宋体" w:hAnsi="宋体" w:cs="宋体"/>
          <w:sz w:val="24"/>
        </w:rPr>
      </w:pPr>
    </w:p>
    <w:p>
      <w:pPr>
        <w:adjustRightInd w:val="0"/>
        <w:snapToGrid w:val="0"/>
        <w:spacing w:line="336" w:lineRule="auto"/>
        <w:ind w:left="1330" w:leftChars="5" w:hanging="1320" w:hangingChars="550"/>
        <w:rPr>
          <w:rFonts w:ascii="宋体" w:hAnsi="宋体" w:cs="宋体"/>
          <w:sz w:val="24"/>
        </w:rPr>
      </w:pPr>
      <w:r>
        <w:rPr>
          <w:rFonts w:hint="eastAsia" w:ascii="宋体" w:hAnsi="宋体" w:cs="宋体"/>
          <w:sz w:val="24"/>
        </w:rPr>
        <w:t xml:space="preserve">   甲方代表 （章）：                             乙方代表（章）：                                                           　　              　　　　　　　</w:t>
      </w:r>
    </w:p>
    <w:p>
      <w:pPr>
        <w:adjustRightInd w:val="0"/>
        <w:snapToGrid w:val="0"/>
        <w:spacing w:line="336" w:lineRule="auto"/>
        <w:rPr>
          <w:rFonts w:ascii="宋体" w:hAnsi="宋体" w:cs="宋体"/>
          <w:sz w:val="24"/>
        </w:rPr>
      </w:pPr>
      <w:r>
        <w:rPr>
          <w:rFonts w:hint="eastAsia" w:ascii="宋体" w:hAnsi="宋体" w:cs="宋体"/>
          <w:sz w:val="24"/>
        </w:rPr>
        <w:t xml:space="preserve">      年 　月　  日　　　　　                 年   月  　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附件4：</w:t>
      </w:r>
    </w:p>
    <w:p>
      <w:pPr>
        <w:spacing w:line="360" w:lineRule="auto"/>
        <w:rPr>
          <w:rFonts w:ascii="宋体" w:hAnsi="宋体" w:cs="宋体"/>
          <w:sz w:val="24"/>
        </w:rPr>
      </w:pPr>
    </w:p>
    <w:p>
      <w:pPr>
        <w:spacing w:line="360" w:lineRule="auto"/>
        <w:jc w:val="center"/>
        <w:rPr>
          <w:rFonts w:ascii="宋体" w:hAnsi="宋体" w:cs="宋体"/>
          <w:b/>
          <w:sz w:val="28"/>
          <w:szCs w:val="28"/>
        </w:rPr>
      </w:pPr>
      <w:r>
        <w:rPr>
          <w:rFonts w:hint="eastAsia" w:ascii="宋体" w:hAnsi="宋体" w:cs="宋体"/>
          <w:b/>
          <w:sz w:val="28"/>
          <w:szCs w:val="28"/>
        </w:rPr>
        <w:t>工程量报价</w:t>
      </w:r>
    </w:p>
    <w:p>
      <w:pPr>
        <w:spacing w:line="360" w:lineRule="auto"/>
        <w:rPr>
          <w:rFonts w:ascii="宋体" w:hAnsi="宋体" w:cs="宋体"/>
          <w:sz w:val="24"/>
        </w:rPr>
      </w:pPr>
    </w:p>
    <w:tbl>
      <w:tblPr>
        <w:tblStyle w:val="16"/>
        <w:tblW w:w="53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808"/>
        <w:gridCol w:w="2853"/>
        <w:gridCol w:w="1011"/>
        <w:gridCol w:w="949"/>
        <w:gridCol w:w="863"/>
        <w:gridCol w:w="91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78"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维修项目</w:t>
            </w:r>
          </w:p>
        </w:tc>
        <w:tc>
          <w:tcPr>
            <w:tcW w:w="1385" w:type="pct"/>
            <w:vAlign w:val="center"/>
          </w:tcPr>
          <w:p>
            <w:pPr>
              <w:jc w:val="center"/>
              <w:rPr>
                <w:rFonts w:hint="eastAsia" w:ascii="仿宋_GB2312" w:hAnsi="仿宋_GB2312" w:eastAsia="仿宋_GB2312" w:cs="仿宋_GB2312"/>
                <w:sz w:val="28"/>
                <w:szCs w:val="28"/>
              </w:rPr>
            </w:pPr>
            <w:r>
              <w:rPr>
                <w:rFonts w:hint="eastAsia" w:ascii="宋体" w:hAnsi="宋体" w:eastAsia="宋体" w:cs="宋体"/>
                <w:b/>
                <w:i w:val="0"/>
                <w:color w:val="000000"/>
                <w:kern w:val="0"/>
                <w:sz w:val="28"/>
                <w:szCs w:val="28"/>
                <w:u w:val="none"/>
                <w:lang w:val="en-US" w:eastAsia="zh-CN" w:bidi="ar"/>
              </w:rPr>
              <w:t>规格型号</w:t>
            </w:r>
          </w:p>
        </w:tc>
        <w:tc>
          <w:tcPr>
            <w:tcW w:w="491" w:type="pct"/>
            <w:vAlign w:val="center"/>
          </w:tcPr>
          <w:p>
            <w:pPr>
              <w:jc w:val="center"/>
              <w:rPr>
                <w:rFonts w:hint="eastAsia" w:ascii="宋体" w:hAnsi="宋体" w:eastAsia="宋体" w:cs="宋体"/>
                <w:b/>
                <w:i w:val="0"/>
                <w:color w:val="000000"/>
                <w:kern w:val="0"/>
                <w:sz w:val="28"/>
                <w:szCs w:val="28"/>
                <w:u w:val="none"/>
                <w:lang w:val="en-US" w:eastAsia="zh-CN" w:bidi="ar"/>
              </w:rPr>
            </w:pPr>
            <w:r>
              <w:rPr>
                <w:rFonts w:hint="eastAsia" w:ascii="仿宋_GB2312" w:hAnsi="仿宋_GB2312" w:eastAsia="仿宋_GB2312" w:cs="仿宋_GB2312"/>
                <w:sz w:val="28"/>
                <w:szCs w:val="28"/>
              </w:rPr>
              <w:t>数量</w:t>
            </w:r>
          </w:p>
        </w:tc>
        <w:tc>
          <w:tcPr>
            <w:tcW w:w="459" w:type="pct"/>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419" w:type="pct"/>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w:t>
            </w:r>
          </w:p>
        </w:tc>
        <w:tc>
          <w:tcPr>
            <w:tcW w:w="446" w:type="pct"/>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合价</w:t>
            </w:r>
          </w:p>
        </w:tc>
        <w:tc>
          <w:tcPr>
            <w:tcW w:w="419"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Bauer电机</w:t>
            </w:r>
            <w:r>
              <w:rPr>
                <w:rFonts w:ascii="Calibri" w:hAnsi="Calibri" w:eastAsia="宋体" w:cs="Calibri"/>
                <w:i w:val="0"/>
                <w:color w:val="000000"/>
                <w:kern w:val="0"/>
                <w:sz w:val="28"/>
                <w:szCs w:val="28"/>
                <w:u w:val="none"/>
                <w:lang w:val="en-US" w:eastAsia="zh-CN" w:bidi="ar"/>
              </w:rPr>
              <w:t>(1.5kw)</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BK40-610/DHE09XA4</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台</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南方水泵</w:t>
            </w:r>
          </w:p>
        </w:tc>
        <w:tc>
          <w:tcPr>
            <w:tcW w:w="1385" w:type="pct"/>
            <w:vAlign w:val="center"/>
          </w:tcPr>
          <w:p>
            <w:pPr>
              <w:keepNext w:val="0"/>
              <w:keepLines w:val="0"/>
              <w:widowControl/>
              <w:suppressLineNumbers w:val="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CDLF8-12FSWSC</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台</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油封</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GRS580*608*9.5</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联轴器</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105*140</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轴承</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6040</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轴承</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22314</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轴承</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SP210</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轴承</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SFL210</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压力传感器</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PM-10</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液位传感仪</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UE-1</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喷嘴</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5006</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20</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喷嘴</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8008</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20</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齿轮</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φ</w:t>
            </w:r>
            <w:r>
              <w:rPr>
                <w:rFonts w:ascii="Calibri" w:hAnsi="Calibri" w:eastAsia="宋体" w:cs="Calibri"/>
                <w:i w:val="0"/>
                <w:color w:val="000000"/>
                <w:kern w:val="0"/>
                <w:sz w:val="28"/>
                <w:szCs w:val="28"/>
                <w:u w:val="none"/>
                <w:lang w:val="en-US" w:eastAsia="zh-CN" w:bidi="ar"/>
              </w:rPr>
              <w:t>84</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齿轮</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φ</w:t>
            </w:r>
            <w:r>
              <w:rPr>
                <w:rFonts w:ascii="Calibri" w:hAnsi="Calibri" w:eastAsia="宋体" w:cs="Calibri"/>
                <w:i w:val="0"/>
                <w:color w:val="000000"/>
                <w:kern w:val="0"/>
                <w:sz w:val="28"/>
                <w:szCs w:val="28"/>
                <w:u w:val="none"/>
                <w:lang w:val="en-US" w:eastAsia="zh-CN" w:bidi="ar"/>
              </w:rPr>
              <w:t>258</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网片压板</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200x60x6</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10</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块</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网片</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850*350</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60</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张</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化学清洗</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2台设备清洗，含药剂（一水柠檬酸+次氯酸钠）</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59" w:type="pct"/>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2"/>
                <w:sz w:val="28"/>
                <w:szCs w:val="28"/>
                <w:u w:val="none"/>
                <w:lang w:val="en-US" w:eastAsia="zh-CN" w:bidi="ar-SA"/>
              </w:rPr>
            </w:pPr>
            <w:r>
              <w:rPr>
                <w:rFonts w:hint="eastAsia" w:ascii="仿宋_GB2312" w:hAnsi="宋体" w:eastAsia="仿宋_GB2312" w:cs="仿宋_GB2312"/>
                <w:i w:val="0"/>
                <w:color w:val="000000"/>
                <w:kern w:val="0"/>
                <w:sz w:val="28"/>
                <w:szCs w:val="28"/>
                <w:u w:val="none"/>
                <w:lang w:val="en-US" w:eastAsia="zh-CN" w:bidi="ar"/>
              </w:rPr>
              <w:t>台</w:t>
            </w:r>
          </w:p>
        </w:tc>
        <w:tc>
          <w:tcPr>
            <w:tcW w:w="419" w:type="pct"/>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878"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全面保养维护</w:t>
            </w:r>
          </w:p>
        </w:tc>
        <w:tc>
          <w:tcPr>
            <w:tcW w:w="1385"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含：转鼓过滤机拆解、检查、更换零配件、安装；主电机及变速箱检查、维修；传动电机维修保养、冲洗水泵拆装、检查、更换轴承、更换润滑油等；整机调试</w:t>
            </w:r>
          </w:p>
        </w:tc>
        <w:tc>
          <w:tcPr>
            <w:tcW w:w="49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59" w:type="pct"/>
            <w:vAlign w:val="center"/>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台</w:t>
            </w:r>
          </w:p>
        </w:tc>
        <w:tc>
          <w:tcPr>
            <w:tcW w:w="41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9" w:type="pct"/>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 w:type="pct"/>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3215" w:type="pct"/>
            <w:gridSpan w:val="4"/>
            <w:vAlign w:val="center"/>
          </w:tcPr>
          <w:p>
            <w:pPr>
              <w:keepNext w:val="0"/>
              <w:keepLines w:val="0"/>
              <w:widowControl/>
              <w:suppressLineNumbers w:val="0"/>
              <w:jc w:val="center"/>
              <w:textAlignment w:val="top"/>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合计 含税率</w:t>
            </w:r>
            <w:r>
              <w:rPr>
                <w:rFonts w:hint="eastAsia" w:ascii="宋体" w:hAnsi="宋体" w:cs="宋体"/>
                <w:i w:val="0"/>
                <w:color w:val="000000"/>
                <w:kern w:val="0"/>
                <w:sz w:val="28"/>
                <w:szCs w:val="28"/>
                <w:u w:val="single"/>
                <w:lang w:val="en-US" w:eastAsia="zh-CN" w:bidi="ar"/>
              </w:rPr>
              <w:t xml:space="preserve">  </w:t>
            </w:r>
            <w:r>
              <w:rPr>
                <w:rFonts w:hint="eastAsia" w:ascii="宋体" w:hAnsi="宋体" w:cs="宋体"/>
                <w:i w:val="0"/>
                <w:color w:val="000000"/>
                <w:kern w:val="0"/>
                <w:sz w:val="28"/>
                <w:szCs w:val="28"/>
                <w:u w:val="none"/>
                <w:lang w:val="en-US" w:eastAsia="zh-CN" w:bidi="ar"/>
              </w:rPr>
              <w:t>%</w:t>
            </w:r>
          </w:p>
        </w:tc>
        <w:tc>
          <w:tcPr>
            <w:tcW w:w="1284" w:type="pct"/>
            <w:gridSpan w:val="3"/>
            <w:vAlign w:val="center"/>
          </w:tcPr>
          <w:p>
            <w:pPr>
              <w:keepNext w:val="0"/>
              <w:keepLines w:val="0"/>
              <w:widowControl/>
              <w:suppressLineNumbers w:val="0"/>
              <w:jc w:val="center"/>
              <w:textAlignment w:val="top"/>
              <w:rPr>
                <w:rFonts w:ascii="仿宋_GB2312" w:hAnsi="仿宋_GB2312" w:eastAsia="仿宋_GB2312" w:cs="仿宋_GB2312"/>
                <w:sz w:val="28"/>
                <w:szCs w:val="28"/>
              </w:rPr>
            </w:pPr>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附件5 ：项目投入人员架构表</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r>
        <w:rPr>
          <w:rFonts w:hint="eastAsia" w:ascii="宋体" w:hAnsi="宋体" w:cs="宋体"/>
          <w:b/>
          <w:bCs/>
          <w:szCs w:val="21"/>
        </w:rPr>
        <w:t>附件6： 职业卫生管理协议书</w:t>
      </w:r>
    </w:p>
    <w:p>
      <w:pPr>
        <w:spacing w:line="360" w:lineRule="auto"/>
        <w:jc w:val="left"/>
        <w:rPr>
          <w:rFonts w:ascii="宋体" w:hAnsi="宋体" w:cs="宋体"/>
          <w:sz w:val="24"/>
        </w:rPr>
      </w:pPr>
    </w:p>
    <w:p>
      <w:pPr>
        <w:spacing w:line="360" w:lineRule="auto"/>
        <w:jc w:val="center"/>
        <w:rPr>
          <w:rFonts w:ascii="宋体" w:hAnsi="宋体" w:cs="宋体"/>
          <w:b/>
          <w:sz w:val="28"/>
          <w:szCs w:val="28"/>
        </w:rPr>
      </w:pPr>
      <w:r>
        <w:rPr>
          <w:rFonts w:hint="eastAsia" w:ascii="宋体" w:hAnsi="宋体" w:cs="宋体"/>
          <w:b/>
          <w:sz w:val="28"/>
          <w:szCs w:val="28"/>
        </w:rPr>
        <w:t>职业卫生管理协议书</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甲方：广州市净水有限公司</w:t>
      </w:r>
    </w:p>
    <w:p>
      <w:pPr>
        <w:spacing w:line="360" w:lineRule="auto"/>
        <w:rPr>
          <w:rFonts w:ascii="宋体" w:hAnsi="宋体" w:cs="宋体"/>
          <w:sz w:val="24"/>
        </w:rPr>
      </w:pPr>
      <w:r>
        <w:rPr>
          <w:rFonts w:hint="eastAsia" w:ascii="宋体" w:hAnsi="宋体" w:cs="宋体"/>
          <w:sz w:val="24"/>
        </w:rPr>
        <w:t>乙方：</w:t>
      </w:r>
    </w:p>
    <w:p>
      <w:pPr>
        <w:pStyle w:val="15"/>
        <w:spacing w:before="0" w:beforeAutospacing="0" w:after="0" w:afterAutospacing="0" w:line="360" w:lineRule="auto"/>
        <w:ind w:firstLine="480" w:firstLineChars="200"/>
        <w:rPr>
          <w:rFonts w:cs="宋体"/>
          <w:color w:val="auto"/>
        </w:rPr>
      </w:pPr>
    </w:p>
    <w:p>
      <w:pPr>
        <w:pStyle w:val="15"/>
        <w:spacing w:before="0" w:beforeAutospacing="0" w:after="0" w:afterAutospacing="0" w:line="360" w:lineRule="auto"/>
        <w:ind w:firstLine="480" w:firstLineChars="200"/>
        <w:rPr>
          <w:rFonts w:cs="宋体"/>
          <w:color w:val="auto"/>
        </w:rPr>
      </w:pPr>
      <w:r>
        <w:rPr>
          <w:rFonts w:hint="eastAsia" w:cs="宋体"/>
          <w:color w:val="auto"/>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 经双方协商，签订本协议书，以明确各自的职业卫生安全生产责任并共同遵守。</w:t>
      </w:r>
    </w:p>
    <w:p>
      <w:pPr>
        <w:pStyle w:val="15"/>
        <w:spacing w:before="0" w:beforeAutospacing="0" w:after="0" w:afterAutospacing="0" w:line="360" w:lineRule="auto"/>
        <w:ind w:firstLine="360" w:firstLineChars="150"/>
        <w:rPr>
          <w:rFonts w:cs="宋体"/>
          <w:color w:val="auto"/>
        </w:rPr>
      </w:pPr>
      <w:r>
        <w:rPr>
          <w:rFonts w:hint="eastAsia" w:cs="宋体"/>
          <w:color w:val="auto"/>
        </w:rPr>
        <w:t>一、甲方的职业卫生管理责任</w:t>
      </w:r>
    </w:p>
    <w:p>
      <w:pPr>
        <w:pStyle w:val="15"/>
        <w:spacing w:before="0" w:beforeAutospacing="0" w:after="0" w:afterAutospacing="0" w:line="360" w:lineRule="auto"/>
        <w:ind w:firstLine="360" w:firstLineChars="150"/>
        <w:rPr>
          <w:rFonts w:cs="宋体"/>
          <w:color w:val="auto"/>
        </w:rPr>
      </w:pPr>
      <w:r>
        <w:rPr>
          <w:rFonts w:hint="eastAsia" w:cs="宋体"/>
          <w:color w:val="auto"/>
        </w:rPr>
        <w:t>1、甲方有权对乙方职业卫生安全进行监督、指导、检查，发现危害的问题的，及时督促整改。</w:t>
      </w:r>
    </w:p>
    <w:p>
      <w:pPr>
        <w:pStyle w:val="15"/>
        <w:spacing w:before="0" w:beforeAutospacing="0" w:after="0" w:afterAutospacing="0" w:line="360" w:lineRule="auto"/>
        <w:ind w:firstLine="360" w:firstLineChars="150"/>
        <w:rPr>
          <w:rFonts w:cs="宋体"/>
          <w:color w:val="auto"/>
        </w:rPr>
      </w:pPr>
      <w:r>
        <w:rPr>
          <w:rFonts w:hint="eastAsia" w:cs="宋体"/>
          <w:color w:val="auto"/>
        </w:rPr>
        <w:t>2、甲方应按照相关法律法规要求开展职业病危害因素定期检测或相关评价。</w:t>
      </w:r>
    </w:p>
    <w:p>
      <w:pPr>
        <w:pStyle w:val="15"/>
        <w:spacing w:before="0" w:beforeAutospacing="0" w:after="0" w:afterAutospacing="0" w:line="360" w:lineRule="auto"/>
        <w:ind w:firstLine="360" w:firstLineChars="150"/>
        <w:rPr>
          <w:rFonts w:cs="宋体"/>
          <w:color w:val="auto"/>
        </w:rPr>
      </w:pPr>
      <w:r>
        <w:rPr>
          <w:rFonts w:hint="eastAsia" w:cs="宋体"/>
          <w:color w:val="auto"/>
        </w:rPr>
        <w:t>3、甲方应在工作场所设置危害因素告知卡（牌）以及警示标识等。</w:t>
      </w:r>
    </w:p>
    <w:p>
      <w:pPr>
        <w:pStyle w:val="15"/>
        <w:spacing w:before="0" w:beforeAutospacing="0" w:after="0" w:afterAutospacing="0" w:line="360" w:lineRule="auto"/>
        <w:ind w:firstLine="360" w:firstLineChars="150"/>
        <w:rPr>
          <w:rFonts w:cs="宋体"/>
          <w:color w:val="auto"/>
        </w:rPr>
      </w:pPr>
      <w:r>
        <w:rPr>
          <w:rFonts w:hint="eastAsia" w:cs="宋体"/>
          <w:color w:val="auto"/>
        </w:rPr>
        <w:t>4、甲方有权监督乙方为劳动者发放符合国家职业卫生标准的防护用品，并督促其正确佩戴和使用。</w:t>
      </w:r>
    </w:p>
    <w:p>
      <w:pPr>
        <w:pStyle w:val="15"/>
        <w:spacing w:before="0" w:beforeAutospacing="0" w:after="0" w:afterAutospacing="0" w:line="360" w:lineRule="auto"/>
        <w:ind w:firstLine="360" w:firstLineChars="150"/>
        <w:rPr>
          <w:rFonts w:cs="宋体"/>
          <w:color w:val="auto"/>
        </w:rPr>
      </w:pPr>
      <w:r>
        <w:rPr>
          <w:rFonts w:hint="eastAsia" w:cs="宋体"/>
          <w:color w:val="auto"/>
        </w:rPr>
        <w:t>5、甲方有权查验乙方的职业卫生条件和相应资质证照。</w:t>
      </w:r>
    </w:p>
    <w:p>
      <w:pPr>
        <w:pStyle w:val="15"/>
        <w:spacing w:before="0" w:beforeAutospacing="0" w:after="0" w:afterAutospacing="0" w:line="360" w:lineRule="auto"/>
        <w:ind w:firstLine="360" w:firstLineChars="150"/>
        <w:rPr>
          <w:rFonts w:cs="宋体"/>
          <w:color w:val="auto"/>
        </w:rPr>
      </w:pPr>
      <w:r>
        <w:rPr>
          <w:rFonts w:hint="eastAsia" w:cs="宋体"/>
          <w:color w:val="auto"/>
        </w:rPr>
        <w:t>6、甲方有权责令职业卫生管理不到位、存在重大安全隐患或发生安全事故乙方限期退场，或者解除合同。</w:t>
      </w:r>
    </w:p>
    <w:p>
      <w:pPr>
        <w:pStyle w:val="15"/>
        <w:spacing w:before="0" w:beforeAutospacing="0" w:after="0" w:afterAutospacing="0" w:line="360" w:lineRule="auto"/>
        <w:ind w:firstLine="240" w:firstLineChars="100"/>
        <w:rPr>
          <w:rFonts w:cs="宋体"/>
          <w:color w:val="auto"/>
        </w:rPr>
      </w:pPr>
      <w:r>
        <w:rPr>
          <w:rFonts w:hint="eastAsia" w:cs="宋体"/>
          <w:color w:val="auto"/>
        </w:rPr>
        <w:t>二、乙方的职业卫生管理责任</w:t>
      </w:r>
    </w:p>
    <w:p>
      <w:pPr>
        <w:pStyle w:val="15"/>
        <w:spacing w:before="0" w:beforeAutospacing="0" w:after="0" w:afterAutospacing="0" w:line="360" w:lineRule="auto"/>
        <w:ind w:left="360"/>
        <w:rPr>
          <w:rFonts w:cs="宋体"/>
          <w:color w:val="auto"/>
        </w:rPr>
      </w:pPr>
      <w:r>
        <w:rPr>
          <w:rFonts w:hint="eastAsia" w:cs="宋体"/>
          <w:color w:val="auto"/>
        </w:rPr>
        <w:t>1、乙方应遵守有关职业病防治法律法规、规章规程及甲方依此制订的相关制度规定。</w:t>
      </w:r>
    </w:p>
    <w:p>
      <w:pPr>
        <w:pStyle w:val="15"/>
        <w:spacing w:before="0" w:beforeAutospacing="0" w:after="0" w:afterAutospacing="0" w:line="360" w:lineRule="auto"/>
        <w:ind w:left="360"/>
        <w:rPr>
          <w:rFonts w:cs="宋体"/>
          <w:color w:val="auto"/>
        </w:rPr>
      </w:pPr>
      <w:r>
        <w:rPr>
          <w:rFonts w:hint="eastAsia" w:cs="宋体"/>
          <w:color w:val="auto"/>
        </w:rPr>
        <w:t>2、乙方负责为劳动者提供上岗前、在岗期间、离岗职业病体检，并将体检报告留档备查。有职业禁忌症、疑似职业病或职业病诊断情形者，不得从事有害工作场所作业。</w:t>
      </w:r>
    </w:p>
    <w:p>
      <w:pPr>
        <w:pStyle w:val="15"/>
        <w:spacing w:before="0" w:beforeAutospacing="0" w:after="0" w:afterAutospacing="0" w:line="360" w:lineRule="auto"/>
        <w:ind w:left="360"/>
        <w:rPr>
          <w:rFonts w:cs="宋体"/>
          <w:color w:val="auto"/>
        </w:rPr>
      </w:pPr>
      <w:r>
        <w:rPr>
          <w:rFonts w:hint="eastAsia" w:cs="宋体"/>
          <w:color w:val="auto"/>
        </w:rPr>
        <w:t>4、乙方负责将工作场所职业危害告知劳动者并针对工作场所存在的危害因素种类及防护措施对劳动者实施岗前职业卫生教育培训，培训资料留档备查。</w:t>
      </w:r>
    </w:p>
    <w:p>
      <w:pPr>
        <w:pStyle w:val="15"/>
        <w:spacing w:before="0" w:beforeAutospacing="0" w:after="0" w:afterAutospacing="0" w:line="360" w:lineRule="auto"/>
        <w:ind w:left="360"/>
        <w:rPr>
          <w:rFonts w:cs="宋体"/>
          <w:color w:val="auto"/>
        </w:rPr>
      </w:pPr>
      <w:r>
        <w:rPr>
          <w:rFonts w:hint="eastAsia" w:cs="宋体"/>
          <w:color w:val="auto"/>
        </w:rPr>
        <w:t>5、乙方负责为劳动者提供符合个人防护用品选用规范要求的防护用品，并监督、督促其正确佩戴和使用。</w:t>
      </w:r>
    </w:p>
    <w:p>
      <w:pPr>
        <w:pStyle w:val="15"/>
        <w:spacing w:before="0" w:beforeAutospacing="0" w:after="0" w:afterAutospacing="0" w:line="360" w:lineRule="auto"/>
        <w:ind w:left="360"/>
        <w:rPr>
          <w:rFonts w:cs="宋体"/>
          <w:color w:val="auto"/>
        </w:rPr>
      </w:pPr>
      <w:r>
        <w:rPr>
          <w:rFonts w:hint="eastAsia" w:cs="宋体"/>
          <w:color w:val="auto"/>
        </w:rPr>
        <w:t>6、如发生职业卫生安全事故，乙方应根据事故应急救援预案组织施救，并负责向事故发生地安监部门、行业主管部门和广州市规定的相关政府部门报告，并同时上报甲方代表。</w:t>
      </w:r>
    </w:p>
    <w:p>
      <w:pPr>
        <w:pStyle w:val="15"/>
        <w:spacing w:before="0" w:beforeAutospacing="0" w:after="0" w:afterAutospacing="0" w:line="360" w:lineRule="auto"/>
        <w:ind w:firstLine="480" w:firstLineChars="200"/>
        <w:rPr>
          <w:rFonts w:cs="宋体"/>
          <w:color w:val="auto"/>
        </w:rPr>
      </w:pPr>
      <w:r>
        <w:rPr>
          <w:rFonts w:hint="eastAsia" w:cs="宋体"/>
          <w:color w:val="auto"/>
        </w:rPr>
        <w:t>甲方(盖章)                       乙方(盖章)</w:t>
      </w:r>
    </w:p>
    <w:p>
      <w:pPr>
        <w:pStyle w:val="15"/>
        <w:spacing w:before="0" w:beforeAutospacing="0" w:after="0" w:afterAutospacing="0" w:line="360" w:lineRule="auto"/>
        <w:ind w:firstLine="480" w:firstLineChars="200"/>
        <w:rPr>
          <w:rFonts w:cs="宋体"/>
          <w:color w:val="auto"/>
        </w:rPr>
      </w:pPr>
    </w:p>
    <w:p>
      <w:pPr>
        <w:pStyle w:val="15"/>
        <w:spacing w:before="0" w:beforeAutospacing="0" w:after="0" w:afterAutospacing="0" w:line="360" w:lineRule="auto"/>
        <w:ind w:left="1140" w:leftChars="200" w:hanging="720" w:hangingChars="300"/>
        <w:rPr>
          <w:rFonts w:hint="eastAsia" w:cs="宋体"/>
          <w:color w:val="auto"/>
        </w:rPr>
      </w:pPr>
      <w:r>
        <w:rPr>
          <w:rFonts w:hint="eastAsia" w:cs="宋体"/>
          <w:color w:val="auto"/>
        </w:rPr>
        <w:t xml:space="preserve">甲方代表(签字) ：               乙方代表(签字)：                    </w:t>
      </w:r>
    </w:p>
    <w:p>
      <w:pPr>
        <w:pStyle w:val="15"/>
        <w:spacing w:before="0" w:beforeAutospacing="0" w:after="0" w:afterAutospacing="0" w:line="360" w:lineRule="auto"/>
        <w:ind w:left="1140" w:leftChars="200" w:hanging="720" w:hangingChars="300"/>
        <w:rPr>
          <w:rFonts w:cs="宋体"/>
          <w:color w:val="auto"/>
        </w:rPr>
      </w:pPr>
      <w:r>
        <w:rPr>
          <w:rFonts w:hint="eastAsia" w:cs="宋体"/>
          <w:color w:val="auto"/>
        </w:rPr>
        <w:t>年   月   日                             年   月   日</w:t>
      </w:r>
    </w:p>
    <w:p>
      <w:pPr>
        <w:pStyle w:val="4"/>
        <w:spacing w:line="360" w:lineRule="auto"/>
        <w:rPr>
          <w:rFonts w:ascii="宋体" w:hAnsi="宋体" w:eastAsia="宋体" w:cs="宋体"/>
          <w:sz w:val="24"/>
          <w:szCs w:val="24"/>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60" w:lineRule="auto"/>
        <w:jc w:val="left"/>
        <w:rPr>
          <w:rFonts w:ascii="黑体" w:hAnsi="黑体" w:eastAsia="黑体"/>
          <w:b/>
          <w:sz w:val="36"/>
          <w:szCs w:val="28"/>
        </w:rPr>
      </w:pPr>
    </w:p>
    <w:p>
      <w:pPr>
        <w:spacing w:line="360" w:lineRule="auto"/>
        <w:jc w:val="left"/>
        <w:rPr>
          <w:rFonts w:ascii="宋体" w:hAnsi="宋体" w:cs="宋体"/>
          <w:b/>
          <w:bCs/>
          <w:szCs w:val="21"/>
        </w:rPr>
      </w:pPr>
      <w:r>
        <w:rPr>
          <w:rFonts w:hint="eastAsia" w:ascii="宋体" w:hAnsi="宋体" w:cs="宋体"/>
          <w:b/>
          <w:bCs/>
          <w:szCs w:val="21"/>
        </w:rPr>
        <w:t>附件7：履约保函（模板）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工作日内无条件和不可改变地向贵单位支付最高金额不超过人民币元</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（大写：</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pStyle w:val="5"/>
        <w:spacing w:line="360" w:lineRule="auto"/>
        <w:jc w:val="center"/>
        <w:rPr>
          <w:rFonts w:hint="eastAsia" w:ascii="仿宋" w:hAnsi="仿宋" w:eastAsia="仿宋" w:cs="仿宋_GB2312"/>
          <w:color w:val="000000" w:themeColor="text1"/>
          <w:sz w:val="28"/>
          <w:szCs w:val="28"/>
          <w14:textFill>
            <w14:solidFill>
              <w14:schemeClr w14:val="tx1"/>
            </w14:solidFill>
          </w14:textFill>
        </w:rPr>
      </w:pPr>
    </w:p>
    <w:p>
      <w:pPr>
        <w:pStyle w:val="5"/>
        <w:spacing w:line="360" w:lineRule="auto"/>
        <w:jc w:val="center"/>
        <w:rPr>
          <w:rFonts w:hint="eastAsia" w:ascii="仿宋" w:hAnsi="仿宋" w:eastAsia="仿宋" w:cs="仿宋_GB2312"/>
          <w:color w:val="000000" w:themeColor="text1"/>
          <w:sz w:val="28"/>
          <w:szCs w:val="28"/>
          <w14:textFill>
            <w14:solidFill>
              <w14:schemeClr w14:val="tx1"/>
            </w14:solidFill>
          </w14:textFill>
        </w:rPr>
      </w:pPr>
    </w:p>
    <w:p>
      <w:pPr>
        <w:pStyle w:val="5"/>
        <w:spacing w:line="360" w:lineRule="auto"/>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pStyle w:val="9"/>
        <w:tabs>
          <w:tab w:val="left" w:pos="1260"/>
        </w:tabs>
        <w:rPr>
          <w:rFonts w:ascii="仿宋" w:hAnsi="仿宋" w:eastAsia="仿宋" w:cs="仿宋_GB2312"/>
          <w:b/>
          <w:color w:val="000000" w:themeColor="text1"/>
          <w:kern w:val="0"/>
          <w:sz w:val="28"/>
          <w:szCs w:val="28"/>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8"/>
          <w:szCs w:val="28"/>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kern w:val="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项目</w:t>
      </w: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9"/>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（正本/副本）</w:t>
      </w: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8"/>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日期：年月日</w:t>
      </w:r>
    </w:p>
    <w:p>
      <w:pPr>
        <w:autoSpaceDE w:val="0"/>
        <w:autoSpaceDN w:val="0"/>
        <w:adjustRightInd w:val="0"/>
        <w:jc w:val="center"/>
        <w:rPr>
          <w:rFonts w:ascii="仿宋" w:hAnsi="仿宋" w:eastAsia="仿宋" w:cs="仿宋_GB2312"/>
          <w:color w:val="000000" w:themeColor="text1"/>
          <w:szCs w:val="21"/>
          <w14:textFill>
            <w14:solidFill>
              <w14:schemeClr w14:val="tx1"/>
            </w14:solidFill>
          </w14:textFill>
        </w:rPr>
        <w:sectPr>
          <w:headerReference r:id="rId9" w:type="default"/>
          <w:footerReference r:id="rId11" w:type="default"/>
          <w:headerReference r:id="rId10" w:type="even"/>
          <w:pgSz w:w="11906" w:h="16838"/>
          <w:pgMar w:top="1089" w:right="1466" w:bottom="1089" w:left="1077" w:header="851" w:footer="992" w:gutter="0"/>
          <w:cols w:space="720" w:num="1"/>
          <w:docGrid w:type="lines" w:linePitch="312" w:charSpace="0"/>
        </w:sectPr>
      </w:pPr>
    </w:p>
    <w:p>
      <w:pPr>
        <w:pStyle w:val="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5080" t="4445" r="4445" b="11430"/>
                <wp:wrapNone/>
                <wp:docPr id="6"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VnK/a1wAAAAkBAAAPAAAAAAAAAAEAIAAAACIAAABkcnMvZG93bnJldi54&#10;bWxQSwECFAAUAAAACACHTuJAuzpqXDQCAACTBAAADgAAAAAAAAABACAAAAAmAQAAZHJzL2Uyb0Rv&#10;Yy54bWxQSwUGAAAAAAYABgBZAQAAzA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          （盖章）     法定代表人              （签名或盖私章）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        年       月      日       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        年龄：       职务：         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5080" t="4445" r="4445" b="11430"/>
                <wp:wrapNone/>
                <wp:docPr id="5"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2yb8rXAAAACQEAAA8AAAAAAAAAAQAgAAAAIgAAAGRycy9kb3ducmV2Lnht&#10;bFBLAQIUABQAAAAIAIdO4kAAkJnXMwIAAJMEAAAOAAAAAAAAAAEAIAAAACYBAABkcnMvZTJvRG9j&#10;LnhtbFBLBQYAAAAABgAGAFkBAADL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spacing w:line="360" w:lineRule="auto"/>
        <w:ind w:firstLine="420"/>
        <w:rPr>
          <w:rFonts w:ascii="仿宋" w:hAnsi="仿宋" w:eastAsia="仿宋" w:cs="仿宋_GB2312"/>
          <w:color w:val="000000" w:themeColor="text1"/>
          <w:sz w:val="28"/>
          <w:szCs w:val="28"/>
          <w:u w:val="single"/>
          <w14:textFill>
            <w14:solidFill>
              <w14:schemeClr w14:val="tx1"/>
            </w14:solidFill>
          </w14:textFill>
        </w:rPr>
      </w:pPr>
    </w:p>
    <w:p>
      <w:pPr>
        <w:spacing w:line="480" w:lineRule="exact"/>
        <w:rPr>
          <w:rFonts w:ascii="仿宋" w:hAnsi="仿宋" w:eastAsia="仿宋" w:cs="仿宋_GB2312"/>
          <w:b/>
          <w:bCs/>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关于贵方项目名称:____________项目编号：   询价项目，本单位愿意提交报价响应文件，并证明提交的文件</w:t>
      </w:r>
      <w:r>
        <w:rPr>
          <w:rFonts w:hint="eastAsia" w:ascii="仿宋" w:hAnsi="仿宋" w:eastAsia="仿宋" w:cs="仿宋_GB2312"/>
          <w:color w:val="000000" w:themeColor="text1"/>
          <w:sz w:val="28"/>
          <w:szCs w:val="28"/>
          <w:lang w:eastAsia="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说明</w:t>
      </w:r>
      <w:r>
        <w:rPr>
          <w:rFonts w:hint="eastAsia" w:ascii="仿宋" w:hAnsi="仿宋" w:eastAsia="仿宋" w:cs="仿宋_GB2312"/>
          <w:color w:val="000000" w:themeColor="text1"/>
          <w:sz w:val="28"/>
          <w:szCs w:val="28"/>
          <w:lang w:eastAsia="zh-CN"/>
          <w14:textFill>
            <w14:solidFill>
              <w14:schemeClr w14:val="tx1"/>
            </w14:solidFill>
          </w14:textFill>
        </w:rPr>
        <w:t>、</w:t>
      </w:r>
      <w:r>
        <w:rPr>
          <w:rFonts w:hint="eastAsia" w:ascii="仿宋" w:hAnsi="仿宋" w:eastAsia="仿宋" w:cs="仿宋_GB2312"/>
          <w:color w:val="000000" w:themeColor="text1"/>
          <w:sz w:val="28"/>
          <w:szCs w:val="28"/>
          <w:lang w:val="en-US" w:eastAsia="zh-CN"/>
          <w14:textFill>
            <w14:solidFill>
              <w14:schemeClr w14:val="tx1"/>
            </w14:solidFill>
          </w14:textFill>
        </w:rPr>
        <w:t>证明材料</w:t>
      </w:r>
      <w:r>
        <w:rPr>
          <w:rFonts w:hint="eastAsia" w:ascii="仿宋" w:hAnsi="仿宋" w:eastAsia="仿宋" w:cs="仿宋_GB2312"/>
          <w:color w:val="000000" w:themeColor="text1"/>
          <w:sz w:val="28"/>
          <w:szCs w:val="28"/>
          <w14:textFill>
            <w14:solidFill>
              <w14:schemeClr w14:val="tx1"/>
            </w14:solidFill>
          </w14:textFill>
        </w:rPr>
        <w:t>是准确的和真实的。</w:t>
      </w:r>
    </w:p>
    <w:p>
      <w:pPr>
        <w:spacing w:line="480" w:lineRule="exac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themeColor="text1"/>
          <w:sz w:val="28"/>
          <w:szCs w:val="28"/>
          <w14:textFill>
            <w14:solidFill>
              <w14:schemeClr w14:val="tx1"/>
            </w14:solidFill>
          </w14:textFill>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3 报价意向承诺及声明函</w:t>
      </w:r>
    </w:p>
    <w:p>
      <w:pPr>
        <w:spacing w:line="360" w:lineRule="auto"/>
        <w:jc w:val="center"/>
        <w:rPr>
          <w:rFonts w:ascii="仿宋" w:hAnsi="仿宋" w:eastAsia="仿宋" w:cs="仿宋_GB2312"/>
          <w:b/>
          <w:color w:val="000000" w:themeColor="text1"/>
          <w:sz w:val="36"/>
          <w:szCs w:val="36"/>
          <w14:textFill>
            <w14:solidFill>
              <w14:schemeClr w14:val="tx1"/>
            </w14:solidFill>
          </w14:textFill>
        </w:rPr>
      </w:pPr>
      <w:r>
        <w:rPr>
          <w:rFonts w:hint="eastAsia" w:ascii="仿宋" w:hAnsi="仿宋" w:eastAsia="仿宋" w:cs="仿宋_GB2312"/>
          <w:b/>
          <w:color w:val="000000" w:themeColor="text1"/>
          <w:sz w:val="36"/>
          <w:szCs w:val="36"/>
          <w14:textFill>
            <w14:solidFill>
              <w14:schemeClr w14:val="tx1"/>
            </w14:solidFill>
          </w14:textFill>
        </w:rPr>
        <w:t>报 价 意 向 承 诺 及 声 明 函</w:t>
      </w:r>
    </w:p>
    <w:p>
      <w:pPr>
        <w:pStyle w:val="22"/>
        <w:adjustRightInd w:val="0"/>
        <w:ind w:right="-1" w:firstLine="0"/>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致：</w:t>
      </w:r>
      <w:r>
        <w:rPr>
          <w:rFonts w:hint="eastAsia" w:ascii="仿宋" w:hAnsi="仿宋" w:eastAsia="仿宋" w:cs="仿宋_GB2312"/>
          <w:color w:val="000000" w:themeColor="text1"/>
          <w:sz w:val="24"/>
          <w:szCs w:val="24"/>
          <w:u w:val="single"/>
          <w14:textFill>
            <w14:solidFill>
              <w14:schemeClr w14:val="tx1"/>
            </w14:solidFill>
          </w14:textFill>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1.</w:t>
      </w:r>
      <w:r>
        <w:rPr>
          <w:rFonts w:hint="eastAsia" w:ascii="仿宋" w:hAnsi="仿宋" w:eastAsia="仿宋" w:cs="仿宋_GB2312"/>
          <w:color w:val="000000" w:themeColor="text1"/>
          <w:sz w:val="24"/>
          <w14:textFill>
            <w14:solidFill>
              <w14:schemeClr w14:val="tx1"/>
            </w14:solidFill>
          </w14:textFill>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2.现我方承诺：</w:t>
      </w:r>
      <w:r>
        <w:rPr>
          <w:rFonts w:hint="eastAsia" w:ascii="仿宋" w:hAnsi="仿宋" w:eastAsia="仿宋" w:cs="仿宋_GB2312"/>
          <w:color w:val="000000" w:themeColor="text1"/>
          <w:kern w:val="0"/>
          <w:sz w:val="24"/>
          <w14:textFill>
            <w14:solidFill>
              <w14:schemeClr w14:val="tx1"/>
            </w14:solidFill>
          </w14:textFill>
        </w:rPr>
        <w:t>愿以人民币元（小写：</w:t>
      </w:r>
      <w:r>
        <w:rPr>
          <w:rFonts w:hint="eastAsia"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5.如果我方获得承包资格，我方保证将</w:t>
      </w:r>
      <w:r>
        <w:rPr>
          <w:rFonts w:hint="eastAsia" w:ascii="仿宋" w:hAnsi="仿宋" w:eastAsia="仿宋"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⑶ 本公司没有处于被责令停业的状态；没有处于被建设行政主管部门取消</w:t>
      </w:r>
      <w:r>
        <w:rPr>
          <w:rFonts w:hint="eastAsia" w:ascii="仿宋" w:hAnsi="仿宋" w:eastAsia="仿宋" w:cs="仿宋_GB2312"/>
          <w:color w:val="000000" w:themeColor="text1"/>
          <w:sz w:val="24"/>
          <w:lang w:val="en-US" w:eastAsia="zh-CN"/>
          <w14:textFill>
            <w14:solidFill>
              <w14:schemeClr w14:val="tx1"/>
            </w14:solidFill>
          </w14:textFill>
        </w:rPr>
        <w:t>承包</w:t>
      </w:r>
      <w:r>
        <w:rPr>
          <w:rFonts w:hint="eastAsia" w:ascii="仿宋" w:hAnsi="仿宋" w:eastAsia="仿宋" w:cs="仿宋_GB2312"/>
          <w:color w:val="000000" w:themeColor="text1"/>
          <w:sz w:val="24"/>
          <w14:textFill>
            <w14:solidFill>
              <w14:schemeClr w14:val="tx1"/>
            </w14:solidFill>
          </w14:textFill>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⑷ 本公司及其有隶属关系的机构没有参加本项目的前期工作编写工作。</w:t>
      </w:r>
    </w:p>
    <w:p>
      <w:pPr>
        <w:pStyle w:val="23"/>
        <w:ind w:left="-539" w:leftChars="-257"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23"/>
        <w:ind w:firstLine="496"/>
        <w:rPr>
          <w:rFonts w:ascii="仿宋" w:hAnsi="仿宋" w:eastAsia="仿宋" w:cs="仿宋_GB2312"/>
          <w:color w:val="000000" w:themeColor="text1"/>
          <w14:textFill>
            <w14:solidFill>
              <w14:schemeClr w14:val="tx1"/>
            </w14:solidFill>
          </w14:textFill>
        </w:rPr>
      </w:pPr>
    </w:p>
    <w:p>
      <w:pPr>
        <w:pStyle w:val="23"/>
        <w:ind w:firstLine="496"/>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承包意向人：(盖公章)</w:t>
      </w:r>
    </w:p>
    <w:p>
      <w:pPr>
        <w:pStyle w:val="23"/>
        <w:ind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themeColor="text1"/>
          <w:spacing w:val="4"/>
          <w:kern w:val="0"/>
          <w:sz w:val="24"/>
          <w14:textFill>
            <w14:solidFill>
              <w14:schemeClr w14:val="tx1"/>
            </w14:solidFill>
          </w14:textFill>
        </w:rPr>
      </w:pPr>
      <w:r>
        <w:rPr>
          <w:rFonts w:hint="eastAsia" w:ascii="仿宋" w:hAnsi="仿宋" w:eastAsia="仿宋" w:cs="仿宋_GB2312"/>
          <w:snapToGrid w:val="0"/>
          <w:color w:val="000000" w:themeColor="text1"/>
          <w:spacing w:val="4"/>
          <w:kern w:val="0"/>
          <w:sz w:val="24"/>
          <w14:textFill>
            <w14:solidFill>
              <w14:schemeClr w14:val="tx1"/>
            </w14:solidFill>
          </w14:textFill>
        </w:rPr>
        <w:t xml:space="preserve">日    期：  年 月 日    </w:t>
      </w:r>
    </w:p>
    <w:p>
      <w:pPr>
        <w:pStyle w:val="23"/>
        <w:ind w:firstLine="496"/>
        <w:rPr>
          <w:rFonts w:ascii="仿宋" w:hAnsi="仿宋" w:eastAsia="仿宋" w:cs="仿宋_GB2312"/>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4 拟投入本项目的项目负责人情况表</w:t>
      </w:r>
    </w:p>
    <w:tbl>
      <w:tblPr>
        <w:tblStyle w:val="16"/>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 月 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widowControl/>
        <w:jc w:val="left"/>
        <w:rPr>
          <w:color w:val="000000" w:themeColor="text1"/>
          <w14:textFill>
            <w14:solidFill>
              <w14:schemeClr w14:val="tx1"/>
            </w14:solidFill>
          </w14:textFill>
        </w:rPr>
      </w:pPr>
    </w:p>
    <w:p>
      <w:pPr>
        <w:jc w:val="center"/>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5工程量清单</w:t>
      </w:r>
    </w:p>
    <w:p>
      <w:pPr>
        <w:jc w:val="center"/>
        <w:rPr>
          <w:rFonts w:hint="eastAsia" w:ascii="仿宋" w:hAnsi="仿宋" w:eastAsia="仿宋" w:cs="仿宋_GB2312"/>
          <w:b/>
          <w:sz w:val="28"/>
          <w:szCs w:val="28"/>
          <w:lang w:val="en-US" w:eastAsia="zh-CN"/>
        </w:rPr>
      </w:pP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835"/>
        <w:gridCol w:w="3095"/>
        <w:gridCol w:w="956"/>
        <w:gridCol w:w="975"/>
        <w:gridCol w:w="900"/>
        <w:gridCol w:w="863"/>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6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921"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维修项目</w:t>
            </w:r>
          </w:p>
        </w:tc>
        <w:tc>
          <w:tcPr>
            <w:tcW w:w="1553" w:type="pct"/>
            <w:vAlign w:val="center"/>
          </w:tcPr>
          <w:p>
            <w:pPr>
              <w:jc w:val="center"/>
              <w:rPr>
                <w:rFonts w:hint="eastAsia" w:ascii="仿宋_GB2312" w:hAnsi="仿宋_GB2312" w:eastAsia="仿宋_GB2312" w:cs="仿宋_GB2312"/>
                <w:sz w:val="28"/>
                <w:szCs w:val="28"/>
              </w:rPr>
            </w:pPr>
            <w:r>
              <w:rPr>
                <w:rFonts w:hint="eastAsia" w:ascii="宋体" w:hAnsi="宋体" w:eastAsia="宋体" w:cs="宋体"/>
                <w:b/>
                <w:i w:val="0"/>
                <w:color w:val="000000"/>
                <w:kern w:val="0"/>
                <w:sz w:val="28"/>
                <w:szCs w:val="28"/>
                <w:u w:val="none"/>
                <w:lang w:val="en-US" w:eastAsia="zh-CN" w:bidi="ar"/>
              </w:rPr>
              <w:t>规格型号</w:t>
            </w:r>
          </w:p>
        </w:tc>
        <w:tc>
          <w:tcPr>
            <w:tcW w:w="479" w:type="pct"/>
            <w:vAlign w:val="center"/>
          </w:tcPr>
          <w:p>
            <w:pPr>
              <w:jc w:val="center"/>
              <w:rPr>
                <w:rFonts w:hint="eastAsia" w:ascii="宋体" w:hAnsi="宋体" w:eastAsia="宋体" w:cs="宋体"/>
                <w:b/>
                <w:i w:val="0"/>
                <w:color w:val="000000"/>
                <w:kern w:val="0"/>
                <w:sz w:val="28"/>
                <w:szCs w:val="28"/>
                <w:u w:val="none"/>
                <w:lang w:val="en-US" w:eastAsia="zh-CN" w:bidi="ar"/>
              </w:rPr>
            </w:pPr>
            <w:r>
              <w:rPr>
                <w:rFonts w:hint="eastAsia" w:ascii="仿宋_GB2312" w:hAnsi="仿宋_GB2312" w:eastAsia="仿宋_GB2312" w:cs="仿宋_GB2312"/>
                <w:sz w:val="28"/>
                <w:szCs w:val="28"/>
              </w:rPr>
              <w:t>数量</w:t>
            </w:r>
          </w:p>
        </w:tc>
        <w:tc>
          <w:tcPr>
            <w:tcW w:w="489" w:type="pct"/>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451" w:type="pct"/>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w:t>
            </w:r>
          </w:p>
        </w:tc>
        <w:tc>
          <w:tcPr>
            <w:tcW w:w="433" w:type="pct"/>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合价</w:t>
            </w:r>
          </w:p>
        </w:tc>
        <w:tc>
          <w:tcPr>
            <w:tcW w:w="41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6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Bauer电机</w:t>
            </w:r>
            <w:r>
              <w:rPr>
                <w:rFonts w:ascii="Calibri" w:hAnsi="Calibri" w:eastAsia="宋体" w:cs="Calibri"/>
                <w:i w:val="0"/>
                <w:color w:val="000000"/>
                <w:kern w:val="0"/>
                <w:sz w:val="28"/>
                <w:szCs w:val="28"/>
                <w:u w:val="none"/>
                <w:lang w:val="en-US" w:eastAsia="zh-CN" w:bidi="ar"/>
              </w:rPr>
              <w:t>(1.5kw)</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BK40-610/DHE09XA4</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台</w:t>
            </w:r>
          </w:p>
        </w:tc>
        <w:tc>
          <w:tcPr>
            <w:tcW w:w="4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南方水泵</w:t>
            </w:r>
          </w:p>
        </w:tc>
        <w:tc>
          <w:tcPr>
            <w:tcW w:w="1553" w:type="pct"/>
            <w:vAlign w:val="center"/>
          </w:tcPr>
          <w:p>
            <w:pPr>
              <w:keepNext w:val="0"/>
              <w:keepLines w:val="0"/>
              <w:widowControl/>
              <w:suppressLineNumbers w:val="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CDLF8-12FSWSC</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台</w:t>
            </w:r>
          </w:p>
        </w:tc>
        <w:tc>
          <w:tcPr>
            <w:tcW w:w="4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6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油封</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GRS580*608*9.5</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6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联轴器</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105*140</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6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轴承</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6040</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6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轴承</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22314</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6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轴承</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SP210</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6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轴承</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SFL210</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压力传感器</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PM-10</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6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液位传感仪</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UE-1</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喷嘴</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5006</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20</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60"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喷嘴</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8008</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20</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vAlign w:val="top"/>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60" w:type="pct"/>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齿轮</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φ</w:t>
            </w:r>
            <w:r>
              <w:rPr>
                <w:rFonts w:ascii="Calibri" w:hAnsi="Calibri" w:eastAsia="宋体" w:cs="Calibri"/>
                <w:i w:val="0"/>
                <w:color w:val="000000"/>
                <w:kern w:val="0"/>
                <w:sz w:val="28"/>
                <w:szCs w:val="28"/>
                <w:u w:val="none"/>
                <w:lang w:val="en-US" w:eastAsia="zh-CN" w:bidi="ar"/>
              </w:rPr>
              <w:t>84</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51"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0" w:type="pct"/>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齿轮</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φ</w:t>
            </w:r>
            <w:r>
              <w:rPr>
                <w:rFonts w:ascii="Calibri" w:hAnsi="Calibri" w:eastAsia="宋体" w:cs="Calibri"/>
                <w:i w:val="0"/>
                <w:color w:val="000000"/>
                <w:kern w:val="0"/>
                <w:sz w:val="28"/>
                <w:szCs w:val="28"/>
                <w:u w:val="none"/>
                <w:lang w:val="en-US" w:eastAsia="zh-CN" w:bidi="ar"/>
              </w:rPr>
              <w:t>258</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w:t>
            </w:r>
          </w:p>
        </w:tc>
        <w:tc>
          <w:tcPr>
            <w:tcW w:w="451"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0" w:type="pct"/>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网片压板</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200x60x6</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10</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块</w:t>
            </w:r>
          </w:p>
        </w:tc>
        <w:tc>
          <w:tcPr>
            <w:tcW w:w="451"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 w:type="pct"/>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网片</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850*350</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60</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张</w:t>
            </w:r>
          </w:p>
        </w:tc>
        <w:tc>
          <w:tcPr>
            <w:tcW w:w="451"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0" w:type="pct"/>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921" w:type="pct"/>
            <w:vAlign w:val="top"/>
          </w:tcPr>
          <w:p>
            <w:pPr>
              <w:keepNext w:val="0"/>
              <w:keepLines w:val="0"/>
              <w:widowControl/>
              <w:suppressLineNumbers w:val="0"/>
              <w:jc w:val="center"/>
              <w:textAlignment w:val="top"/>
              <w:rPr>
                <w:rFonts w:hint="eastAsia" w:ascii="仿宋_GB2312" w:hAnsi="宋体" w:eastAsia="仿宋_GB2312" w:cs="仿宋_GB2312"/>
                <w:i w:val="0"/>
                <w:color w:val="000000"/>
                <w:kern w:val="2"/>
                <w:sz w:val="28"/>
                <w:szCs w:val="28"/>
                <w:u w:val="none"/>
                <w:lang w:val="en-US" w:eastAsia="zh-CN" w:bidi="ar-SA"/>
              </w:rPr>
            </w:pPr>
            <w:r>
              <w:rPr>
                <w:rFonts w:hint="eastAsia" w:ascii="仿宋_GB2312" w:hAnsi="宋体" w:eastAsia="仿宋_GB2312" w:cs="仿宋_GB2312"/>
                <w:i w:val="0"/>
                <w:color w:val="000000"/>
                <w:kern w:val="0"/>
                <w:sz w:val="28"/>
                <w:szCs w:val="28"/>
                <w:u w:val="none"/>
                <w:lang w:val="en-US" w:eastAsia="zh-CN" w:bidi="ar"/>
              </w:rPr>
              <w:t>化学清洗</w:t>
            </w:r>
          </w:p>
        </w:tc>
        <w:tc>
          <w:tcPr>
            <w:tcW w:w="1553" w:type="pct"/>
            <w:vAlign w:val="top"/>
          </w:tcPr>
          <w:p>
            <w:pPr>
              <w:keepNext w:val="0"/>
              <w:keepLines w:val="0"/>
              <w:widowControl/>
              <w:suppressLineNumbers w:val="0"/>
              <w:jc w:val="center"/>
              <w:textAlignment w:val="top"/>
              <w:rPr>
                <w:rFonts w:hint="eastAsia" w:ascii="仿宋_GB2312" w:hAnsi="宋体" w:eastAsia="仿宋_GB2312" w:cs="仿宋_GB2312"/>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2台设备清洗，含药剂（一水柠檬酸+次氯酸钠）</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w:t>
            </w:r>
          </w:p>
        </w:tc>
        <w:tc>
          <w:tcPr>
            <w:tcW w:w="489" w:type="pct"/>
            <w:vAlign w:val="top"/>
          </w:tcPr>
          <w:p>
            <w:pPr>
              <w:keepNext w:val="0"/>
              <w:keepLines w:val="0"/>
              <w:widowControl/>
              <w:suppressLineNumbers w:val="0"/>
              <w:jc w:val="center"/>
              <w:textAlignment w:val="top"/>
              <w:rPr>
                <w:rFonts w:hint="eastAsia" w:ascii="仿宋_GB2312" w:hAnsi="宋体" w:eastAsia="仿宋_GB2312" w:cs="仿宋_GB2312"/>
                <w:i w:val="0"/>
                <w:color w:val="000000"/>
                <w:kern w:val="2"/>
                <w:sz w:val="28"/>
                <w:szCs w:val="28"/>
                <w:u w:val="none"/>
                <w:lang w:val="en-US" w:eastAsia="zh-CN" w:bidi="ar-SA"/>
              </w:rPr>
            </w:pPr>
            <w:r>
              <w:rPr>
                <w:rFonts w:hint="eastAsia" w:ascii="仿宋_GB2312" w:hAnsi="宋体" w:eastAsia="仿宋_GB2312" w:cs="仿宋_GB2312"/>
                <w:i w:val="0"/>
                <w:color w:val="000000"/>
                <w:kern w:val="0"/>
                <w:sz w:val="28"/>
                <w:szCs w:val="28"/>
                <w:u w:val="none"/>
                <w:lang w:val="en-US" w:eastAsia="zh-CN" w:bidi="ar"/>
              </w:rPr>
              <w:t>台</w:t>
            </w:r>
          </w:p>
        </w:tc>
        <w:tc>
          <w:tcPr>
            <w:tcW w:w="451" w:type="pct"/>
          </w:tcPr>
          <w:p>
            <w:pPr>
              <w:keepNext w:val="0"/>
              <w:keepLines w:val="0"/>
              <w:widowControl/>
              <w:suppressLineNumbers w:val="0"/>
              <w:jc w:val="center"/>
              <w:textAlignment w:val="top"/>
              <w:rPr>
                <w:rFonts w:hint="eastAsia" w:ascii="仿宋_GB2312" w:hAnsi="宋体" w:eastAsia="仿宋_GB2312" w:cs="仿宋_GB2312"/>
                <w:i w:val="0"/>
                <w:color w:val="000000"/>
                <w:kern w:val="0"/>
                <w:sz w:val="28"/>
                <w:szCs w:val="28"/>
                <w:u w:val="none"/>
                <w:lang w:val="en-US" w:eastAsia="zh-CN" w:bidi="ar"/>
              </w:rPr>
            </w:pPr>
          </w:p>
        </w:tc>
        <w:tc>
          <w:tcPr>
            <w:tcW w:w="433" w:type="pct"/>
          </w:tcPr>
          <w:p>
            <w:pPr>
              <w:keepNext w:val="0"/>
              <w:keepLines w:val="0"/>
              <w:widowControl/>
              <w:suppressLineNumbers w:val="0"/>
              <w:jc w:val="center"/>
              <w:textAlignment w:val="top"/>
              <w:rPr>
                <w:rFonts w:hint="eastAsia" w:ascii="仿宋_GB2312" w:hAnsi="宋体" w:eastAsia="仿宋_GB2312" w:cs="仿宋_GB2312"/>
                <w:i w:val="0"/>
                <w:color w:val="000000"/>
                <w:kern w:val="0"/>
                <w:sz w:val="28"/>
                <w:szCs w:val="28"/>
                <w:u w:val="none"/>
                <w:lang w:val="en-US" w:eastAsia="zh-CN" w:bidi="ar"/>
              </w:rPr>
            </w:pPr>
          </w:p>
        </w:tc>
        <w:tc>
          <w:tcPr>
            <w:tcW w:w="410" w:type="pct"/>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260" w:type="pct"/>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921"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全面保养维护</w:t>
            </w:r>
          </w:p>
        </w:tc>
        <w:tc>
          <w:tcPr>
            <w:tcW w:w="1553"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含：转鼓过滤机拆解、检查、更换零配件、安装；主电机及变速箱检查、维修；传动电机维修保养、冲洗水泵拆装、检查、更换轴承、更换润滑油等；整机调试</w:t>
            </w:r>
          </w:p>
        </w:tc>
        <w:tc>
          <w:tcPr>
            <w:tcW w:w="479" w:type="pct"/>
            <w:vAlign w:val="top"/>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89" w:type="pct"/>
            <w:vAlign w:val="top"/>
          </w:tcPr>
          <w:p>
            <w:pPr>
              <w:keepNext w:val="0"/>
              <w:keepLines w:val="0"/>
              <w:widowControl/>
              <w:suppressLineNumbers w:val="0"/>
              <w:jc w:val="center"/>
              <w:textAlignment w:val="top"/>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台</w:t>
            </w:r>
          </w:p>
        </w:tc>
        <w:tc>
          <w:tcPr>
            <w:tcW w:w="451"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33" w:type="pct"/>
          </w:tcPr>
          <w:p>
            <w:pPr>
              <w:keepNext w:val="0"/>
              <w:keepLines w:val="0"/>
              <w:widowControl/>
              <w:suppressLineNumbers w:val="0"/>
              <w:jc w:val="center"/>
              <w:textAlignment w:val="top"/>
              <w:rPr>
                <w:rFonts w:hint="eastAsia" w:ascii="宋体" w:hAnsi="宋体" w:eastAsia="宋体" w:cs="宋体"/>
                <w:i w:val="0"/>
                <w:color w:val="000000"/>
                <w:kern w:val="0"/>
                <w:sz w:val="28"/>
                <w:szCs w:val="28"/>
                <w:u w:val="none"/>
                <w:lang w:val="en-US" w:eastAsia="zh-CN" w:bidi="ar"/>
              </w:rPr>
            </w:pPr>
          </w:p>
        </w:tc>
        <w:tc>
          <w:tcPr>
            <w:tcW w:w="410" w:type="pct"/>
          </w:tcPr>
          <w:p>
            <w:pPr>
              <w:keepNext w:val="0"/>
              <w:keepLines w:val="0"/>
              <w:widowControl/>
              <w:suppressLineNumbers w:val="0"/>
              <w:jc w:val="center"/>
              <w:textAlignment w:val="top"/>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60" w:type="pct"/>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3444" w:type="pct"/>
            <w:gridSpan w:val="4"/>
            <w:vAlign w:val="top"/>
          </w:tcPr>
          <w:p>
            <w:pPr>
              <w:keepNext w:val="0"/>
              <w:keepLines w:val="0"/>
              <w:widowControl/>
              <w:suppressLineNumbers w:val="0"/>
              <w:jc w:val="center"/>
              <w:textAlignment w:val="top"/>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合计 含税率</w:t>
            </w:r>
            <w:r>
              <w:rPr>
                <w:rFonts w:hint="eastAsia" w:ascii="宋体" w:hAnsi="宋体" w:cs="宋体"/>
                <w:i w:val="0"/>
                <w:color w:val="000000"/>
                <w:kern w:val="0"/>
                <w:sz w:val="28"/>
                <w:szCs w:val="28"/>
                <w:u w:val="single"/>
                <w:lang w:val="en-US" w:eastAsia="zh-CN" w:bidi="ar"/>
              </w:rPr>
              <w:t xml:space="preserve">  </w:t>
            </w:r>
            <w:r>
              <w:rPr>
                <w:rFonts w:hint="eastAsia" w:ascii="宋体" w:hAnsi="宋体" w:cs="宋体"/>
                <w:i w:val="0"/>
                <w:color w:val="000000"/>
                <w:kern w:val="0"/>
                <w:sz w:val="28"/>
                <w:szCs w:val="28"/>
                <w:u w:val="none"/>
                <w:lang w:val="en-US" w:eastAsia="zh-CN" w:bidi="ar"/>
              </w:rPr>
              <w:t>%</w:t>
            </w:r>
          </w:p>
        </w:tc>
        <w:tc>
          <w:tcPr>
            <w:tcW w:w="1295" w:type="pct"/>
            <w:gridSpan w:val="3"/>
          </w:tcPr>
          <w:p>
            <w:pPr>
              <w:keepNext w:val="0"/>
              <w:keepLines w:val="0"/>
              <w:widowControl/>
              <w:suppressLineNumbers w:val="0"/>
              <w:jc w:val="center"/>
              <w:textAlignment w:val="top"/>
              <w:rPr>
                <w:rFonts w:ascii="仿宋_GB2312" w:hAnsi="仿宋_GB2312" w:eastAsia="仿宋_GB2312" w:cs="仿宋_GB2312"/>
                <w:sz w:val="28"/>
                <w:szCs w:val="28"/>
              </w:rPr>
            </w:pPr>
          </w:p>
        </w:tc>
      </w:tr>
    </w:tbl>
    <w:p>
      <w:pPr>
        <w:rPr>
          <w:rFonts w:hint="eastAsia" w:ascii="仿宋" w:hAnsi="仿宋" w:eastAsia="仿宋" w:cs="仿宋_GB2312"/>
          <w:b/>
          <w:color w:val="000000" w:themeColor="text1"/>
          <w:sz w:val="28"/>
          <w:szCs w:val="28"/>
          <w:lang w:val="en-US" w:eastAsia="zh-CN"/>
          <w14:textFill>
            <w14:solidFill>
              <w14:schemeClr w14:val="tx1"/>
            </w14:solidFill>
          </w14:textFill>
        </w:rPr>
      </w:pPr>
    </w:p>
    <w:p>
      <w:pPr>
        <w:rPr>
          <w:rFonts w:hint="eastAsia" w:ascii="仿宋" w:hAnsi="仿宋" w:eastAsia="仿宋" w:cs="仿宋_GB2312"/>
          <w:b/>
          <w:color w:val="000000" w:themeColor="text1"/>
          <w:sz w:val="28"/>
          <w:szCs w:val="28"/>
          <w:lang w:val="en-US" w:eastAsia="zh-CN"/>
          <w14:textFill>
            <w14:solidFill>
              <w14:schemeClr w14:val="tx1"/>
            </w14:solidFill>
          </w14:textFill>
        </w:rPr>
      </w:pPr>
    </w:p>
    <w:p>
      <w:pPr>
        <w:rPr>
          <w:rFonts w:hint="eastAsia" w:ascii="仿宋" w:hAnsi="仿宋" w:eastAsia="仿宋" w:cs="仿宋_GB2312"/>
          <w:b/>
          <w:color w:val="000000" w:themeColor="text1"/>
          <w:sz w:val="28"/>
          <w:szCs w:val="28"/>
          <w:lang w:val="en-US" w:eastAsia="zh-CN"/>
          <w14:textFill>
            <w14:solidFill>
              <w14:schemeClr w14:val="tx1"/>
            </w14:solidFill>
          </w14:textFill>
        </w:rPr>
      </w:pPr>
    </w:p>
    <w:p>
      <w:pPr>
        <w:rPr>
          <w:rFonts w:hint="eastAsia" w:ascii="仿宋" w:hAnsi="仿宋" w:eastAsia="仿宋" w:cs="仿宋_GB2312"/>
          <w:b/>
          <w:color w:val="000000" w:themeColor="text1"/>
          <w:sz w:val="28"/>
          <w:szCs w:val="28"/>
          <w:lang w:val="en-US" w:eastAsia="zh-CN"/>
          <w14:textFill>
            <w14:solidFill>
              <w14:schemeClr w14:val="tx1"/>
            </w14:solidFill>
          </w14:textFill>
        </w:rPr>
      </w:pPr>
    </w:p>
    <w:p>
      <w:pPr>
        <w:rPr>
          <w:rFonts w:hint="eastAsia" w:ascii="仿宋" w:hAnsi="仿宋" w:eastAsia="仿宋" w:cs="仿宋_GB2312"/>
          <w:b/>
          <w:color w:val="000000" w:themeColor="text1"/>
          <w:sz w:val="28"/>
          <w:szCs w:val="28"/>
          <w:lang w:val="en-US" w:eastAsia="zh-CN"/>
          <w14:textFill>
            <w14:solidFill>
              <w14:schemeClr w14:val="tx1"/>
            </w14:solidFill>
          </w14:textFill>
        </w:rPr>
      </w:pPr>
    </w:p>
    <w:p>
      <w:pPr>
        <w:rPr>
          <w:rFonts w:hint="eastAsia" w:ascii="仿宋" w:hAnsi="仿宋" w:eastAsia="仿宋" w:cs="仿宋_GB2312"/>
          <w:b/>
          <w:color w:val="000000" w:themeColor="text1"/>
          <w:sz w:val="28"/>
          <w:szCs w:val="28"/>
          <w:lang w:val="en-US" w:eastAsia="zh-CN"/>
          <w14:textFill>
            <w14:solidFill>
              <w14:schemeClr w14:val="tx1"/>
            </w14:solidFill>
          </w14:textFill>
        </w:rPr>
      </w:pPr>
    </w:p>
    <w:p>
      <w:pPr>
        <w:pStyle w:val="2"/>
        <w:rPr>
          <w:rFonts w:hint="eastAsia"/>
          <w:lang w:val="en-US" w:eastAsia="zh-CN"/>
        </w:rPr>
      </w:pPr>
    </w:p>
    <w:p>
      <w:pP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color w:val="000000" w:themeColor="text1"/>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6 项目单位、人员相关证明材料</w:t>
      </w:r>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auto"/>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1"/>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i91E0AAAAAIBAAAPAAAAAAAAAAEAIAAAACIAAABkcnMvZG93bnJldi54bWxQSwECFAAU&#10;AAAACACHTuJAvANb8vkBAAAABAAADgAAAAAAAAABACAAAAAfAQAAZHJzL2Uyb0RvYy54bWxQSwUG&#10;AAAAAAYABgBZAQAAigUAAAAA&#10;">
              <v:fill on="f" focussize="0,0"/>
              <v:stroke on="f"/>
              <v:imagedata o:title=""/>
              <o:lock v:ext="edit" aspectratio="f"/>
              <v:textbox inset="0mm,0mm,0mm,0mm" style="mso-fit-shape-to-text:t;">
                <w:txbxContent>
                  <w:p>
                    <w:pPr>
                      <w:pStyle w:val="11"/>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1"/>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K1hfrr6AQAAAAQAAA4AAAAAAAAAAQAgAAAAHwEAAGRycy9lMm9Eb2MueG1sUEsF&#10;BgAAAAAGAAYAWQEAAI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1"/>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KjYzU/6AQAAAQQAAA4AAAAAAAAAAQAgAAAAHwEAAGRycy9lMm9Eb2MueG1sUEsF&#10;BgAAAAAGAAYAWQEAAI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1"/>
                          </w:pPr>
                          <w:r>
                            <w:fldChar w:fldCharType="begin"/>
                          </w:r>
                          <w:r>
                            <w:instrText xml:space="preserve"> PAGE  \* MERGEFORMAT </w:instrText>
                          </w:r>
                          <w:r>
                            <w:fldChar w:fldCharType="separate"/>
                          </w:r>
                          <w:r>
                            <w:t>42</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5X5J0AAAAAMBAAAPAAAAAAAAAAEAIAAAACIAAABkcnMvZG93bnJldi54bWxQSwECFAAU&#10;AAAACACHTuJA9xmIyfkBAAABBAAADgAAAAAAAAABACAAAAAfAQAAZHJzL2Uyb0RvYy54bWxQSwUG&#10;AAAAAAYABgBZAQAAig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69383AF"/>
    <w:multiLevelType w:val="singleLevel"/>
    <w:tmpl w:val="769383AF"/>
    <w:lvl w:ilvl="0" w:tentative="0">
      <w:start w:val="1"/>
      <w:numFmt w:val="decimal"/>
      <w:suff w:val="nothing"/>
      <w:lvlText w:val="（%1）"/>
      <w:lvlJc w:val="left"/>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F48F4"/>
    <w:rsid w:val="003F608C"/>
    <w:rsid w:val="01426390"/>
    <w:rsid w:val="01766C25"/>
    <w:rsid w:val="01FA32C4"/>
    <w:rsid w:val="02886337"/>
    <w:rsid w:val="02FF7C1B"/>
    <w:rsid w:val="030D0005"/>
    <w:rsid w:val="03623FD9"/>
    <w:rsid w:val="051239E9"/>
    <w:rsid w:val="057151DB"/>
    <w:rsid w:val="06F22339"/>
    <w:rsid w:val="079C77FF"/>
    <w:rsid w:val="07BD5837"/>
    <w:rsid w:val="086571AA"/>
    <w:rsid w:val="0C6B5811"/>
    <w:rsid w:val="0D7D2AC1"/>
    <w:rsid w:val="0F6464A2"/>
    <w:rsid w:val="10C05832"/>
    <w:rsid w:val="11851223"/>
    <w:rsid w:val="12296089"/>
    <w:rsid w:val="1651342D"/>
    <w:rsid w:val="16545568"/>
    <w:rsid w:val="16855231"/>
    <w:rsid w:val="169E1F47"/>
    <w:rsid w:val="17805960"/>
    <w:rsid w:val="181116F7"/>
    <w:rsid w:val="18B21558"/>
    <w:rsid w:val="196158A6"/>
    <w:rsid w:val="1A615E51"/>
    <w:rsid w:val="1A7238C3"/>
    <w:rsid w:val="1ABA27D6"/>
    <w:rsid w:val="1D2D2AA6"/>
    <w:rsid w:val="1E134932"/>
    <w:rsid w:val="1FC908DB"/>
    <w:rsid w:val="1FD911AA"/>
    <w:rsid w:val="228061F5"/>
    <w:rsid w:val="22A32BEC"/>
    <w:rsid w:val="22AC4885"/>
    <w:rsid w:val="235534B5"/>
    <w:rsid w:val="24027AB0"/>
    <w:rsid w:val="243609DF"/>
    <w:rsid w:val="24BC1ABB"/>
    <w:rsid w:val="24F014F2"/>
    <w:rsid w:val="25EB4F29"/>
    <w:rsid w:val="27443B8E"/>
    <w:rsid w:val="27F41936"/>
    <w:rsid w:val="282E4527"/>
    <w:rsid w:val="284F48F4"/>
    <w:rsid w:val="293909C9"/>
    <w:rsid w:val="2952662C"/>
    <w:rsid w:val="298456AC"/>
    <w:rsid w:val="2C00222D"/>
    <w:rsid w:val="2C0725AD"/>
    <w:rsid w:val="2CA05C90"/>
    <w:rsid w:val="2CC12843"/>
    <w:rsid w:val="2CF2172A"/>
    <w:rsid w:val="2E2B0327"/>
    <w:rsid w:val="2F3A3453"/>
    <w:rsid w:val="315F4A5C"/>
    <w:rsid w:val="362D5892"/>
    <w:rsid w:val="36D63CF8"/>
    <w:rsid w:val="3734758F"/>
    <w:rsid w:val="395116CB"/>
    <w:rsid w:val="396E2574"/>
    <w:rsid w:val="39CA5861"/>
    <w:rsid w:val="3A2856FD"/>
    <w:rsid w:val="3CD30584"/>
    <w:rsid w:val="3D0258C4"/>
    <w:rsid w:val="3D3B2391"/>
    <w:rsid w:val="4072578A"/>
    <w:rsid w:val="40811290"/>
    <w:rsid w:val="418B316E"/>
    <w:rsid w:val="452656E6"/>
    <w:rsid w:val="45795EF2"/>
    <w:rsid w:val="47B44B46"/>
    <w:rsid w:val="486E1043"/>
    <w:rsid w:val="49990A97"/>
    <w:rsid w:val="4B811B18"/>
    <w:rsid w:val="4E701046"/>
    <w:rsid w:val="4ED82360"/>
    <w:rsid w:val="4F215DE3"/>
    <w:rsid w:val="4F3B7C9A"/>
    <w:rsid w:val="4F9C1318"/>
    <w:rsid w:val="502D37EC"/>
    <w:rsid w:val="503D7BCF"/>
    <w:rsid w:val="50C51316"/>
    <w:rsid w:val="51042BD6"/>
    <w:rsid w:val="511E509D"/>
    <w:rsid w:val="5136761D"/>
    <w:rsid w:val="51637080"/>
    <w:rsid w:val="51F25A78"/>
    <w:rsid w:val="53905C87"/>
    <w:rsid w:val="54436761"/>
    <w:rsid w:val="55046C81"/>
    <w:rsid w:val="562A6FC8"/>
    <w:rsid w:val="572B68F7"/>
    <w:rsid w:val="5951269E"/>
    <w:rsid w:val="5ACA3853"/>
    <w:rsid w:val="5B6F2508"/>
    <w:rsid w:val="5D1908DD"/>
    <w:rsid w:val="5F4A2962"/>
    <w:rsid w:val="615B2A7A"/>
    <w:rsid w:val="61BE50C4"/>
    <w:rsid w:val="62080392"/>
    <w:rsid w:val="63D410FD"/>
    <w:rsid w:val="64821F58"/>
    <w:rsid w:val="64E70C59"/>
    <w:rsid w:val="678D705A"/>
    <w:rsid w:val="69F87007"/>
    <w:rsid w:val="6B5A7DDE"/>
    <w:rsid w:val="6F5E044B"/>
    <w:rsid w:val="71245BE5"/>
    <w:rsid w:val="71B91E9B"/>
    <w:rsid w:val="756366EE"/>
    <w:rsid w:val="75DD3323"/>
    <w:rsid w:val="76A46195"/>
    <w:rsid w:val="783A1CB3"/>
    <w:rsid w:val="78633D6B"/>
    <w:rsid w:val="791919E7"/>
    <w:rsid w:val="7A732AC0"/>
    <w:rsid w:val="7AC0766B"/>
    <w:rsid w:val="7B8213E7"/>
    <w:rsid w:val="7C6604A8"/>
    <w:rsid w:val="7E622013"/>
    <w:rsid w:val="7EC527B5"/>
    <w:rsid w:val="7F723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annotation text"/>
    <w:basedOn w:val="1"/>
    <w:qFormat/>
    <w:uiPriority w:val="0"/>
    <w:pPr>
      <w:jc w:val="left"/>
    </w:p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unhideWhenUsed/>
    <w:qFormat/>
    <w:uiPriority w:val="99"/>
    <w:pPr>
      <w:tabs>
        <w:tab w:val="center" w:pos="4153"/>
        <w:tab w:val="right" w:pos="8306"/>
      </w:tabs>
      <w:snapToGrid w:val="0"/>
      <w:jc w:val="left"/>
    </w:pPr>
    <w:rPr>
      <w:sz w:val="18"/>
    </w:rPr>
  </w:style>
  <w:style w:type="paragraph" w:styleId="12">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Body Text Indent 3"/>
    <w:basedOn w:val="1"/>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18">
    <w:name w:val="Strong"/>
    <w:qFormat/>
    <w:uiPriority w:val="22"/>
    <w:rPr>
      <w:b/>
      <w:bCs/>
    </w:rPr>
  </w:style>
  <w:style w:type="character" w:styleId="19">
    <w:name w:val="page number"/>
    <w:basedOn w:val="17"/>
    <w:unhideWhenUsed/>
    <w:qFormat/>
    <w:uiPriority w:val="99"/>
  </w:style>
  <w:style w:type="paragraph" w:styleId="20">
    <w:name w:val="List Paragraph"/>
    <w:basedOn w:val="1"/>
    <w:qFormat/>
    <w:uiPriority w:val="34"/>
    <w:pPr>
      <w:ind w:firstLine="420" w:firstLineChars="200"/>
    </w:pPr>
  </w:style>
  <w:style w:type="paragraph" w:styleId="2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4">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2020-09-25T08:05:00Z</dcterms:created>
  <dc:creator>CaiHR</dc:creator>
  <cp:lastModifiedBy>LIN</cp:lastModifiedBy>
  <cp:lastPrinted>2020-10-23T07:09:00Z</cp:lastPrinted>
  <dcterms:modified xsi:type="dcterms:W3CDTF">2020-11-20T08:19:11Z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