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4"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 w:hAnsi="仿宋" w:eastAsia="仿宋" w:cs="仿宋_GB2312"/>
          <w:b/>
          <w:bCs/>
          <w:color w:val="000000" w:themeColor="text1"/>
          <w:sz w:val="28"/>
          <w:szCs w:val="28"/>
          <w14:textFill>
            <w14:solidFill>
              <w14:schemeClr w14:val="tx1"/>
            </w14:solidFill>
          </w14:textFill>
        </w:rPr>
        <w:t>XE-2020</w:t>
      </w:r>
      <w:r>
        <w:rPr>
          <w:rFonts w:hint="eastAsia" w:ascii="仿宋" w:hAnsi="仿宋" w:eastAsia="仿宋" w:cs="仿宋_GB2312"/>
          <w:b/>
          <w:bCs/>
          <w:color w:val="000000" w:themeColor="text1"/>
          <w:sz w:val="28"/>
          <w:szCs w:val="28"/>
          <w:lang w:val="en-US" w:eastAsia="zh-CN"/>
          <w14:textFill>
            <w14:solidFill>
              <w14:schemeClr w14:val="tx1"/>
            </w14:solidFill>
          </w14:textFill>
        </w:rPr>
        <w:t>1102</w:t>
      </w:r>
      <w:r>
        <w:rPr>
          <w:rFonts w:hint="eastAsia" w:ascii="仿宋" w:hAnsi="仿宋" w:eastAsia="仿宋" w:cs="仿宋_GB2312"/>
          <w:b/>
          <w:bCs/>
          <w:color w:val="000000" w:themeColor="text1"/>
          <w:sz w:val="28"/>
          <w:szCs w:val="28"/>
          <w14:textFill>
            <w14:solidFill>
              <w14:schemeClr w14:val="tx1"/>
            </w14:solidFill>
          </w14:textFill>
        </w:rPr>
        <w:t>-</w:t>
      </w:r>
      <w:r>
        <w:rPr>
          <w:rFonts w:hint="eastAsia" w:ascii="仿宋" w:hAnsi="仿宋" w:eastAsia="仿宋" w:cs="仿宋_GB2312"/>
          <w:b/>
          <w:bCs/>
          <w:color w:val="000000" w:themeColor="text1"/>
          <w:sz w:val="28"/>
          <w:szCs w:val="28"/>
          <w:lang w:val="en-US" w:eastAsia="zh-CN"/>
          <w14:textFill>
            <w14:solidFill>
              <w14:schemeClr w14:val="tx1"/>
            </w14:solidFill>
          </w14:textFill>
        </w:rPr>
        <w:t>1</w:t>
      </w:r>
    </w:p>
    <w:p>
      <w:pPr>
        <w:spacing w:line="500" w:lineRule="exact"/>
        <w:ind w:firstLine="361"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广州市净水有限公司2020年-2022年氧化钙采购项目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11</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51"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广州市净水有限公司2020年-2022年氧化钙采购项目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non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w:t>
      </w:r>
      <w:r>
        <w:rPr>
          <w:rFonts w:hint="eastAsia" w:ascii="仿宋_GB2312" w:hAnsi="仿宋" w:eastAsia="仿宋_GB2312" w:cs="仿宋_GB2312"/>
          <w:sz w:val="28"/>
          <w:szCs w:val="28"/>
          <w:lang w:val="en-US" w:eastAsia="zh-CN"/>
        </w:rPr>
        <w:t>1102</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lang w:val="en-US" w:eastAsia="zh-CN"/>
        </w:rPr>
        <w:t>1</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年氧化钙采购项目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875</w:t>
      </w:r>
      <w:r>
        <w:rPr>
          <w:rFonts w:hint="eastAsia" w:ascii="仿宋_GB2312" w:hAnsi="仿宋" w:eastAsia="仿宋_GB2312" w:cs="仿宋_GB2312"/>
          <w:sz w:val="28"/>
          <w:szCs w:val="28"/>
          <w:u w:val="single"/>
          <w:lang w:val="zh-CN"/>
        </w:rPr>
        <w:t>元/吨（人民币），总价￥36.1375万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龙归分公司（三期）等，提供氧化钙使用共413吨。其中，龙归分公司（三期）约413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提供氧化钙，内容如下：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氧化钙</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粉末</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413吨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pStyle w:val="10"/>
        <w:adjustRightInd w:val="0"/>
        <w:snapToGrid w:val="0"/>
        <w:spacing w:line="300" w:lineRule="auto"/>
        <w:jc w:val="left"/>
        <w:rPr>
          <w:rFonts w:ascii="仿宋_GB2312" w:hAnsi="仿宋" w:eastAsia="仿宋_GB2312" w:cs="仿宋_GB2312"/>
          <w:sz w:val="28"/>
          <w:szCs w:val="28"/>
          <w:u w:val="none"/>
          <w:lang w:val="zh-CN"/>
        </w:rPr>
      </w:pPr>
      <w:r>
        <w:rPr>
          <w:rFonts w:hint="eastAsia" w:ascii="仿宋_GB2312" w:hAnsi="仿宋" w:eastAsia="仿宋_GB2312" w:cs="仿宋_GB2312"/>
          <w:sz w:val="28"/>
          <w:szCs w:val="28"/>
          <w:lang w:val="zh-CN"/>
        </w:rPr>
        <w:t xml:space="preserve">    </w:t>
      </w:r>
      <w:r>
        <w:rPr>
          <w:rFonts w:hint="eastAsia" w:ascii="仿宋_GB2312" w:hAnsi="仿宋" w:eastAsia="仿宋_GB2312" w:cs="仿宋_GB2312"/>
          <w:sz w:val="28"/>
          <w:szCs w:val="28"/>
          <w:u w:val="none"/>
          <w:lang w:val="zh-CN"/>
        </w:rPr>
        <w:t xml:space="preserve"> </w:t>
      </w:r>
      <w:r>
        <w:rPr>
          <w:rFonts w:ascii="仿宋_GB2312" w:hAnsi="仿宋" w:eastAsia="仿宋_GB2312" w:cs="仿宋_GB2312"/>
          <w:sz w:val="28"/>
          <w:szCs w:val="28"/>
          <w:u w:val="none"/>
          <w:lang w:val="zh-CN"/>
        </w:rPr>
        <w:t>1</w:t>
      </w:r>
      <w:r>
        <w:rPr>
          <w:rFonts w:hint="eastAsia" w:ascii="仿宋_GB2312" w:hAnsi="仿宋" w:eastAsia="仿宋_GB2312" w:cs="仿宋_GB2312"/>
          <w:sz w:val="28"/>
          <w:szCs w:val="28"/>
          <w:u w:val="none"/>
          <w:lang w:val="zh-CN"/>
        </w:rPr>
        <w:t>、报价单位须是法人或者其他组织，同时持有工商行政管理部门核发的营业执照，按国家法律经营；</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none"/>
          <w:lang w:val="zh-CN"/>
        </w:rPr>
      </w:pPr>
      <w:r>
        <w:rPr>
          <w:rFonts w:hint="eastAsia" w:ascii="仿宋_GB2312" w:hAnsi="仿宋" w:eastAsia="仿宋_GB2312" w:cs="仿宋_GB2312"/>
          <w:sz w:val="28"/>
          <w:szCs w:val="28"/>
          <w:u w:val="none"/>
          <w:lang w:val="zh-CN"/>
        </w:rPr>
        <w:t xml:space="preserve"> </w:t>
      </w:r>
      <w:r>
        <w:rPr>
          <w:rFonts w:ascii="仿宋_GB2312" w:hAnsi="仿宋" w:eastAsia="仿宋_GB2312" w:cs="仿宋_GB2312"/>
          <w:sz w:val="28"/>
          <w:szCs w:val="28"/>
          <w:u w:val="none"/>
          <w:lang w:val="zh-CN"/>
        </w:rPr>
        <w:t>2</w:t>
      </w:r>
      <w:r>
        <w:rPr>
          <w:rFonts w:hint="eastAsia" w:ascii="仿宋_GB2312" w:hAnsi="仿宋" w:eastAsia="仿宋_GB2312" w:cs="仿宋_GB2312"/>
          <w:sz w:val="28"/>
          <w:szCs w:val="28"/>
          <w:u w:val="none"/>
          <w:lang w:val="zh-CN"/>
        </w:rPr>
        <w:t>、报价单位须为氧化钙的制造商（或制造商的集团公司或制造商下属的全资子公司，报价单位是制造商的集团公司或制造商下属的全资子公司时，需提供报价单位与报价货物的制造商的关系的说明文件原件或证明文件复印件）</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none"/>
          <w:lang w:val="zh-CN"/>
        </w:rPr>
        <w:t xml:space="preserve"> </w:t>
      </w:r>
      <w:r>
        <w:rPr>
          <w:rFonts w:ascii="仿宋_GB2312" w:hAnsi="仿宋" w:eastAsia="仿宋_GB2312" w:cs="仿宋_GB2312"/>
          <w:sz w:val="28"/>
          <w:szCs w:val="28"/>
          <w:u w:val="none"/>
          <w:lang w:val="zh-CN"/>
        </w:rPr>
        <w:t>3</w:t>
      </w:r>
      <w:r>
        <w:rPr>
          <w:rFonts w:hint="eastAsia" w:ascii="仿宋_GB2312" w:hAnsi="仿宋" w:eastAsia="仿宋_GB2312" w:cs="仿宋_GB2312"/>
          <w:sz w:val="28"/>
          <w:szCs w:val="28"/>
          <w:u w:val="none"/>
          <w:lang w:val="zh-CN"/>
        </w:rPr>
        <w:t>、报价单位提供的氧化钙具有质量技术监督部门近三年（2017年、2018年、2019年）中任意一年出具的检测报告（复印件需加盖公章）。</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分至1</w:t>
      </w:r>
      <w:r>
        <w:rPr>
          <w:rFonts w:hint="eastAsia" w:ascii="仿宋_GB2312" w:hAnsi="仿宋" w:eastAsia="仿宋_GB2312" w:cs="仿宋_GB2312"/>
          <w:sz w:val="28"/>
          <w:szCs w:val="28"/>
          <w:lang w:val="en-US" w:eastAsia="zh-CN"/>
        </w:rPr>
        <w:t>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560" w:firstLineChars="200"/>
        <w:rPr>
          <w:rFonts w:ascii="仿宋_GB2312" w:hAnsi="仿宋" w:eastAsia="仿宋_GB2312" w:cs="仿宋_GB2312"/>
          <w:sz w:val="28"/>
          <w:szCs w:val="28"/>
        </w:rPr>
      </w:pPr>
      <w:bookmarkStart w:id="6" w:name="_GoBack"/>
      <w:bookmarkEnd w:id="6"/>
      <w:r>
        <w:rPr>
          <w:rFonts w:hint="eastAsia" w:ascii="仿宋_GB2312" w:hAnsi="仿宋" w:eastAsia="仿宋_GB2312" w:cs="仿宋_GB2312"/>
          <w:sz w:val="28"/>
          <w:szCs w:val="28"/>
        </w:rPr>
        <w:t>询价人：广州市净水有限公司</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none"/>
        </w:rPr>
      </w:pPr>
      <w:r>
        <w:rPr>
          <w:rFonts w:hint="eastAsia" w:ascii="仿宋_GB2312" w:hAnsi="仿宋" w:eastAsia="仿宋_GB2312" w:cs="仿宋_GB2312"/>
          <w:sz w:val="28"/>
          <w:szCs w:val="28"/>
        </w:rPr>
        <w:t>联系人：黄工             联系方式：020-62315524</w:t>
      </w:r>
    </w:p>
    <w:p>
      <w:pPr>
        <w:pStyle w:val="10"/>
        <w:adjustRightInd w:val="0"/>
        <w:snapToGrid w:val="0"/>
        <w:spacing w:line="300" w:lineRule="auto"/>
        <w:jc w:val="left"/>
        <w:rPr>
          <w:rFonts w:ascii="仿宋_GB2312" w:hAnsi="仿宋" w:eastAsia="仿宋_GB2312" w:cs="仿宋_GB2312"/>
          <w:sz w:val="28"/>
          <w:szCs w:val="28"/>
          <w:u w:val="single"/>
        </w:rPr>
      </w:pPr>
    </w:p>
    <w:p>
      <w:pPr>
        <w:pStyle w:val="10"/>
        <w:adjustRightInd w:val="0"/>
        <w:snapToGrid w:val="0"/>
        <w:spacing w:line="300" w:lineRule="auto"/>
        <w:jc w:val="right"/>
        <w:rPr>
          <w:rFonts w:hint="eastAsia" w:ascii="仿宋_GB2312" w:hAnsi="仿宋" w:eastAsia="仿宋_GB2312" w:cs="仿宋_GB2312"/>
          <w:sz w:val="28"/>
          <w:szCs w:val="28"/>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11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both"/>
        <w:rPr>
          <w:rFonts w:hint="eastAsia" w:ascii="仿宋_GB2312" w:hAnsi="仿宋" w:eastAsia="仿宋_GB2312" w:cs="仿宋_GB2312"/>
          <w:b/>
          <w:sz w:val="28"/>
          <w:szCs w:val="28"/>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本次项目的服务对象为广州市净水有限公司下属污水处理厂,提供氧化钙使用。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ind w:firstLine="420" w:firstLineChars="200"/>
              <w:rPr>
                <w:rFonts w:ascii="宋体" w:hAnsi="宋体" w:cs="宋体"/>
                <w:kern w:val="0"/>
                <w:szCs w:val="21"/>
              </w:rPr>
            </w:pPr>
            <w:r>
              <w:rPr>
                <w:rFonts w:hint="eastAsia" w:ascii="宋体" w:hAnsi="宋体" w:cs="宋体"/>
                <w:kern w:val="0"/>
                <w:szCs w:val="21"/>
              </w:rPr>
              <w:t>氧化钙</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氧化钙（CaO)</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≥90%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氧化镁</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盐酸不溶物</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≤1.0%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灼烧减量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≤4%</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筛余物（0.075mm筛网）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筛余物（0.045mm筛网）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≤5.0%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活性度</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380~420mL </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单价包干，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w:t>
      </w:r>
      <w:r>
        <w:rPr>
          <w:rFonts w:hint="eastAsia" w:ascii="仿宋_GB2312" w:hAnsi="仿宋" w:eastAsia="仿宋_GB2312" w:cs="仿宋_GB2312"/>
          <w:sz w:val="28"/>
          <w:szCs w:val="28"/>
          <w:lang w:val="en-US" w:eastAsia="zh-CN"/>
        </w:rPr>
        <w:t>开封</w:t>
      </w:r>
      <w:r>
        <w:rPr>
          <w:rFonts w:hint="eastAsia" w:ascii="仿宋_GB2312" w:hAnsi="仿宋" w:eastAsia="仿宋_GB2312" w:cs="仿宋_GB2312"/>
          <w:sz w:val="28"/>
          <w:szCs w:val="28"/>
        </w:rPr>
        <w:t>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w:t>
      </w:r>
      <w:r>
        <w:rPr>
          <w:rFonts w:hint="eastAsia" w:ascii="仿宋_GB2312" w:hAnsi="仿宋" w:eastAsia="仿宋_GB2312" w:cs="仿宋_GB2312"/>
          <w:sz w:val="28"/>
          <w:szCs w:val="28"/>
          <w:lang w:val="en-US" w:eastAsia="zh-CN"/>
        </w:rPr>
        <w:t>经自行报名</w:t>
      </w:r>
      <w:r>
        <w:rPr>
          <w:rFonts w:hint="eastAsia" w:ascii="仿宋_GB2312" w:hAnsi="仿宋" w:eastAsia="仿宋_GB2312" w:cs="仿宋_GB2312"/>
          <w:sz w:val="28"/>
          <w:szCs w:val="28"/>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备案；因特殊情况需要中止或终止合同的，询价人应将中止或终止合同的理由以及相应措施，以书面形式报公司</w:t>
      </w:r>
      <w:r>
        <w:rPr>
          <w:rFonts w:hint="eastAsia" w:ascii="仿宋_GB2312" w:hAnsi="仿宋" w:eastAsia="仿宋_GB2312" w:cs="仿宋_GB2312"/>
          <w:sz w:val="28"/>
          <w:szCs w:val="28"/>
          <w:lang w:eastAsia="zh-CN"/>
        </w:rPr>
        <w:t>招标办</w:t>
      </w:r>
      <w:r>
        <w:rPr>
          <w:rFonts w:hint="eastAsia" w:ascii="仿宋_GB2312" w:hAnsi="仿宋" w:eastAsia="仿宋_GB2312" w:cs="仿宋_GB2312"/>
          <w:sz w:val="28"/>
          <w:szCs w:val="28"/>
        </w:rPr>
        <w:t>。</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79632599"/>
      <w:bookmarkStart w:id="1" w:name="_Toc152042358"/>
      <w:bookmarkStart w:id="2" w:name="_Toc247085739"/>
      <w:bookmarkStart w:id="3" w:name="_Toc144974548"/>
      <w:bookmarkStart w:id="4" w:name="_Toc152045581"/>
      <w:bookmarkStart w:id="5" w:name="_Toc371433002"/>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val="en-US" w:eastAsia="zh-CN"/>
        </w:rPr>
        <w:t>非公招</w:t>
      </w:r>
      <w:r>
        <w:rPr>
          <w:rFonts w:hint="eastAsia" w:ascii="宋体" w:hAnsi="宋体"/>
          <w:b/>
          <w:sz w:val="36"/>
          <w:szCs w:val="36"/>
        </w:rPr>
        <w:t>项目询价评审记录表</w:t>
      </w:r>
    </w:p>
    <w:p>
      <w:pPr>
        <w:autoSpaceDE w:val="0"/>
        <w:autoSpaceDN w:val="0"/>
        <w:ind w:firstLine="480" w:firstLineChars="200"/>
        <w:rPr>
          <w:rFonts w:hint="eastAsia" w:ascii="宋体" w:hAnsi="宋体"/>
          <w:sz w:val="24"/>
        </w:rPr>
      </w:pPr>
      <w:r>
        <w:rPr>
          <w:rFonts w:hint="eastAsia" w:ascii="宋体" w:hAnsi="宋体"/>
          <w:sz w:val="24"/>
        </w:rPr>
        <w:t>项目名称：</w:t>
      </w:r>
    </w:p>
    <w:tbl>
      <w:tblPr>
        <w:tblStyle w:val="20"/>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524"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960"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4608"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977"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352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60"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rPr>
              <w:t>企业法定代表人资格证明书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FF000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符合报名条件资格要求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lang w:val="en-US" w:eastAsia="zh-CN"/>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5585"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2"/>
        </w:numPr>
        <w:ind w:firstLine="630" w:firstLineChars="300"/>
      </w:pPr>
      <w:r>
        <w:rPr>
          <w:rFonts w:hint="eastAsia"/>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ind w:firstLine="3092" w:firstLineChars="1100"/>
        <w:jc w:val="both"/>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中其他</w:t>
      </w:r>
      <w:r>
        <w:rPr>
          <w:rFonts w:hint="eastAsia" w:ascii="仿宋" w:hAnsi="仿宋" w:eastAsia="仿宋" w:cs="仿宋_GB2312"/>
          <w:b/>
          <w:sz w:val="28"/>
          <w:szCs w:val="28"/>
          <w:lang w:eastAsia="zh-CN"/>
        </w:rPr>
        <w:t>承包</w:t>
      </w:r>
      <w:r>
        <w:rPr>
          <w:rFonts w:hint="eastAsia" w:ascii="仿宋" w:hAnsi="仿宋" w:eastAsia="仿宋" w:cs="仿宋_GB2312"/>
          <w:b/>
          <w:sz w:val="28"/>
          <w:szCs w:val="28"/>
        </w:rPr>
        <w:t>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不得造成运输管道堵塞及设备腐蚀现象</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造成少于３次运输管道堵塞，且不造成设备腐蚀现象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造成大于３次运输管道堵塞，且造成设备轻微腐蚀现象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w:t>
      </w:r>
      <w:r>
        <w:rPr>
          <w:rFonts w:hint="eastAsia" w:ascii="仿宋" w:hAnsi="仿宋" w:eastAsia="仿宋" w:cs="仿宋_GB2312"/>
          <w:b/>
          <w:sz w:val="28"/>
          <w:szCs w:val="28"/>
          <w:u w:val="single"/>
        </w:rPr>
        <w:t>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履约</w:t>
      </w:r>
      <w:r>
        <w:rPr>
          <w:rFonts w:hint="eastAsia" w:ascii="仿宋" w:hAnsi="仿宋" w:eastAsia="仿宋" w:cs="仿宋_GB2312"/>
          <w:b/>
          <w:sz w:val="28"/>
          <w:szCs w:val="28"/>
          <w:lang w:val="en-US" w:eastAsia="zh-CN"/>
        </w:rPr>
        <w:t>担保</w:t>
      </w: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w:t>
      </w:r>
      <w:r>
        <w:rPr>
          <w:rFonts w:hint="eastAsia" w:ascii="仿宋_GB2312" w:hAnsi="宋体" w:eastAsia="仿宋_GB2312"/>
          <w:sz w:val="24"/>
          <w:lang w:eastAsia="zh-CN"/>
        </w:rPr>
        <w:t>承包</w:t>
      </w:r>
      <w:r>
        <w:rPr>
          <w:rFonts w:hint="eastAsia" w:ascii="仿宋_GB2312" w:hAnsi="宋体" w:eastAsia="仿宋_GB2312"/>
          <w:sz w:val="24"/>
        </w:rPr>
        <w:t>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spacing w:line="240" w:lineRule="auto"/>
        <w:ind w:firstLine="829" w:firstLineChars="295"/>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廉  洁  协  议</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_GB2312"/>
          <w:b/>
          <w:color w:val="auto"/>
          <w:sz w:val="28"/>
          <w:szCs w:val="28"/>
          <w:u w:val="none"/>
        </w:rPr>
        <w:t>广州市净水有限公司</w:t>
      </w:r>
      <w:r>
        <w:rPr>
          <w:rFonts w:hint="eastAsia" w:ascii="仿宋" w:hAnsi="仿宋" w:eastAsia="仿宋" w:cs="仿宋_GB2312"/>
          <w:b/>
          <w:color w:val="auto"/>
          <w:sz w:val="28"/>
          <w:szCs w:val="28"/>
        </w:rPr>
        <w:t>(以下称甲方)与(以下称乙方)，特此订立本协议共同遵照执行。</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bCs w:val="0"/>
          <w:color w:val="auto"/>
          <w:sz w:val="28"/>
          <w:szCs w:val="28"/>
        </w:rPr>
        <w:t>第一条甲乙双方的权利和义务</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（一）甲乙双方严格遵守国家关于市场准入、项目招标投标、市场经营活动等有关法律、法规相关政策及廉政建设的各项规定。</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（二）严格执行</w:t>
      </w:r>
      <w:r>
        <w:rPr>
          <w:rFonts w:hint="eastAsia" w:ascii="仿宋" w:hAnsi="仿宋" w:eastAsia="仿宋" w:cs="仿宋_GB2312"/>
          <w:b/>
          <w:color w:val="auto"/>
          <w:sz w:val="28"/>
          <w:szCs w:val="28"/>
          <w:u w:val="none"/>
        </w:rPr>
        <w:t xml:space="preserve">               </w:t>
      </w:r>
      <w:r>
        <w:rPr>
          <w:rFonts w:hint="eastAsia" w:ascii="仿宋" w:hAnsi="仿宋" w:eastAsia="仿宋" w:cs="仿宋_GB2312"/>
          <w:b/>
          <w:color w:val="auto"/>
          <w:sz w:val="28"/>
          <w:szCs w:val="28"/>
        </w:rPr>
        <w:t>合同，自觉履行合同约定的相关义务。</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（三）在业务活动中坚持公开、公正、诚信、透明的原则，不得损害国家、集体利益。</w:t>
      </w:r>
    </w:p>
    <w:p>
      <w:pPr>
        <w:ind w:left="0" w:firstLine="829" w:firstLineChars="295"/>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（四）建立健全廉政制度，开展廉政教育，公布举报电话，监督并认真查处违法违纪行为。</w:t>
      </w:r>
    </w:p>
    <w:p>
      <w:pPr>
        <w:ind w:firstLine="829" w:firstLineChars="295"/>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bCs w:val="0"/>
          <w:color w:val="auto"/>
          <w:sz w:val="28"/>
          <w:szCs w:val="28"/>
        </w:rPr>
        <w:t>第二条甲方的义务</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（一）甲方及其工作人员不得索要或接受乙方的礼金、有价证券和贵重物品，不得在乙方报销任何应由甲方或个人支付的费用等。</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（三）甲方及其工作人员不得要求或者接受乙方为其住房装修、婚丧嫁娶活动、配偶子女工作安排以及出国出境、旅游等提供方便等。</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（四）甲方工作人员不得在乙方或与乙方有股权关联的企业兼职，不得向乙方介绍家属或者亲友从事与甲方业务有关的经济活动。</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（六）甲方工作人员不得利用职务之便收受乙方以回扣、手续费、加班费、咨询费、劳务费、协调费、辛苦费等各种名义给予或赠送的钱物。</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（七）甲方工作人员不得接受乙方给予或赠送的干股或红利。</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bCs w:val="0"/>
          <w:color w:val="auto"/>
          <w:sz w:val="28"/>
          <w:szCs w:val="28"/>
        </w:rPr>
        <w:t>第三条乙方的义务</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（一）乙方不得以任何理由向甲方及其工作人员行贿或馈赠礼金、有价证券、贵重礼品。</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（二)乙方不得以任何名义为甲方及其工作人员报销应由甲方单位或个人支付的任何费用。</w:t>
      </w:r>
    </w:p>
    <w:p>
      <w:pPr>
        <w:spacing w:line="240" w:lineRule="auto"/>
        <w:ind w:left="0" w:leftChars="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（三）乙方不得以任何理由安排甲方工作人员参加可能影响相关业务公开、公正、公平性的宴请及娱乐活动。</w:t>
      </w:r>
    </w:p>
    <w:p>
      <w:pPr>
        <w:ind w:firstLine="829" w:firstLineChars="295"/>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（四）乙方不得为甲方单位和个人购置或提供通讯工具和高档办公用品等物品，也不得为甲方提供与工作无关的房屋、汽车等。</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（五）乙方不得擅自与甲方工作人员就合同中的质量、数量、价格、工程量、验收等条款进行私下商谈或者达成默契。</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（六）乙方不得以回扣、手续费、加班费、咨询费、劳务费、协调费、辛苦费等各种名义向甲方工作人员给予或赠送钱物。</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（七）乙方不得向甲方工作人员提供干股或红利。</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bCs w:val="0"/>
          <w:color w:val="auto"/>
          <w:sz w:val="28"/>
          <w:szCs w:val="28"/>
        </w:rPr>
        <w:t>第四条违约责任</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甲方举报投诉联系部门：广州市净水有限公司</w:t>
      </w:r>
      <w:r>
        <w:rPr>
          <w:rFonts w:hint="eastAsia" w:ascii="仿宋" w:hAnsi="仿宋" w:eastAsia="仿宋" w:cs="仿宋_GB2312"/>
          <w:b/>
          <w:color w:val="auto"/>
          <w:sz w:val="28"/>
          <w:szCs w:val="28"/>
          <w:u w:val="none"/>
        </w:rPr>
        <w:t>纪检监察室</w:t>
      </w:r>
      <w:r>
        <w:rPr>
          <w:rFonts w:hint="eastAsia" w:ascii="仿宋" w:hAnsi="仿宋" w:eastAsia="仿宋" w:cs="仿宋_GB2312"/>
          <w:b/>
          <w:color w:val="auto"/>
          <w:sz w:val="28"/>
          <w:szCs w:val="28"/>
        </w:rPr>
        <w:t>，联系电话：</w:t>
      </w:r>
      <w:r>
        <w:rPr>
          <w:rFonts w:hint="eastAsia" w:ascii="仿宋" w:hAnsi="仿宋" w:eastAsia="仿宋" w:cs="仿宋_GB2312"/>
          <w:b/>
          <w:color w:val="auto"/>
          <w:sz w:val="28"/>
          <w:szCs w:val="28"/>
          <w:u w:val="none"/>
        </w:rPr>
        <w:t xml:space="preserve">  020-38890265 </w:t>
      </w:r>
      <w:r>
        <w:rPr>
          <w:rFonts w:hint="eastAsia" w:ascii="仿宋" w:hAnsi="仿宋" w:eastAsia="仿宋" w:cs="仿宋_GB2312"/>
          <w:b/>
          <w:color w:val="auto"/>
          <w:sz w:val="28"/>
          <w:szCs w:val="28"/>
        </w:rPr>
        <w:t>。</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（二）乙方及其工作人员违反本协议第一、三条。根据具体情节和造成的后果，甲方有权对乙方采取以下一种或多种处理办法：</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1、扣除乙方全部履约保证金；</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2、解除主合同；</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3、追究乙方合同其他违约责任；</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乙方无条件接受甲方处理意见并承担给甲方造成的损失，全额返还用不正当手段获取的非法所得，并承担相应的法律责任。</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bCs w:val="0"/>
          <w:color w:val="auto"/>
          <w:sz w:val="28"/>
          <w:szCs w:val="28"/>
        </w:rPr>
        <w:t>第五条</w:t>
      </w:r>
      <w:r>
        <w:rPr>
          <w:rFonts w:hint="eastAsia" w:ascii="仿宋" w:hAnsi="仿宋" w:eastAsia="仿宋" w:cs="仿宋_GB2312"/>
          <w:b/>
          <w:color w:val="auto"/>
          <w:sz w:val="28"/>
          <w:szCs w:val="28"/>
        </w:rPr>
        <w:t>本协议由双方或双方上级单位负责监督。可由甲方或甲方上级单位的纪检监察部门约请乙方或乙方上级单位的</w:t>
      </w:r>
      <w:r>
        <w:rPr>
          <w:rFonts w:hint="eastAsia" w:ascii="仿宋" w:hAnsi="仿宋" w:eastAsia="仿宋" w:cs="仿宋_GB2312"/>
          <w:b/>
          <w:color w:val="auto"/>
          <w:sz w:val="28"/>
          <w:szCs w:val="28"/>
          <w:u w:val="none"/>
        </w:rPr>
        <w:t>纪检监察室</w:t>
      </w:r>
      <w:r>
        <w:rPr>
          <w:rFonts w:hint="eastAsia" w:ascii="仿宋" w:hAnsi="仿宋" w:eastAsia="仿宋" w:cs="仿宋_GB2312"/>
          <w:b/>
          <w:color w:val="auto"/>
          <w:sz w:val="28"/>
          <w:szCs w:val="28"/>
        </w:rPr>
        <w:t>对本协议履行情况进行检查。</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第六条本协议作为</w:t>
      </w:r>
      <w:r>
        <w:rPr>
          <w:rFonts w:hint="eastAsia" w:ascii="仿宋" w:hAnsi="仿宋" w:eastAsia="仿宋" w:cs="仿宋_GB2312"/>
          <w:b/>
          <w:color w:val="auto"/>
          <w:sz w:val="28"/>
          <w:szCs w:val="28"/>
          <w:u w:val="none"/>
        </w:rPr>
        <w:t>（合同名称）+（合同编号）</w:t>
      </w:r>
      <w:r>
        <w:rPr>
          <w:rFonts w:hint="eastAsia" w:ascii="仿宋" w:hAnsi="仿宋" w:eastAsia="仿宋" w:cs="仿宋_GB2312"/>
          <w:b/>
          <w:color w:val="auto"/>
          <w:sz w:val="28"/>
          <w:szCs w:val="28"/>
        </w:rPr>
        <w:t>合同的附件，并具有同等的法律效力，本协议自双方签字盖章之日起生效，与主合同同时终止。</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第七条本协议一式捌份，甲方伍份，乙方三份。</w:t>
      </w:r>
    </w:p>
    <w:p>
      <w:pPr>
        <w:spacing w:line="240" w:lineRule="auto"/>
        <w:ind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br w:type="textWrapping"/>
      </w:r>
      <w:r>
        <w:rPr>
          <w:rFonts w:hint="eastAsia" w:ascii="仿宋" w:hAnsi="仿宋" w:eastAsia="仿宋" w:cs="仿宋_GB2312"/>
          <w:b/>
          <w:color w:val="auto"/>
          <w:sz w:val="28"/>
          <w:szCs w:val="28"/>
        </w:rPr>
        <w:t>甲方（盖章）：                     乙方（盖章）：</w:t>
      </w:r>
    </w:p>
    <w:p>
      <w:pPr>
        <w:spacing w:line="360" w:lineRule="auto"/>
        <w:ind w:left="7200" w:firstLine="829" w:firstLineChars="295"/>
        <w:jc w:val="left"/>
        <w:rPr>
          <w:rFonts w:hint="eastAsia" w:ascii="仿宋" w:hAnsi="仿宋" w:eastAsia="仿宋" w:cs="仿宋_GB2312"/>
          <w:b/>
          <w:color w:val="000000" w:themeColor="text1"/>
          <w:sz w:val="28"/>
          <w:szCs w:val="28"/>
          <w14:textFill>
            <w14:solidFill>
              <w14:schemeClr w14:val="tx1"/>
            </w14:solidFill>
          </w14:textFill>
        </w:rPr>
      </w:pPr>
    </w:p>
    <w:p>
      <w:pPr>
        <w:spacing w:line="240" w:lineRule="auto"/>
        <w:ind w:left="0" w:firstLine="829" w:firstLineChars="295"/>
        <w:rPr>
          <w:rFonts w:hint="eastAsia" w:ascii="仿宋" w:hAnsi="仿宋" w:eastAsia="仿宋" w:cs="仿宋_GB2312"/>
          <w:b/>
          <w:color w:val="auto"/>
          <w:sz w:val="28"/>
          <w:szCs w:val="28"/>
        </w:rPr>
      </w:pPr>
      <w:r>
        <w:rPr>
          <w:rFonts w:hint="eastAsia" w:ascii="仿宋" w:hAnsi="仿宋" w:eastAsia="仿宋" w:cs="仿宋_GB2312"/>
          <w:b/>
          <w:color w:val="auto"/>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color w:val="auto"/>
          <w:sz w:val="28"/>
          <w:szCs w:val="28"/>
        </w:rPr>
        <w:t>签字日期:    年月日</w:t>
      </w:r>
      <w:r>
        <w:rPr>
          <w:rFonts w:hint="eastAsia" w:ascii="仿宋" w:hAnsi="仿宋" w:eastAsia="仿宋" w:cs="仿宋_GB2312"/>
          <w:b/>
          <w:color w:val="auto"/>
          <w:sz w:val="28"/>
          <w:szCs w:val="28"/>
        </w:rPr>
        <w:tab/>
      </w:r>
      <w:r>
        <w:rPr>
          <w:rFonts w:hint="eastAsia" w:ascii="仿宋" w:hAnsi="仿宋" w:eastAsia="仿宋" w:cs="仿宋_GB2312"/>
          <w:b/>
          <w:color w:val="auto"/>
          <w:sz w:val="28"/>
          <w:szCs w:val="28"/>
        </w:rPr>
        <w:t>签字日期：年月日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氧化钙采购项目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广州市净水有限公司2020年-2022年氧化钙</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3" w:type="default"/>
          <w:footerReference r:id="rId4" w:type="default"/>
          <w:footerReference r:id="rId5"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询价项目，本单位愿意提交报价响应文件，并证明提交的文件</w:t>
      </w:r>
      <w:r>
        <w:rPr>
          <w:rFonts w:hint="eastAsia" w:ascii="仿宋" w:hAnsi="仿宋" w:eastAsia="仿宋" w:cs="仿宋_GB2312"/>
          <w:sz w:val="28"/>
          <w:szCs w:val="28"/>
          <w:lang w:eastAsia="zh-CN"/>
        </w:rPr>
        <w:t>、</w:t>
      </w:r>
      <w:r>
        <w:rPr>
          <w:rFonts w:hint="eastAsia" w:ascii="仿宋" w:hAnsi="仿宋" w:eastAsia="仿宋" w:cs="仿宋_GB2312"/>
          <w:sz w:val="28"/>
          <w:szCs w:val="28"/>
        </w:rPr>
        <w:t>说明</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证明材料</w:t>
      </w:r>
      <w:r>
        <w:rPr>
          <w:rFonts w:hint="eastAsia" w:ascii="仿宋" w:hAnsi="仿宋" w:eastAsia="仿宋" w:cs="仿宋_GB2312"/>
          <w:sz w:val="28"/>
          <w:szCs w:val="28"/>
        </w:rPr>
        <w:t>是准确的和真实的。</w:t>
      </w:r>
    </w:p>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广州市净水有限公司2020年-2022年氧化钙采购项目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w:t>
      </w:r>
      <w:r>
        <w:rPr>
          <w:rFonts w:hint="eastAsia" w:ascii="仿宋" w:hAnsi="仿宋" w:eastAsia="仿宋" w:cs="仿宋_GB2312"/>
          <w:sz w:val="24"/>
          <w:lang w:eastAsia="zh-CN"/>
        </w:rPr>
        <w:t>询价</w:t>
      </w:r>
      <w:r>
        <w:rPr>
          <w:rFonts w:hint="eastAsia" w:ascii="仿宋" w:hAnsi="仿宋" w:eastAsia="仿宋" w:cs="仿宋_GB2312"/>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w:t>
      </w:r>
      <w:r>
        <w:rPr>
          <w:rFonts w:hint="eastAsia" w:ascii="仿宋" w:hAnsi="仿宋" w:eastAsia="仿宋" w:cs="仿宋_GB2312"/>
          <w:sz w:val="24"/>
          <w:lang w:eastAsia="zh-CN"/>
        </w:rPr>
        <w:t>询价</w:t>
      </w:r>
      <w:r>
        <w:rPr>
          <w:rFonts w:hint="eastAsia" w:ascii="仿宋" w:hAnsi="仿宋" w:eastAsia="仿宋" w:cs="仿宋_GB2312"/>
          <w:sz w:val="24"/>
        </w:rPr>
        <w:t>人要求配备项目管理班子。如未经</w:t>
      </w:r>
      <w:r>
        <w:rPr>
          <w:rFonts w:hint="eastAsia" w:ascii="仿宋" w:hAnsi="仿宋" w:eastAsia="仿宋" w:cs="仿宋_GB2312"/>
          <w:sz w:val="24"/>
          <w:lang w:eastAsia="zh-CN"/>
        </w:rPr>
        <w:t>询价</w:t>
      </w:r>
      <w:r>
        <w:rPr>
          <w:rFonts w:hint="eastAsia" w:ascii="仿宋" w:hAnsi="仿宋" w:eastAsia="仿宋" w:cs="仿宋_GB2312"/>
          <w:sz w:val="24"/>
        </w:rPr>
        <w:t>人同意更换项目班子成员，</w:t>
      </w:r>
      <w:r>
        <w:rPr>
          <w:rFonts w:hint="eastAsia" w:ascii="仿宋" w:hAnsi="仿宋" w:eastAsia="仿宋" w:cs="仿宋_GB2312"/>
          <w:sz w:val="24"/>
          <w:lang w:eastAsia="zh-CN"/>
        </w:rPr>
        <w:t>询价</w:t>
      </w:r>
      <w:r>
        <w:rPr>
          <w:rFonts w:hint="eastAsia" w:ascii="仿宋" w:hAnsi="仿宋" w:eastAsia="仿宋"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w:t>
      </w:r>
      <w:r>
        <w:rPr>
          <w:rFonts w:hint="eastAsia" w:ascii="仿宋" w:hAnsi="仿宋" w:eastAsia="仿宋" w:cs="仿宋_GB2312"/>
          <w:sz w:val="24"/>
          <w:lang w:eastAsia="zh-CN"/>
        </w:rPr>
        <w:t>询价</w:t>
      </w:r>
      <w:r>
        <w:rPr>
          <w:rFonts w:hint="eastAsia" w:ascii="仿宋" w:hAnsi="仿宋" w:eastAsia="仿宋" w:cs="仿宋_GB2312"/>
          <w:sz w:val="24"/>
        </w:rPr>
        <w:t>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27E5"/>
    <w:rsid w:val="000536C6"/>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0515"/>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F0E7B"/>
    <w:rsid w:val="003F24C3"/>
    <w:rsid w:val="003F4C02"/>
    <w:rsid w:val="0040319C"/>
    <w:rsid w:val="00406EFC"/>
    <w:rsid w:val="004138AC"/>
    <w:rsid w:val="004256C4"/>
    <w:rsid w:val="0043111C"/>
    <w:rsid w:val="00433B13"/>
    <w:rsid w:val="004403F6"/>
    <w:rsid w:val="00446575"/>
    <w:rsid w:val="004733F7"/>
    <w:rsid w:val="00474049"/>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2C2F"/>
    <w:rsid w:val="0059583A"/>
    <w:rsid w:val="00597807"/>
    <w:rsid w:val="005A42ED"/>
    <w:rsid w:val="005A4865"/>
    <w:rsid w:val="005A6640"/>
    <w:rsid w:val="005A7199"/>
    <w:rsid w:val="005B433F"/>
    <w:rsid w:val="005C08A4"/>
    <w:rsid w:val="005C3524"/>
    <w:rsid w:val="005C3AC9"/>
    <w:rsid w:val="005C406B"/>
    <w:rsid w:val="005C570C"/>
    <w:rsid w:val="005D1D1C"/>
    <w:rsid w:val="005E5843"/>
    <w:rsid w:val="005E7CF2"/>
    <w:rsid w:val="005F4972"/>
    <w:rsid w:val="005F6961"/>
    <w:rsid w:val="005F79A5"/>
    <w:rsid w:val="00615DE9"/>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0D6F"/>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2593"/>
    <w:rsid w:val="00B257A2"/>
    <w:rsid w:val="00B32882"/>
    <w:rsid w:val="00B35652"/>
    <w:rsid w:val="00B41626"/>
    <w:rsid w:val="00B41760"/>
    <w:rsid w:val="00B56099"/>
    <w:rsid w:val="00B6180D"/>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C4D01"/>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1ADB"/>
    <w:rsid w:val="00EA3AD0"/>
    <w:rsid w:val="00EA79FF"/>
    <w:rsid w:val="00EB5A9D"/>
    <w:rsid w:val="00EB5BEB"/>
    <w:rsid w:val="00EC1899"/>
    <w:rsid w:val="00EC3F5F"/>
    <w:rsid w:val="00EC6FA1"/>
    <w:rsid w:val="00EF0CDD"/>
    <w:rsid w:val="00EF6EA3"/>
    <w:rsid w:val="00F0070A"/>
    <w:rsid w:val="00F01189"/>
    <w:rsid w:val="00F11532"/>
    <w:rsid w:val="00F11F52"/>
    <w:rsid w:val="00F258D4"/>
    <w:rsid w:val="00F270D3"/>
    <w:rsid w:val="00F322A1"/>
    <w:rsid w:val="00F54A53"/>
    <w:rsid w:val="00F57731"/>
    <w:rsid w:val="00F7555E"/>
    <w:rsid w:val="00F83D30"/>
    <w:rsid w:val="00F931B6"/>
    <w:rsid w:val="00F942E3"/>
    <w:rsid w:val="00FA54EA"/>
    <w:rsid w:val="00FC2DD0"/>
    <w:rsid w:val="00FC3DC2"/>
    <w:rsid w:val="00FC6AA8"/>
    <w:rsid w:val="00FD62B1"/>
    <w:rsid w:val="00FD7E97"/>
    <w:rsid w:val="00FE55D0"/>
    <w:rsid w:val="00FF0530"/>
    <w:rsid w:val="00FF09D9"/>
    <w:rsid w:val="014E282D"/>
    <w:rsid w:val="03687A2A"/>
    <w:rsid w:val="074206DD"/>
    <w:rsid w:val="07A53637"/>
    <w:rsid w:val="094E4168"/>
    <w:rsid w:val="0BD548AE"/>
    <w:rsid w:val="15821419"/>
    <w:rsid w:val="164A438C"/>
    <w:rsid w:val="179A765A"/>
    <w:rsid w:val="18346451"/>
    <w:rsid w:val="1D1A077F"/>
    <w:rsid w:val="2257354C"/>
    <w:rsid w:val="25520982"/>
    <w:rsid w:val="26A377C0"/>
    <w:rsid w:val="29DA4255"/>
    <w:rsid w:val="2A5F7E27"/>
    <w:rsid w:val="2B7722FC"/>
    <w:rsid w:val="332E4650"/>
    <w:rsid w:val="34C81C6F"/>
    <w:rsid w:val="37B60481"/>
    <w:rsid w:val="37E6461B"/>
    <w:rsid w:val="38172D11"/>
    <w:rsid w:val="38B36A97"/>
    <w:rsid w:val="393F3498"/>
    <w:rsid w:val="39CC4878"/>
    <w:rsid w:val="39CD13A4"/>
    <w:rsid w:val="3E344045"/>
    <w:rsid w:val="3E741404"/>
    <w:rsid w:val="40114BBC"/>
    <w:rsid w:val="40613650"/>
    <w:rsid w:val="40AC42FC"/>
    <w:rsid w:val="463E6E52"/>
    <w:rsid w:val="47692280"/>
    <w:rsid w:val="50C607C5"/>
    <w:rsid w:val="517202DE"/>
    <w:rsid w:val="52DA47AA"/>
    <w:rsid w:val="53582FE3"/>
    <w:rsid w:val="58B10F5E"/>
    <w:rsid w:val="594144CD"/>
    <w:rsid w:val="598D4031"/>
    <w:rsid w:val="5CA46301"/>
    <w:rsid w:val="60480F5E"/>
    <w:rsid w:val="60782D7D"/>
    <w:rsid w:val="614C4006"/>
    <w:rsid w:val="616E6F7C"/>
    <w:rsid w:val="64526FF7"/>
    <w:rsid w:val="6721096D"/>
    <w:rsid w:val="679A659B"/>
    <w:rsid w:val="67AC6B96"/>
    <w:rsid w:val="6C7F2112"/>
    <w:rsid w:val="6E4D15B3"/>
    <w:rsid w:val="6E5C5AC2"/>
    <w:rsid w:val="70545E6F"/>
    <w:rsid w:val="74277FAF"/>
    <w:rsid w:val="766711AF"/>
    <w:rsid w:val="77405EA4"/>
    <w:rsid w:val="77CC0863"/>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uiPriority w:val="0"/>
    <w:pPr>
      <w:ind w:firstLine="830" w:firstLineChars="352"/>
    </w:pPr>
    <w:rPr>
      <w:rFonts w:ascii="仿宋_GB2312" w:eastAsia="仿宋_GB2312"/>
      <w:sz w:val="32"/>
      <w:szCs w:val="20"/>
    </w:rPr>
  </w:style>
  <w:style w:type="paragraph" w:styleId="10">
    <w:name w:val="Plain Text"/>
    <w:basedOn w:val="1"/>
    <w:link w:val="41"/>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3506</Words>
  <Characters>19985</Characters>
  <Lines>166</Lines>
  <Paragraphs>46</Paragraphs>
  <TotalTime>0</TotalTime>
  <ScaleCrop>false</ScaleCrop>
  <LinksUpToDate>false</LinksUpToDate>
  <CharactersWithSpaces>23445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2020-08-12T01:43:00Z</dcterms:created>
  <dc:creator>李继能</dc:creator>
  <cp:lastModifiedBy>LIN</cp:lastModifiedBy>
  <cp:lastPrinted>2020-08-03T03:59:00Z</cp:lastPrinted>
  <dcterms:modified xsi:type="dcterms:W3CDTF">2020-11-02T09:02:50Z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