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4" w:firstLineChars="98"/>
        <w:jc w:val="left"/>
        <w:rPr>
          <w:rFonts w:ascii="仿宋_GB2312" w:hAnsi="仿宋" w:eastAsia="仿宋_GB2312" w:cs="仿宋_GB2312"/>
          <w:b/>
          <w:bCs/>
          <w:sz w:val="36"/>
          <w:szCs w:val="36"/>
        </w:rPr>
      </w:pPr>
      <w:r>
        <w:rPr>
          <w:rFonts w:hint="eastAsia" w:ascii="仿宋_GB2312" w:hAnsi="仿宋" w:eastAsia="仿宋_GB2312" w:cs="仿宋_GB2312"/>
          <w:b/>
          <w:bCs/>
          <w:sz w:val="36"/>
          <w:szCs w:val="36"/>
        </w:rPr>
        <w:t>项目编号：</w:t>
      </w:r>
    </w:p>
    <w:p>
      <w:pPr>
        <w:spacing w:line="500" w:lineRule="exact"/>
        <w:ind w:firstLine="361"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广州市净水有限公司2020年-2022年聚合硫酸铁采购项目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   月   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51"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广州市净水有限公司2020年-2022年聚合硫酸铁采购项目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　　　　　　　</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w:t>
      </w:r>
      <w:r>
        <w:rPr>
          <w:rFonts w:hint="eastAsia" w:ascii="仿宋_GB2312" w:hAnsi="仿宋" w:eastAsia="仿宋_GB2312" w:cs="仿宋_GB2312"/>
          <w:sz w:val="28"/>
          <w:szCs w:val="28"/>
          <w:u w:val="single"/>
          <w:lang w:val="en-US" w:eastAsia="zh-CN"/>
        </w:rPr>
        <w:t>2</w:t>
      </w:r>
      <w:r>
        <w:rPr>
          <w:rFonts w:hint="eastAsia" w:ascii="仿宋_GB2312" w:hAnsi="仿宋" w:eastAsia="仿宋_GB2312" w:cs="仿宋_GB2312"/>
          <w:sz w:val="28"/>
          <w:szCs w:val="28"/>
          <w:u w:val="single"/>
        </w:rPr>
        <w:t>年聚合硫酸铁采购项目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355.5</w:t>
      </w:r>
      <w:r>
        <w:rPr>
          <w:rFonts w:hint="eastAsia" w:ascii="仿宋_GB2312" w:hAnsi="仿宋" w:eastAsia="仿宋_GB2312" w:cs="仿宋_GB2312"/>
          <w:sz w:val="28"/>
          <w:szCs w:val="28"/>
          <w:u w:val="single"/>
          <w:lang w:val="zh-CN"/>
        </w:rPr>
        <w:t>元/吨（人民币），总价￥14.68215万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龙归分公司（三期）等，提供聚合硫酸铁使用共413吨。其中，龙归分公司（三期）约413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提供聚合硫酸铁，内容如下：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聚合硫酸铁</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溶液</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413吨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1</w:t>
      </w:r>
      <w:r>
        <w:rPr>
          <w:rFonts w:hint="eastAsia" w:ascii="仿宋_GB2312" w:hAnsi="仿宋" w:eastAsia="仿宋_GB2312" w:cs="仿宋_GB2312"/>
          <w:sz w:val="28"/>
          <w:szCs w:val="28"/>
          <w:lang w:val="zh-CN"/>
        </w:rPr>
        <w:t>、报价单位须是法人或者其他组织，同时持有工商行政管理部门核发的营业执照，按国家法律经营；报价单位经营范围包括相关</w:t>
      </w:r>
      <w:r>
        <w:rPr>
          <w:rFonts w:hint="eastAsia" w:ascii="仿宋_GB2312" w:hAnsi="仿宋" w:eastAsia="仿宋_GB2312" w:cs="仿宋_GB2312"/>
          <w:sz w:val="28"/>
          <w:szCs w:val="28"/>
          <w:lang w:val="en-US" w:eastAsia="zh-CN"/>
        </w:rPr>
        <w:t>化工药剂</w:t>
      </w:r>
      <w:r>
        <w:rPr>
          <w:rFonts w:hint="eastAsia" w:ascii="仿宋_GB2312" w:hAnsi="仿宋" w:eastAsia="仿宋_GB2312" w:cs="仿宋_GB2312"/>
          <w:sz w:val="28"/>
          <w:szCs w:val="28"/>
          <w:lang w:val="zh-CN"/>
        </w:rPr>
        <w:t>的生产</w:t>
      </w:r>
      <w:r>
        <w:rPr>
          <w:rFonts w:hint="eastAsia" w:ascii="仿宋_GB2312" w:hAnsi="仿宋" w:eastAsia="仿宋_GB2312" w:cs="仿宋_GB2312"/>
          <w:sz w:val="28"/>
          <w:szCs w:val="28"/>
        </w:rPr>
        <w:t>或</w:t>
      </w:r>
      <w:r>
        <w:rPr>
          <w:rFonts w:hint="eastAsia" w:ascii="仿宋_GB2312" w:hAnsi="仿宋" w:eastAsia="仿宋_GB2312" w:cs="仿宋_GB2312"/>
          <w:sz w:val="28"/>
          <w:szCs w:val="28"/>
          <w:lang w:val="zh-CN"/>
        </w:rPr>
        <w:t>销售</w:t>
      </w:r>
      <w:r>
        <w:rPr>
          <w:rFonts w:hint="eastAsia" w:ascii="仿宋_GB2312" w:hAnsi="仿宋" w:eastAsia="仿宋_GB2312" w:cs="仿宋_GB2312"/>
          <w:sz w:val="28"/>
          <w:szCs w:val="28"/>
        </w:rPr>
        <w:t>或</w:t>
      </w:r>
      <w:r>
        <w:rPr>
          <w:rFonts w:hint="eastAsia" w:ascii="仿宋_GB2312" w:hAnsi="仿宋" w:eastAsia="仿宋_GB2312" w:cs="仿宋_GB2312"/>
          <w:sz w:val="28"/>
          <w:szCs w:val="28"/>
          <w:lang w:val="zh-CN"/>
        </w:rPr>
        <w:t>批发，对于营业执照中没有显示具体经营范围的，须同时提供报价单位在相关企业信息公示平台公示的报价单位主体信息最新查询结果的截屏（截屏图片应清晰显示相关网址，经营范围等信息）。</w:t>
      </w:r>
    </w:p>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2</w:t>
      </w:r>
      <w:r>
        <w:rPr>
          <w:rFonts w:hint="eastAsia" w:ascii="仿宋_GB2312" w:hAnsi="仿宋" w:eastAsia="仿宋_GB2312" w:cs="仿宋_GB2312"/>
          <w:sz w:val="28"/>
          <w:szCs w:val="28"/>
          <w:lang w:val="zh-CN"/>
        </w:rPr>
        <w:t>、报价单位须为聚合硫酸铁的制造商（或授权代理商），需提供报价单位与报价货物的制造商的关系的说明文件原件或证明文件复印件）。</w:t>
      </w:r>
    </w:p>
    <w:p>
      <w:pPr>
        <w:pStyle w:val="10"/>
        <w:adjustRightInd w:val="0"/>
        <w:snapToGrid w:val="0"/>
        <w:spacing w:line="300" w:lineRule="auto"/>
        <w:jc w:val="left"/>
        <w:rPr>
          <w:rFonts w:ascii="仿宋_GB2312" w:hAnsi="仿宋" w:eastAsia="仿宋_GB2312" w:cs="仿宋_GB2312"/>
          <w:sz w:val="28"/>
          <w:szCs w:val="28"/>
          <w:lang w:val="zh-CN"/>
        </w:rPr>
      </w:pPr>
      <w:r>
        <w:rPr>
          <w:rFonts w:ascii="仿宋_GB2312" w:hAnsi="仿宋" w:eastAsia="仿宋_GB2312" w:cs="仿宋_GB2312"/>
          <w:sz w:val="28"/>
          <w:szCs w:val="28"/>
          <w:lang w:val="zh-CN"/>
        </w:rPr>
        <w:t>3</w:t>
      </w:r>
      <w:r>
        <w:rPr>
          <w:rFonts w:hint="eastAsia" w:ascii="仿宋_GB2312" w:hAnsi="仿宋" w:eastAsia="仿宋_GB2312" w:cs="仿宋_GB2312"/>
          <w:sz w:val="28"/>
          <w:szCs w:val="28"/>
          <w:lang w:val="zh-CN"/>
        </w:rPr>
        <w:t>、报价单位提供的</w:t>
      </w:r>
      <w:r>
        <w:rPr>
          <w:rFonts w:hint="eastAsia" w:ascii="仿宋_GB2312" w:hAnsi="仿宋" w:eastAsia="仿宋_GB2312" w:cs="仿宋_GB2312"/>
          <w:sz w:val="28"/>
          <w:szCs w:val="28"/>
        </w:rPr>
        <w:t>聚合硫酸铁</w:t>
      </w:r>
      <w:r>
        <w:rPr>
          <w:rFonts w:hint="eastAsia" w:ascii="仿宋_GB2312" w:hAnsi="仿宋" w:eastAsia="仿宋_GB2312" w:cs="仿宋_GB2312"/>
          <w:sz w:val="28"/>
          <w:szCs w:val="28"/>
          <w:lang w:val="zh-CN"/>
        </w:rPr>
        <w:t>具有质量技术监督部门近三年（2017年、2018年、2019年）中任意一年出具的检测报告（复印件需加盖公章）。</w:t>
      </w:r>
    </w:p>
    <w:p>
      <w:pPr>
        <w:pStyle w:val="10"/>
        <w:adjustRightInd w:val="0"/>
        <w:snapToGrid w:val="0"/>
        <w:spacing w:line="300" w:lineRule="auto"/>
        <w:jc w:val="left"/>
        <w:rPr>
          <w:rFonts w:ascii="仿宋_GB2312" w:hAnsi="仿宋" w:eastAsia="仿宋_GB2312" w:cs="仿宋_GB2312"/>
          <w:sz w:val="28"/>
          <w:szCs w:val="28"/>
        </w:rPr>
      </w:pPr>
      <w:r>
        <w:rPr>
          <w:rFonts w:ascii="仿宋_GB2312" w:hAnsi="仿宋" w:eastAsia="仿宋_GB2312" w:cs="仿宋_GB2312"/>
          <w:sz w:val="28"/>
          <w:szCs w:val="28"/>
          <w:lang w:val="zh-CN"/>
        </w:rPr>
        <w:t>4</w:t>
      </w:r>
      <w:r>
        <w:rPr>
          <w:rFonts w:hint="eastAsia" w:ascii="仿宋_GB2312" w:hAnsi="仿宋" w:eastAsia="仿宋_GB2312" w:cs="仿宋_GB2312"/>
          <w:sz w:val="28"/>
          <w:szCs w:val="28"/>
          <w:lang w:val="zh-CN"/>
        </w:rPr>
        <w:t>、本次询价不接受联合体报价。</w:t>
      </w:r>
    </w:p>
    <w:p>
      <w:pPr>
        <w:pStyle w:val="10"/>
        <w:adjustRightInd w:val="0"/>
        <w:snapToGrid w:val="0"/>
        <w:spacing w:line="300" w:lineRule="auto"/>
        <w:jc w:val="left"/>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pStyle w:val="10"/>
        <w:adjustRightInd w:val="0"/>
        <w:snapToGrid w:val="0"/>
        <w:spacing w:line="300" w:lineRule="auto"/>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pStyle w:val="10"/>
        <w:adjustRightInd w:val="0"/>
        <w:snapToGrid w:val="0"/>
        <w:spacing w:line="300" w:lineRule="auto"/>
        <w:jc w:val="left"/>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八、询价文件的获取：在2020年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分前，在广州市净水有限公司门户网站免费下载</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九、询价响应文件递交时间：2020年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日1</w:t>
      </w: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30</w:t>
      </w:r>
      <w:r>
        <w:rPr>
          <w:rFonts w:hint="eastAsia" w:ascii="仿宋_GB2312" w:hAnsi="仿宋" w:eastAsia="仿宋_GB2312" w:cs="仿宋_GB2312"/>
          <w:sz w:val="28"/>
          <w:szCs w:val="28"/>
        </w:rPr>
        <w:t>分至</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分；询价响应文件递交截止时间：2020年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十、询价响应文件送达地点：广州市天河区临江大道501号广州市净水有限公司</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十一、评审时间：2020年</w:t>
      </w:r>
      <w:r>
        <w:rPr>
          <w:rFonts w:hint="eastAsia" w:ascii="仿宋_GB2312" w:hAnsi="仿宋" w:eastAsia="仿宋_GB2312" w:cs="仿宋_GB2312"/>
          <w:sz w:val="28"/>
          <w:szCs w:val="28"/>
          <w:lang w:val="en-US" w:eastAsia="zh-CN"/>
        </w:rPr>
        <w:t>9</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日</w:t>
      </w:r>
      <w:r>
        <w:rPr>
          <w:rFonts w:hint="eastAsia" w:ascii="仿宋_GB2312" w:hAnsi="仿宋" w:eastAsia="仿宋_GB2312" w:cs="仿宋_GB2312"/>
          <w:sz w:val="28"/>
          <w:szCs w:val="28"/>
          <w:lang w:val="en-US" w:eastAsia="zh-CN"/>
        </w:rPr>
        <w:t>15</w:t>
      </w:r>
      <w:r>
        <w:rPr>
          <w:rFonts w:hint="eastAsia" w:ascii="仿宋_GB2312" w:hAnsi="仿宋" w:eastAsia="仿宋_GB2312" w:cs="仿宋_GB2312"/>
          <w:sz w:val="28"/>
          <w:szCs w:val="28"/>
        </w:rPr>
        <w:t>时</w:t>
      </w:r>
      <w:r>
        <w:rPr>
          <w:rFonts w:hint="eastAsia" w:ascii="仿宋_GB2312" w:hAnsi="仿宋" w:eastAsia="仿宋_GB2312" w:cs="仿宋_GB2312"/>
          <w:sz w:val="28"/>
          <w:szCs w:val="28"/>
          <w:lang w:val="en-US" w:eastAsia="zh-CN"/>
        </w:rPr>
        <w:t>00</w:t>
      </w:r>
      <w:r>
        <w:rPr>
          <w:rFonts w:hint="eastAsia" w:ascii="仿宋_GB2312" w:hAnsi="仿宋" w:eastAsia="仿宋_GB2312" w:cs="仿宋_GB2312"/>
          <w:sz w:val="28"/>
          <w:szCs w:val="28"/>
        </w:rPr>
        <w:t>分</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十二、评审地点：</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sz w:val="28"/>
          <w:szCs w:val="28"/>
        </w:rPr>
        <w:t>招标办</w:t>
      </w:r>
    </w:p>
    <w:p>
      <w:pPr>
        <w:pStyle w:val="10"/>
        <w:adjustRightInd w:val="0"/>
        <w:snapToGri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  询价人：广州市净水有限公司</w:t>
      </w:r>
    </w:p>
    <w:p>
      <w:pPr>
        <w:pStyle w:val="10"/>
        <w:adjustRightInd w:val="0"/>
        <w:spacing w:line="300" w:lineRule="auto"/>
        <w:jc w:val="left"/>
        <w:rPr>
          <w:rFonts w:ascii="仿宋_GB2312" w:hAnsi="仿宋" w:eastAsia="仿宋_GB2312" w:cs="仿宋_GB2312"/>
          <w:sz w:val="28"/>
          <w:szCs w:val="28"/>
        </w:rPr>
      </w:pPr>
      <w:r>
        <w:rPr>
          <w:rFonts w:hint="eastAsia" w:ascii="仿宋_GB2312" w:hAnsi="仿宋" w:eastAsia="仿宋_GB2312" w:cs="仿宋_GB2312"/>
          <w:sz w:val="28"/>
          <w:szCs w:val="28"/>
        </w:rPr>
        <w:t xml:space="preserve">  联系地址：广州市天河区临江大道501号 </w:t>
      </w:r>
    </w:p>
    <w:p>
      <w:pPr>
        <w:pStyle w:val="10"/>
        <w:adjustRightInd w:val="0"/>
        <w:snapToGrid w:val="0"/>
        <w:spacing w:line="300" w:lineRule="auto"/>
        <w:jc w:val="left"/>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pStyle w:val="10"/>
        <w:adjustRightInd w:val="0"/>
        <w:snapToGrid w:val="0"/>
        <w:spacing w:line="300" w:lineRule="auto"/>
        <w:jc w:val="left"/>
        <w:rPr>
          <w:rFonts w:ascii="仿宋_GB2312" w:hAnsi="仿宋" w:eastAsia="仿宋_GB2312" w:cs="仿宋_GB2312"/>
          <w:sz w:val="28"/>
          <w:szCs w:val="28"/>
          <w:u w:val="single"/>
        </w:rPr>
      </w:pP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广州市净水有限公司         </w:t>
      </w:r>
    </w:p>
    <w:p>
      <w:pPr>
        <w:pStyle w:val="10"/>
        <w:adjustRightInd w:val="0"/>
        <w:snapToGrid w:val="0"/>
        <w:spacing w:line="300" w:lineRule="auto"/>
        <w:jc w:val="right"/>
        <w:rPr>
          <w:rFonts w:ascii="仿宋_GB2312" w:hAnsi="仿宋" w:eastAsia="仿宋_GB2312" w:cs="仿宋_GB2312"/>
          <w:sz w:val="28"/>
          <w:szCs w:val="28"/>
        </w:rPr>
      </w:pPr>
      <w:r>
        <w:rPr>
          <w:rFonts w:hint="eastAsia" w:ascii="仿宋_GB2312" w:hAnsi="仿宋" w:eastAsia="仿宋_GB2312" w:cs="仿宋_GB2312"/>
          <w:sz w:val="28"/>
          <w:szCs w:val="28"/>
        </w:rPr>
        <w:t xml:space="preserve"> 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21</w:t>
      </w:r>
      <w:r>
        <w:rPr>
          <w:rFonts w:hint="eastAsia" w:ascii="仿宋_GB2312" w:hAnsi="仿宋" w:eastAsia="仿宋_GB2312" w:cs="仿宋_GB2312"/>
          <w:sz w:val="28"/>
          <w:szCs w:val="28"/>
        </w:rPr>
        <w:t>日</w:t>
      </w: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left"/>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hint="eastAsia" w:ascii="仿宋_GB2312" w:hAnsi="仿宋" w:eastAsia="仿宋_GB2312" w:cs="仿宋_GB2312"/>
          <w:sz w:val="28"/>
          <w:szCs w:val="28"/>
        </w:rPr>
      </w:pPr>
    </w:p>
    <w:p>
      <w:pPr>
        <w:pStyle w:val="10"/>
        <w:adjustRightInd w:val="0"/>
        <w:snapToGrid w:val="0"/>
        <w:jc w:val="center"/>
        <w:rPr>
          <w:rFonts w:ascii="仿宋_GB2312" w:hAnsi="仿宋" w:eastAsia="仿宋_GB2312" w:cs="仿宋_GB2312"/>
          <w:sz w:val="28"/>
          <w:szCs w:val="28"/>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本次项目的服务对象为广州市净水有限公司下属污水处理厂,提供聚合硫酸铁使用。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0"/>
        <w:tblW w:w="8811" w:type="dxa"/>
        <w:jc w:val="center"/>
        <w:tblLayout w:type="fixed"/>
        <w:tblCellMar>
          <w:top w:w="0" w:type="dxa"/>
          <w:left w:w="108" w:type="dxa"/>
          <w:bottom w:w="0" w:type="dxa"/>
          <w:right w:w="108" w:type="dxa"/>
        </w:tblCellMar>
      </w:tblPr>
      <w:tblGrid>
        <w:gridCol w:w="1453"/>
        <w:gridCol w:w="3287"/>
        <w:gridCol w:w="4071"/>
      </w:tblGrid>
      <w:tr>
        <w:tblPrEx>
          <w:tblCellMar>
            <w:top w:w="0" w:type="dxa"/>
            <w:left w:w="108" w:type="dxa"/>
            <w:bottom w:w="0" w:type="dxa"/>
            <w:right w:w="108" w:type="dxa"/>
          </w:tblCellMar>
        </w:tblPrEx>
        <w:trPr>
          <w:trHeight w:val="450" w:hRule="atLeast"/>
          <w:jc w:val="center"/>
        </w:trPr>
        <w:tc>
          <w:tcPr>
            <w:tcW w:w="14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药剂种类</w:t>
            </w:r>
          </w:p>
        </w:tc>
        <w:tc>
          <w:tcPr>
            <w:tcW w:w="735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技术指标</w:t>
            </w:r>
          </w:p>
        </w:tc>
      </w:tr>
      <w:tr>
        <w:tblPrEx>
          <w:tblCellMar>
            <w:top w:w="0" w:type="dxa"/>
            <w:left w:w="108" w:type="dxa"/>
            <w:bottom w:w="0" w:type="dxa"/>
            <w:right w:w="108" w:type="dxa"/>
          </w:tblCellMar>
        </w:tblPrEx>
        <w:trPr>
          <w:trHeight w:val="420" w:hRule="atLeast"/>
          <w:jc w:val="center"/>
        </w:trPr>
        <w:tc>
          <w:tcPr>
            <w:tcW w:w="145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rPr>
                <w:rFonts w:ascii="宋体" w:hAnsi="宋体" w:cs="宋体"/>
                <w:kern w:val="0"/>
                <w:szCs w:val="21"/>
              </w:rPr>
            </w:pPr>
          </w:p>
          <w:p>
            <w:pPr>
              <w:widowControl/>
              <w:ind w:firstLine="105" w:firstLineChars="50"/>
              <w:rPr>
                <w:rFonts w:ascii="宋体" w:hAnsi="宋体" w:cs="宋体"/>
                <w:kern w:val="0"/>
                <w:szCs w:val="21"/>
              </w:rPr>
            </w:pPr>
            <w:r>
              <w:rPr>
                <w:rFonts w:hint="eastAsia" w:ascii="宋体" w:hAnsi="宋体" w:cs="宋体"/>
                <w:kern w:val="0"/>
                <w:szCs w:val="21"/>
              </w:rPr>
              <w:t>聚合硫酸铁</w:t>
            </w: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需求指标名称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需求指标</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全铁含量</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szCs w:val="21"/>
              </w:rPr>
              <w:t>≥11%</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还原性物质（Fe2+）的质量分数</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≤0.10%</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kern w:val="0"/>
                <w:szCs w:val="21"/>
              </w:rPr>
            </w:pPr>
          </w:p>
        </w:tc>
        <w:tc>
          <w:tcPr>
            <w:tcW w:w="3287"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盐基度</w:t>
            </w:r>
          </w:p>
        </w:tc>
        <w:tc>
          <w:tcPr>
            <w:tcW w:w="4071" w:type="dxa"/>
            <w:tcBorders>
              <w:top w:val="nil"/>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ascii="宋体" w:hAnsi="宋体"/>
                <w:szCs w:val="21"/>
              </w:rPr>
              <w:t>8%~16%</w:t>
            </w:r>
          </w:p>
        </w:tc>
      </w:tr>
      <w:tr>
        <w:tblPrEx>
          <w:tblCellMar>
            <w:top w:w="0" w:type="dxa"/>
            <w:left w:w="108" w:type="dxa"/>
            <w:bottom w:w="0" w:type="dxa"/>
            <w:right w:w="108" w:type="dxa"/>
          </w:tblCellMar>
        </w:tblPrEx>
        <w:trPr>
          <w:trHeight w:val="420" w:hRule="atLeast"/>
          <w:jc w:val="center"/>
        </w:trPr>
        <w:tc>
          <w:tcPr>
            <w:tcW w:w="1453" w:type="dxa"/>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不溶物质量分数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≤0.15%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比重</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highlight w:val="yellow"/>
              </w:rPr>
            </w:pPr>
            <w:r>
              <w:rPr>
                <w:rFonts w:hint="eastAsia" w:ascii="宋体" w:hAnsi="宋体" w:cs="宋体"/>
                <w:kern w:val="0"/>
                <w:szCs w:val="21"/>
              </w:rPr>
              <w:t>≥1.49</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砷（As)的质量分数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铅（Pb)的质量分数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≤0.0002%</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汞（Hg）的质量分数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≤0.00001%</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铬（Cr)的质量分数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镉（Cd)的质量分数</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≤0.00005%</w:t>
            </w:r>
          </w:p>
        </w:tc>
      </w:tr>
      <w:tr>
        <w:tblPrEx>
          <w:tblCellMar>
            <w:top w:w="0" w:type="dxa"/>
            <w:left w:w="108" w:type="dxa"/>
            <w:bottom w:w="0" w:type="dxa"/>
            <w:right w:w="108" w:type="dxa"/>
          </w:tblCellMar>
        </w:tblPrEx>
        <w:trPr>
          <w:trHeight w:val="420" w:hRule="atLeast"/>
          <w:jc w:val="center"/>
        </w:trPr>
        <w:tc>
          <w:tcPr>
            <w:tcW w:w="1453" w:type="dxa"/>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328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氯离子含量</w:t>
            </w:r>
          </w:p>
        </w:tc>
        <w:tc>
          <w:tcPr>
            <w:tcW w:w="407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≤0.05%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5.承包方式：单价</w:t>
      </w:r>
      <w:r>
        <w:rPr>
          <w:rFonts w:hint="eastAsia" w:ascii="仿宋_GB2312" w:hAnsi="仿宋" w:eastAsia="仿宋_GB2312" w:cs="仿宋_GB2312"/>
          <w:sz w:val="28"/>
          <w:szCs w:val="28"/>
          <w:lang w:val="en-US" w:eastAsia="zh-CN"/>
        </w:rPr>
        <w:t>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b/>
          <w:sz w:val="28"/>
          <w:szCs w:val="28"/>
          <w:lang w:val="zh-CN"/>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79632599"/>
      <w:bookmarkStart w:id="1" w:name="_Toc152042358"/>
      <w:bookmarkStart w:id="2" w:name="_Toc152045581"/>
      <w:bookmarkStart w:id="3" w:name="_Toc371433002"/>
      <w:bookmarkStart w:id="4" w:name="_Toc247085739"/>
      <w:bookmarkStart w:id="5" w:name="_Toc144974548"/>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 w:eastAsiaTheme="minorEastAsia"/>
                <w:sz w:val="28"/>
                <w:szCs w:val="28"/>
                <w:lang w:val="en-US" w:eastAsia="zh-CN"/>
              </w:rPr>
            </w:pPr>
            <w:r>
              <w:rPr>
                <w:rFonts w:hint="eastAsia" w:ascii="仿宋_GB2312" w:hAnsi="仿宋" w:eastAsia="仿宋_GB2312"/>
                <w:sz w:val="28"/>
                <w:szCs w:val="28"/>
                <w:lang w:val="en-US" w:eastAsia="zh-CN"/>
              </w:rPr>
              <w:t>报价单位</w:t>
            </w:r>
            <w:bookmarkStart w:id="6" w:name="_GoBack"/>
            <w:bookmarkEnd w:id="6"/>
            <w:r>
              <w:rPr>
                <w:rFonts w:hint="eastAsia" w:ascii="仿宋_GB2312" w:hAnsi="仿宋" w:eastAsia="仿宋_GB2312"/>
                <w:sz w:val="28"/>
                <w:szCs w:val="28"/>
                <w:lang w:val="en-US" w:eastAsia="zh-CN"/>
              </w:rPr>
              <w:t>资格条件</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中其他</w:t>
      </w:r>
      <w:r>
        <w:rPr>
          <w:rFonts w:hint="eastAsia" w:ascii="仿宋" w:hAnsi="仿宋" w:eastAsia="仿宋" w:cs="仿宋_GB2312"/>
          <w:b/>
          <w:sz w:val="28"/>
          <w:szCs w:val="28"/>
          <w:lang w:eastAsia="zh-CN"/>
        </w:rPr>
        <w:t>承包</w:t>
      </w:r>
      <w:r>
        <w:rPr>
          <w:rFonts w:hint="eastAsia" w:ascii="仿宋" w:hAnsi="仿宋" w:eastAsia="仿宋" w:cs="仿宋_GB2312"/>
          <w:b/>
          <w:sz w:val="28"/>
          <w:szCs w:val="28"/>
        </w:rPr>
        <w:t>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w:t>
      </w:r>
      <w:r>
        <w:rPr>
          <w:rFonts w:hint="eastAsia" w:ascii="仿宋" w:hAnsi="仿宋" w:eastAsia="仿宋" w:cs="仿宋_GB2312"/>
          <w:b/>
          <w:sz w:val="28"/>
          <w:szCs w:val="28"/>
          <w:lang w:eastAsia="zh-CN"/>
        </w:rPr>
        <w:t>询价</w:t>
      </w:r>
      <w:r>
        <w:rPr>
          <w:rFonts w:hint="eastAsia" w:ascii="仿宋" w:hAnsi="仿宋" w:eastAsia="仿宋" w:cs="仿宋_GB2312"/>
          <w:b/>
          <w:sz w:val="28"/>
          <w:szCs w:val="28"/>
        </w:rPr>
        <w:t>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履约担保现金转账账户信息：</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户名：广州市净水有限公司</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账号：82010154900000342</w:t>
      </w:r>
    </w:p>
    <w:p>
      <w:pPr>
        <w:ind w:firstLine="689" w:firstLineChars="245"/>
        <w:jc w:val="left"/>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开户行：浦发银行广州分行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w:t>
      </w:r>
      <w:r>
        <w:rPr>
          <w:rFonts w:hint="eastAsia" w:ascii="仿宋_GB2312" w:hAnsi="宋体" w:eastAsia="仿宋_GB2312"/>
          <w:sz w:val="24"/>
          <w:lang w:eastAsia="zh-CN"/>
        </w:rPr>
        <w:t>承包</w:t>
      </w:r>
      <w:r>
        <w:rPr>
          <w:rFonts w:hint="eastAsia" w:ascii="仿宋_GB2312" w:hAnsi="宋体" w:eastAsia="仿宋_GB2312"/>
          <w:sz w:val="24"/>
        </w:rPr>
        <w:t>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广州市净水有限公司2020-2022年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聚合硫酸铁采购项目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广州市净水有限公司2020年-2022年聚合硫酸铁</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3" w:type="default"/>
          <w:footerReference r:id="rId4" w:type="default"/>
          <w:footerReference r:id="rId5"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广州市净水有限公司2020年-2022年聚合硫酸铁采购项目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w:t>
      </w:r>
      <w:r>
        <w:rPr>
          <w:rFonts w:hint="eastAsia" w:ascii="仿宋" w:hAnsi="仿宋" w:eastAsia="仿宋" w:cs="仿宋_GB2312"/>
          <w:sz w:val="24"/>
          <w:lang w:eastAsia="zh-CN"/>
        </w:rPr>
        <w:t>询价</w:t>
      </w:r>
      <w:r>
        <w:rPr>
          <w:rFonts w:hint="eastAsia" w:ascii="仿宋" w:hAnsi="仿宋" w:eastAsia="仿宋" w:cs="仿宋_GB2312"/>
          <w:sz w:val="24"/>
        </w:rPr>
        <w:t>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w:t>
      </w:r>
      <w:r>
        <w:rPr>
          <w:rFonts w:hint="eastAsia" w:ascii="仿宋" w:hAnsi="仿宋" w:eastAsia="仿宋" w:cs="仿宋_GB2312"/>
          <w:sz w:val="24"/>
          <w:lang w:eastAsia="zh-CN"/>
        </w:rPr>
        <w:t>询价</w:t>
      </w:r>
      <w:r>
        <w:rPr>
          <w:rFonts w:hint="eastAsia" w:ascii="仿宋" w:hAnsi="仿宋" w:eastAsia="仿宋" w:cs="仿宋_GB2312"/>
          <w:sz w:val="24"/>
        </w:rPr>
        <w:t>人要求配备项目管理班子。如未经</w:t>
      </w:r>
      <w:r>
        <w:rPr>
          <w:rFonts w:hint="eastAsia" w:ascii="仿宋" w:hAnsi="仿宋" w:eastAsia="仿宋" w:cs="仿宋_GB2312"/>
          <w:sz w:val="24"/>
          <w:lang w:eastAsia="zh-CN"/>
        </w:rPr>
        <w:t>询价</w:t>
      </w:r>
      <w:r>
        <w:rPr>
          <w:rFonts w:hint="eastAsia" w:ascii="仿宋" w:hAnsi="仿宋" w:eastAsia="仿宋" w:cs="仿宋_GB2312"/>
          <w:sz w:val="24"/>
        </w:rPr>
        <w:t>人同意更换项目班子成员，</w:t>
      </w:r>
      <w:r>
        <w:rPr>
          <w:rFonts w:hint="eastAsia" w:ascii="仿宋" w:hAnsi="仿宋" w:eastAsia="仿宋" w:cs="仿宋_GB2312"/>
          <w:sz w:val="24"/>
          <w:lang w:eastAsia="zh-CN"/>
        </w:rPr>
        <w:t>询价</w:t>
      </w:r>
      <w:r>
        <w:rPr>
          <w:rFonts w:hint="eastAsia" w:ascii="仿宋" w:hAnsi="仿宋" w:eastAsia="仿宋" w:cs="仿宋_GB2312"/>
          <w:sz w:val="24"/>
        </w:rPr>
        <w:t>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w:t>
      </w:r>
      <w:r>
        <w:rPr>
          <w:rFonts w:hint="eastAsia" w:ascii="仿宋" w:hAnsi="仿宋" w:eastAsia="仿宋" w:cs="仿宋_GB2312"/>
          <w:sz w:val="24"/>
          <w:lang w:eastAsia="zh-CN"/>
        </w:rPr>
        <w:t>询价</w:t>
      </w:r>
      <w:r>
        <w:rPr>
          <w:rFonts w:hint="eastAsia" w:ascii="仿宋" w:hAnsi="仿宋" w:eastAsia="仿宋" w:cs="仿宋_GB2312"/>
          <w:sz w:val="24"/>
        </w:rPr>
        <w:t>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A0"/>
    <w:rsid w:val="000146C6"/>
    <w:rsid w:val="000303F3"/>
    <w:rsid w:val="000344AC"/>
    <w:rsid w:val="00054FAA"/>
    <w:rsid w:val="00062FD8"/>
    <w:rsid w:val="00075844"/>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431"/>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6566A"/>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1672"/>
    <w:rsid w:val="002133DB"/>
    <w:rsid w:val="002155A3"/>
    <w:rsid w:val="002253B2"/>
    <w:rsid w:val="0023258C"/>
    <w:rsid w:val="00234FE7"/>
    <w:rsid w:val="00244123"/>
    <w:rsid w:val="00244D21"/>
    <w:rsid w:val="00251BD4"/>
    <w:rsid w:val="00256185"/>
    <w:rsid w:val="00263DC2"/>
    <w:rsid w:val="00281295"/>
    <w:rsid w:val="00281C42"/>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C00B7"/>
    <w:rsid w:val="003D17EC"/>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4013"/>
    <w:rsid w:val="004A54DA"/>
    <w:rsid w:val="004A69A5"/>
    <w:rsid w:val="004B2A78"/>
    <w:rsid w:val="004B7B61"/>
    <w:rsid w:val="004D42CA"/>
    <w:rsid w:val="004F0F03"/>
    <w:rsid w:val="004F2DB8"/>
    <w:rsid w:val="00500F5C"/>
    <w:rsid w:val="00502840"/>
    <w:rsid w:val="00507708"/>
    <w:rsid w:val="00515BD2"/>
    <w:rsid w:val="00516774"/>
    <w:rsid w:val="005325B9"/>
    <w:rsid w:val="00543039"/>
    <w:rsid w:val="00553C68"/>
    <w:rsid w:val="00554D45"/>
    <w:rsid w:val="005605E5"/>
    <w:rsid w:val="00565B3F"/>
    <w:rsid w:val="00567664"/>
    <w:rsid w:val="005803D9"/>
    <w:rsid w:val="00587C24"/>
    <w:rsid w:val="0059583A"/>
    <w:rsid w:val="00595EB8"/>
    <w:rsid w:val="00597807"/>
    <w:rsid w:val="005A42ED"/>
    <w:rsid w:val="005A4865"/>
    <w:rsid w:val="005A6640"/>
    <w:rsid w:val="005A7199"/>
    <w:rsid w:val="005B4FF9"/>
    <w:rsid w:val="005C08A4"/>
    <w:rsid w:val="005C3524"/>
    <w:rsid w:val="005C3AC9"/>
    <w:rsid w:val="005C406B"/>
    <w:rsid w:val="005C570C"/>
    <w:rsid w:val="005D1D1C"/>
    <w:rsid w:val="005E5843"/>
    <w:rsid w:val="005E7CF2"/>
    <w:rsid w:val="005F4972"/>
    <w:rsid w:val="005F6961"/>
    <w:rsid w:val="005F79A5"/>
    <w:rsid w:val="00615DE9"/>
    <w:rsid w:val="006272E1"/>
    <w:rsid w:val="00635B54"/>
    <w:rsid w:val="00637FC0"/>
    <w:rsid w:val="00643CF4"/>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4A5"/>
    <w:rsid w:val="006F6641"/>
    <w:rsid w:val="00710742"/>
    <w:rsid w:val="0071201A"/>
    <w:rsid w:val="00717D56"/>
    <w:rsid w:val="00721237"/>
    <w:rsid w:val="00725500"/>
    <w:rsid w:val="00732289"/>
    <w:rsid w:val="007330D7"/>
    <w:rsid w:val="00750A70"/>
    <w:rsid w:val="0075259E"/>
    <w:rsid w:val="007603F2"/>
    <w:rsid w:val="00763257"/>
    <w:rsid w:val="0076417A"/>
    <w:rsid w:val="0078013B"/>
    <w:rsid w:val="00782BAB"/>
    <w:rsid w:val="00785CC7"/>
    <w:rsid w:val="007A3293"/>
    <w:rsid w:val="007B2773"/>
    <w:rsid w:val="007B2FF5"/>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66344"/>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06865"/>
    <w:rsid w:val="00910D08"/>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C630D"/>
    <w:rsid w:val="009D3A70"/>
    <w:rsid w:val="009E2B4E"/>
    <w:rsid w:val="009F6347"/>
    <w:rsid w:val="00A0376B"/>
    <w:rsid w:val="00A2526E"/>
    <w:rsid w:val="00A253A0"/>
    <w:rsid w:val="00A26A14"/>
    <w:rsid w:val="00A30358"/>
    <w:rsid w:val="00A4120A"/>
    <w:rsid w:val="00A41C37"/>
    <w:rsid w:val="00A53196"/>
    <w:rsid w:val="00A56AD1"/>
    <w:rsid w:val="00A57789"/>
    <w:rsid w:val="00A61CB5"/>
    <w:rsid w:val="00A70F1A"/>
    <w:rsid w:val="00A738F1"/>
    <w:rsid w:val="00A85A5D"/>
    <w:rsid w:val="00A92A3D"/>
    <w:rsid w:val="00A92C5E"/>
    <w:rsid w:val="00AB4E04"/>
    <w:rsid w:val="00AC2D68"/>
    <w:rsid w:val="00AD028B"/>
    <w:rsid w:val="00AE384D"/>
    <w:rsid w:val="00AF20CF"/>
    <w:rsid w:val="00B03CA7"/>
    <w:rsid w:val="00B13BC9"/>
    <w:rsid w:val="00B144F9"/>
    <w:rsid w:val="00B257A2"/>
    <w:rsid w:val="00B32882"/>
    <w:rsid w:val="00B35652"/>
    <w:rsid w:val="00B41626"/>
    <w:rsid w:val="00B41760"/>
    <w:rsid w:val="00B56099"/>
    <w:rsid w:val="00B61E0D"/>
    <w:rsid w:val="00B63D9C"/>
    <w:rsid w:val="00B70AB3"/>
    <w:rsid w:val="00B83A10"/>
    <w:rsid w:val="00B85369"/>
    <w:rsid w:val="00B9014E"/>
    <w:rsid w:val="00BA3A5F"/>
    <w:rsid w:val="00BB1B6B"/>
    <w:rsid w:val="00BB2B28"/>
    <w:rsid w:val="00BB3480"/>
    <w:rsid w:val="00BC1F09"/>
    <w:rsid w:val="00BC5BB4"/>
    <w:rsid w:val="00BD0DB3"/>
    <w:rsid w:val="00BD5482"/>
    <w:rsid w:val="00BE0328"/>
    <w:rsid w:val="00BE4064"/>
    <w:rsid w:val="00BF3206"/>
    <w:rsid w:val="00C03A5B"/>
    <w:rsid w:val="00C03C5C"/>
    <w:rsid w:val="00C05584"/>
    <w:rsid w:val="00C06BFB"/>
    <w:rsid w:val="00C1126A"/>
    <w:rsid w:val="00C2779F"/>
    <w:rsid w:val="00C30B42"/>
    <w:rsid w:val="00C32E26"/>
    <w:rsid w:val="00C442D0"/>
    <w:rsid w:val="00C50562"/>
    <w:rsid w:val="00C5122E"/>
    <w:rsid w:val="00C5289A"/>
    <w:rsid w:val="00C609F5"/>
    <w:rsid w:val="00C7069B"/>
    <w:rsid w:val="00C72A7A"/>
    <w:rsid w:val="00C72AF0"/>
    <w:rsid w:val="00C75AFE"/>
    <w:rsid w:val="00C762D4"/>
    <w:rsid w:val="00C8479A"/>
    <w:rsid w:val="00C928BD"/>
    <w:rsid w:val="00C979B5"/>
    <w:rsid w:val="00CB304D"/>
    <w:rsid w:val="00CB60BA"/>
    <w:rsid w:val="00CD049C"/>
    <w:rsid w:val="00CE3A16"/>
    <w:rsid w:val="00CF2B71"/>
    <w:rsid w:val="00D034C4"/>
    <w:rsid w:val="00D05284"/>
    <w:rsid w:val="00D13A1D"/>
    <w:rsid w:val="00D176CD"/>
    <w:rsid w:val="00D27EA7"/>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85507"/>
    <w:rsid w:val="00E93570"/>
    <w:rsid w:val="00EA0D1C"/>
    <w:rsid w:val="00EA3AD0"/>
    <w:rsid w:val="00EA79FF"/>
    <w:rsid w:val="00EB5A9D"/>
    <w:rsid w:val="00EB5BEB"/>
    <w:rsid w:val="00EC1899"/>
    <w:rsid w:val="00EC3F5F"/>
    <w:rsid w:val="00EC6FA1"/>
    <w:rsid w:val="00EF0CDD"/>
    <w:rsid w:val="00EF6EA3"/>
    <w:rsid w:val="00F0070A"/>
    <w:rsid w:val="00F01189"/>
    <w:rsid w:val="00F11532"/>
    <w:rsid w:val="00F15B21"/>
    <w:rsid w:val="00F258D4"/>
    <w:rsid w:val="00F270D3"/>
    <w:rsid w:val="00F322A1"/>
    <w:rsid w:val="00F54A53"/>
    <w:rsid w:val="00F57731"/>
    <w:rsid w:val="00F7555E"/>
    <w:rsid w:val="00F83D30"/>
    <w:rsid w:val="00F931B6"/>
    <w:rsid w:val="00F942E3"/>
    <w:rsid w:val="00FA13A9"/>
    <w:rsid w:val="00FA54EA"/>
    <w:rsid w:val="00FB290D"/>
    <w:rsid w:val="00FC2DD0"/>
    <w:rsid w:val="00FD7E97"/>
    <w:rsid w:val="00FE55D0"/>
    <w:rsid w:val="00FF0530"/>
    <w:rsid w:val="00FF09D9"/>
    <w:rsid w:val="0BC759B1"/>
    <w:rsid w:val="18346451"/>
    <w:rsid w:val="18854B15"/>
    <w:rsid w:val="20C450E7"/>
    <w:rsid w:val="29DA4255"/>
    <w:rsid w:val="2A5F7E27"/>
    <w:rsid w:val="332E4650"/>
    <w:rsid w:val="343355B8"/>
    <w:rsid w:val="38172D11"/>
    <w:rsid w:val="393F3498"/>
    <w:rsid w:val="3AB7347A"/>
    <w:rsid w:val="3D20784E"/>
    <w:rsid w:val="3DC16DCA"/>
    <w:rsid w:val="400847F4"/>
    <w:rsid w:val="40342676"/>
    <w:rsid w:val="4979567B"/>
    <w:rsid w:val="4B5018FF"/>
    <w:rsid w:val="4FBB142A"/>
    <w:rsid w:val="528E292E"/>
    <w:rsid w:val="55AF2F22"/>
    <w:rsid w:val="599138CC"/>
    <w:rsid w:val="5EA73D86"/>
    <w:rsid w:val="616E6F7C"/>
    <w:rsid w:val="64526FF7"/>
    <w:rsid w:val="6CB1612F"/>
    <w:rsid w:val="6E5C5AC2"/>
    <w:rsid w:val="766711AF"/>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link w:val="41"/>
    <w:qFormat/>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qFormat/>
    <w:uiPriority w:val="0"/>
    <w:pPr>
      <w:ind w:left="-132" w:leftChars="-64" w:right="-105" w:rightChars="-50" w:hanging="2"/>
      <w:jc w:val="center"/>
    </w:pPr>
    <w:rPr>
      <w:b/>
      <w:color w:val="FF0000"/>
      <w:szCs w:val="21"/>
      <w:lang w:val="en-GB"/>
    </w:rPr>
  </w:style>
  <w:style w:type="paragraph" w:customStyle="1" w:styleId="27">
    <w:name w:val="表格文字"/>
    <w:basedOn w:val="1"/>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uiPriority w:val="0"/>
    <w:rPr>
      <w:sz w:val="21"/>
    </w:rPr>
  </w:style>
  <w:style w:type="paragraph" w:customStyle="1" w:styleId="38">
    <w:name w:val="7"/>
    <w:basedOn w:val="1"/>
    <w:next w:val="10"/>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uiPriority w:val="0"/>
    <w:rPr>
      <w:rFonts w:ascii="黑体" w:hAnsi="Courier New" w:eastAsia="黑体"/>
    </w:rPr>
  </w:style>
  <w:style w:type="character" w:customStyle="1" w:styleId="41">
    <w:name w:val="纯文本 Char"/>
    <w:basedOn w:val="22"/>
    <w:link w:val="10"/>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3519</Words>
  <Characters>20062</Characters>
  <Lines>167</Lines>
  <Paragraphs>47</Paragraphs>
  <TotalTime>6</TotalTime>
  <ScaleCrop>false</ScaleCrop>
  <LinksUpToDate>false</LinksUpToDate>
  <CharactersWithSpaces>23534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2020-08-12T02:42:00Z</dcterms:created>
  <dc:creator>李继能</dc:creator>
  <cp:lastModifiedBy>Lenovo</cp:lastModifiedBy>
  <cp:lastPrinted>2020-08-03T03:59:00Z</cp:lastPrinted>
  <dcterms:modified xsi:type="dcterms:W3CDTF">2020-08-21T03:13:39Z</dcterms:modified>
  <dc:title>询价文件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