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4"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XE-20200821-7</w:t>
      </w:r>
    </w:p>
    <w:p>
      <w:pPr>
        <w:spacing w:line="500" w:lineRule="exact"/>
        <w:ind w:firstLine="361"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广州市净水有限公司2020年-2022年氧化钙采购项目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21</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51"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广州市净水有限公司2020年-2022年氧化钙采购项目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u w:val="single"/>
          <w:lang w:val="zh-CN"/>
        </w:rPr>
        <w:t>XE-20200821-7</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w:t>
      </w:r>
      <w:r>
        <w:rPr>
          <w:rFonts w:hint="eastAsia" w:ascii="仿宋_GB2312" w:hAnsi="仿宋" w:eastAsia="仿宋_GB2312" w:cs="仿宋_GB2312"/>
          <w:sz w:val="28"/>
          <w:szCs w:val="28"/>
          <w:u w:val="single"/>
          <w:lang w:val="en-US" w:eastAsia="zh-CN"/>
        </w:rPr>
        <w:t>2</w:t>
      </w:r>
      <w:r>
        <w:rPr>
          <w:rFonts w:hint="eastAsia" w:ascii="仿宋_GB2312" w:hAnsi="仿宋" w:eastAsia="仿宋_GB2312" w:cs="仿宋_GB2312"/>
          <w:sz w:val="28"/>
          <w:szCs w:val="28"/>
          <w:u w:val="single"/>
        </w:rPr>
        <w:t>年氧化钙采购项目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875</w:t>
      </w:r>
      <w:r>
        <w:rPr>
          <w:rFonts w:hint="eastAsia" w:ascii="仿宋_GB2312" w:hAnsi="仿宋" w:eastAsia="仿宋_GB2312" w:cs="仿宋_GB2312"/>
          <w:sz w:val="28"/>
          <w:szCs w:val="28"/>
          <w:u w:val="single"/>
          <w:lang w:val="zh-CN"/>
        </w:rPr>
        <w:t>元/吨（人民币），总价￥36.1375万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龙归分公司（三期）等，提供氧化钙使用共413吨。其中，龙归分公司（三期）约413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提供氧化钙，内容如下：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氧化钙</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粉末</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413吨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pStyle w:val="10"/>
        <w:adjustRightInd w:val="0"/>
        <w:snapToGrid w:val="0"/>
        <w:spacing w:line="300" w:lineRule="auto"/>
        <w:jc w:val="left"/>
        <w:rPr>
          <w:rFonts w:ascii="仿宋_GB2312" w:hAnsi="仿宋" w:eastAsia="仿宋_GB2312" w:cs="仿宋_GB2312"/>
          <w:sz w:val="28"/>
          <w:szCs w:val="28"/>
          <w:u w:val="single"/>
          <w:lang w:val="zh-CN"/>
        </w:rPr>
      </w:pPr>
      <w:r>
        <w:rPr>
          <w:rFonts w:hint="eastAsia" w:ascii="仿宋_GB2312" w:hAnsi="仿宋" w:eastAsia="仿宋_GB2312" w:cs="仿宋_GB2312"/>
          <w:sz w:val="28"/>
          <w:szCs w:val="28"/>
          <w:lang w:val="zh-CN"/>
        </w:rPr>
        <w:t xml:space="preserve">     </w:t>
      </w:r>
      <w:r>
        <w:rPr>
          <w:rFonts w:ascii="仿宋_GB2312" w:hAnsi="仿宋" w:eastAsia="仿宋_GB2312" w:cs="仿宋_GB2312"/>
          <w:sz w:val="28"/>
          <w:szCs w:val="28"/>
          <w:u w:val="single"/>
          <w:lang w:val="zh-CN"/>
        </w:rPr>
        <w:t>1</w:t>
      </w:r>
      <w:r>
        <w:rPr>
          <w:rFonts w:hint="eastAsia" w:ascii="仿宋_GB2312" w:hAnsi="仿宋" w:eastAsia="仿宋_GB2312" w:cs="仿宋_GB2312"/>
          <w:sz w:val="28"/>
          <w:szCs w:val="28"/>
          <w:u w:val="single"/>
          <w:lang w:val="zh-CN"/>
        </w:rPr>
        <w:t>、报价单位须是法人或者其他组织，同时持有工商行政管理部门核发的营业执照，按国家法律经营；报价单位经营范围包括相关化工</w:t>
      </w:r>
      <w:r>
        <w:rPr>
          <w:rFonts w:hint="eastAsia" w:ascii="仿宋_GB2312" w:hAnsi="仿宋" w:eastAsia="仿宋_GB2312" w:cs="仿宋_GB2312"/>
          <w:sz w:val="28"/>
          <w:szCs w:val="28"/>
          <w:u w:val="single"/>
          <w:lang w:val="en-US" w:eastAsia="zh-CN"/>
        </w:rPr>
        <w:t>产品</w:t>
      </w:r>
      <w:r>
        <w:rPr>
          <w:rFonts w:hint="eastAsia" w:ascii="仿宋_GB2312" w:hAnsi="仿宋" w:eastAsia="仿宋_GB2312" w:cs="仿宋_GB2312"/>
          <w:sz w:val="28"/>
          <w:szCs w:val="28"/>
          <w:u w:val="single"/>
          <w:lang w:val="zh-CN"/>
        </w:rPr>
        <w:t>的生产</w:t>
      </w:r>
      <w:r>
        <w:rPr>
          <w:rFonts w:hint="eastAsia" w:ascii="仿宋_GB2312" w:hAnsi="仿宋" w:eastAsia="仿宋_GB2312" w:cs="仿宋_GB2312"/>
          <w:sz w:val="28"/>
          <w:szCs w:val="28"/>
          <w:u w:val="single"/>
        </w:rPr>
        <w:t>或</w:t>
      </w:r>
      <w:r>
        <w:rPr>
          <w:rFonts w:hint="eastAsia" w:ascii="仿宋_GB2312" w:hAnsi="仿宋" w:eastAsia="仿宋_GB2312" w:cs="仿宋_GB2312"/>
          <w:sz w:val="28"/>
          <w:szCs w:val="28"/>
          <w:u w:val="single"/>
          <w:lang w:val="zh-CN"/>
        </w:rPr>
        <w:t>销售</w:t>
      </w:r>
      <w:r>
        <w:rPr>
          <w:rFonts w:hint="eastAsia" w:ascii="仿宋_GB2312" w:hAnsi="仿宋" w:eastAsia="仿宋_GB2312" w:cs="仿宋_GB2312"/>
          <w:sz w:val="28"/>
          <w:szCs w:val="28"/>
          <w:u w:val="single"/>
        </w:rPr>
        <w:t>或</w:t>
      </w:r>
      <w:r>
        <w:rPr>
          <w:rFonts w:hint="eastAsia" w:ascii="仿宋_GB2312" w:hAnsi="仿宋" w:eastAsia="仿宋_GB2312" w:cs="仿宋_GB2312"/>
          <w:sz w:val="28"/>
          <w:szCs w:val="28"/>
          <w:u w:val="single"/>
          <w:lang w:val="zh-CN"/>
        </w:rPr>
        <w:t>批发，对于营业执照中没有显示具体经营范围的，须同时提供报价单位在相关企业信息公示平台公示的报价单位主体信息最新查询结果的截屏（截屏图片应清晰显示相关网址，经营范围等信息）。</w:t>
      </w:r>
    </w:p>
    <w:p>
      <w:pPr>
        <w:pStyle w:val="10"/>
        <w:adjustRightInd w:val="0"/>
        <w:snapToGrid w:val="0"/>
        <w:spacing w:line="300" w:lineRule="auto"/>
        <w:jc w:val="left"/>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 xml:space="preserve">     </w:t>
      </w:r>
      <w:r>
        <w:rPr>
          <w:rFonts w:ascii="仿宋_GB2312" w:hAnsi="仿宋" w:eastAsia="仿宋_GB2312" w:cs="仿宋_GB2312"/>
          <w:sz w:val="28"/>
          <w:szCs w:val="28"/>
          <w:u w:val="single"/>
          <w:lang w:val="zh-CN"/>
        </w:rPr>
        <w:t>2</w:t>
      </w:r>
      <w:r>
        <w:rPr>
          <w:rFonts w:hint="eastAsia" w:ascii="仿宋_GB2312" w:hAnsi="仿宋" w:eastAsia="仿宋_GB2312" w:cs="仿宋_GB2312"/>
          <w:sz w:val="28"/>
          <w:szCs w:val="28"/>
          <w:u w:val="single"/>
          <w:lang w:val="zh-CN"/>
        </w:rPr>
        <w:t>、报价单位须为聚丙烯酰胺（阳离子）的制造商</w:t>
      </w:r>
      <w:r>
        <w:rPr>
          <w:rFonts w:hint="eastAsia" w:ascii="仿宋_GB2312" w:hAnsi="仿宋" w:eastAsia="仿宋_GB2312" w:cs="仿宋_GB2312"/>
          <w:sz w:val="28"/>
          <w:szCs w:val="28"/>
          <w:u w:val="single"/>
          <w:lang w:val="zh-CN"/>
        </w:rPr>
        <w:t>（或授权代理商），需提供报价单位与报价货物的制造商的关系的说明文件原件或证明文件复印件）。</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 xml:space="preserve">    </w:t>
      </w:r>
      <w:r>
        <w:rPr>
          <w:rFonts w:ascii="仿宋_GB2312" w:hAnsi="仿宋" w:eastAsia="仿宋_GB2312" w:cs="仿宋_GB2312"/>
          <w:sz w:val="28"/>
          <w:szCs w:val="28"/>
          <w:u w:val="single"/>
          <w:lang w:val="zh-CN"/>
        </w:rPr>
        <w:t>3</w:t>
      </w:r>
      <w:r>
        <w:rPr>
          <w:rFonts w:hint="eastAsia" w:ascii="仿宋_GB2312" w:hAnsi="仿宋" w:eastAsia="仿宋_GB2312" w:cs="仿宋_GB2312"/>
          <w:sz w:val="28"/>
          <w:szCs w:val="28"/>
          <w:u w:val="single"/>
          <w:lang w:val="zh-CN"/>
        </w:rPr>
        <w:t>、报价单位提供的</w:t>
      </w:r>
      <w:r>
        <w:rPr>
          <w:rFonts w:hint="eastAsia" w:ascii="仿宋_GB2312" w:hAnsi="仿宋" w:eastAsia="仿宋_GB2312" w:cs="仿宋_GB2312"/>
          <w:sz w:val="28"/>
          <w:szCs w:val="28"/>
          <w:u w:val="single"/>
          <w:lang w:val="zh-CN"/>
        </w:rPr>
        <w:t>氧化钙具有质量技术监督部门近三年（2017年、2018年、2019年）中任意一年出具的检测报告（复印件需加盖公章）。</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ascii="仿宋_GB2312" w:hAnsi="仿宋" w:eastAsia="仿宋_GB2312" w:cs="仿宋_GB2312"/>
          <w:sz w:val="28"/>
          <w:szCs w:val="28"/>
          <w:lang w:val="zh-CN"/>
        </w:rPr>
        <w:t>4</w:t>
      </w:r>
      <w:r>
        <w:rPr>
          <w:rFonts w:hint="eastAsia" w:ascii="仿宋_GB2312" w:hAnsi="仿宋" w:eastAsia="仿宋_GB2312" w:cs="仿宋_GB2312"/>
          <w:sz w:val="28"/>
          <w:szCs w:val="28"/>
          <w:lang w:val="zh-CN"/>
        </w:rPr>
        <w:t>、本次询价不接受联合体报价。</w:t>
      </w:r>
    </w:p>
    <w:p>
      <w:pPr>
        <w:pStyle w:val="10"/>
        <w:adjustRightInd w:val="0"/>
        <w:snapToGrid w:val="0"/>
        <w:spacing w:line="300" w:lineRule="auto"/>
        <w:ind w:firstLine="560" w:firstLineChars="200"/>
        <w:jc w:val="left"/>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pStyle w:val="10"/>
        <w:adjustRightInd w:val="0"/>
        <w:snapToGrid w:val="0"/>
        <w:spacing w:line="300" w:lineRule="auto"/>
        <w:ind w:firstLine="560" w:firstLineChars="200"/>
        <w:jc w:val="left"/>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分前，在广州市净水有限公司门户网站免费下载</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14</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pStyle w:val="10"/>
        <w:adjustRightInd w:val="0"/>
        <w:snapToGrid w:val="0"/>
        <w:spacing w:line="300" w:lineRule="auto"/>
        <w:jc w:val="left"/>
        <w:rPr>
          <w:rFonts w:ascii="仿宋_GB2312" w:hAnsi="仿宋" w:eastAsia="仿宋_GB2312" w:cs="仿宋_GB2312"/>
          <w:sz w:val="28"/>
          <w:szCs w:val="28"/>
        </w:rPr>
      </w:pP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十二、评审地点：</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sz w:val="28"/>
          <w:szCs w:val="28"/>
        </w:rPr>
        <w:t>招标办</w:t>
      </w:r>
    </w:p>
    <w:p>
      <w:pPr>
        <w:pStyle w:val="10"/>
        <w:adjustRightInd w:val="0"/>
        <w:snapToGrid w:val="0"/>
        <w:spacing w:line="300" w:lineRule="auto"/>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pStyle w:val="10"/>
        <w:adjustRightIn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pStyle w:val="10"/>
        <w:adjustRightIn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pStyle w:val="10"/>
        <w:adjustRightInd w:val="0"/>
        <w:snapToGrid w:val="0"/>
        <w:spacing w:line="300" w:lineRule="auto"/>
        <w:jc w:val="left"/>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联系人：黄工             联系方式：020-62315524</w:t>
      </w:r>
    </w:p>
    <w:p>
      <w:pPr>
        <w:pStyle w:val="10"/>
        <w:adjustRightInd w:val="0"/>
        <w:snapToGrid w:val="0"/>
        <w:spacing w:line="300" w:lineRule="auto"/>
        <w:jc w:val="left"/>
        <w:rPr>
          <w:rFonts w:ascii="仿宋_GB2312" w:hAnsi="仿宋" w:eastAsia="仿宋_GB2312" w:cs="仿宋_GB2312"/>
          <w:sz w:val="28"/>
          <w:szCs w:val="28"/>
          <w:u w:val="single"/>
        </w:rPr>
      </w:pP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21</w:t>
      </w:r>
      <w:r>
        <w:rPr>
          <w:rFonts w:hint="eastAsia" w:ascii="仿宋_GB2312" w:hAnsi="仿宋" w:eastAsia="仿宋_GB2312" w:cs="仿宋_GB2312"/>
          <w:sz w:val="28"/>
          <w:szCs w:val="28"/>
        </w:rPr>
        <w:t>日</w:t>
      </w: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hint="eastAsia" w:ascii="仿宋_GB2312" w:hAnsi="仿宋" w:eastAsia="仿宋_GB2312" w:cs="仿宋_GB2312"/>
          <w:b/>
          <w:sz w:val="28"/>
          <w:szCs w:val="28"/>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本次项目的服务对象为广州市净水有限公司下属污水处理厂,提供氧化钙使用。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ind w:firstLine="420" w:firstLineChars="200"/>
              <w:rPr>
                <w:rFonts w:ascii="宋体" w:hAnsi="宋体" w:cs="宋体"/>
                <w:kern w:val="0"/>
                <w:szCs w:val="21"/>
              </w:rPr>
            </w:pPr>
            <w:r>
              <w:rPr>
                <w:rFonts w:hint="eastAsia" w:ascii="宋体" w:hAnsi="宋体" w:cs="宋体"/>
                <w:kern w:val="0"/>
                <w:szCs w:val="21"/>
              </w:rPr>
              <w:t>氧化钙</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氧化钙（CaO)</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≥90%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氧化镁</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盐酸不溶物</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≤1.0%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灼烧减量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≤4%</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筛余物（0.075mm筛网）</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筛余物（0.045mm筛网）</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≤5.0%</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活性度</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xml:space="preserve">380~420mL </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r>
        <w:rPr>
          <w:rFonts w:hint="eastAsia" w:ascii="仿宋_GB2312" w:hAnsi="仿宋" w:eastAsia="仿宋_GB2312" w:cs="仿宋_GB2312"/>
          <w:sz w:val="28"/>
          <w:szCs w:val="28"/>
        </w:rPr>
        <w:t xml:space="preserve"> </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lang w:val="en-US" w:eastAsia="zh-CN"/>
        </w:rPr>
        <w:t>单价包干，</w:t>
      </w:r>
      <w:r>
        <w:rPr>
          <w:rFonts w:hint="eastAsia" w:ascii="仿宋_GB2312" w:hAnsi="仿宋" w:eastAsia="仿宋_GB2312" w:cs="仿宋_GB2312"/>
          <w:sz w:val="28"/>
          <w:szCs w:val="28"/>
        </w:rPr>
        <w:t>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b/>
          <w:sz w:val="28"/>
          <w:szCs w:val="28"/>
          <w:lang w:val="zh-CN"/>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371433002"/>
      <w:bookmarkStart w:id="1" w:name="_Toc152045581"/>
      <w:bookmarkStart w:id="2" w:name="_Toc179632599"/>
      <w:bookmarkStart w:id="3" w:name="_Toc247085739"/>
      <w:bookmarkStart w:id="4" w:name="_Toc144974548"/>
      <w:bookmarkStart w:id="5" w:name="_Toc152042358"/>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报价记录表</w:t>
      </w:r>
    </w:p>
    <w:p>
      <w:pPr>
        <w:spacing w:line="500" w:lineRule="exact"/>
        <w:ind w:firstLine="4620" w:firstLineChars="165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 w:eastAsiaTheme="minorEastAsia"/>
                <w:sz w:val="28"/>
                <w:szCs w:val="28"/>
                <w:lang w:val="en-US" w:eastAsia="zh-CN"/>
              </w:rPr>
            </w:pPr>
            <w:r>
              <w:rPr>
                <w:rFonts w:hint="eastAsia" w:ascii="仿宋_GB2312" w:hAnsi="仿宋" w:eastAsia="仿宋_GB2312"/>
                <w:sz w:val="28"/>
                <w:szCs w:val="28"/>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ind w:firstLine="2811" w:firstLineChars="1000"/>
        <w:jc w:val="both"/>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ind w:firstLine="3092" w:firstLineChars="1100"/>
        <w:jc w:val="both"/>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ind w:firstLine="2811" w:firstLineChars="1000"/>
        <w:jc w:val="both"/>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w:t>
      </w:r>
      <w:r>
        <w:rPr>
          <w:rFonts w:ascii="仿宋" w:hAnsi="仿宋" w:eastAsia="仿宋" w:cs="仿宋_GB2312"/>
          <w:b/>
          <w:sz w:val="28"/>
          <w:szCs w:val="28"/>
          <w:u w:val="single"/>
        </w:rPr>
        <w:t xml:space="preserve">    </w:t>
      </w:r>
      <w:r>
        <w:rPr>
          <w:rFonts w:hint="eastAsia" w:ascii="仿宋" w:hAnsi="仿宋" w:eastAsia="仿宋" w:cs="仿宋_GB2312"/>
          <w:b/>
          <w:sz w:val="28"/>
          <w:szCs w:val="28"/>
        </w:rPr>
        <w:t>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w:t>
      </w:r>
      <w:r>
        <w:rPr>
          <w:rFonts w:hint="eastAsia" w:ascii="仿宋" w:hAnsi="仿宋" w:eastAsia="仿宋" w:cs="仿宋_GB2312"/>
          <w:b/>
          <w:sz w:val="28"/>
          <w:szCs w:val="28"/>
          <w:lang w:eastAsia="zh-CN"/>
        </w:rPr>
        <w:t>询价</w:t>
      </w:r>
      <w:r>
        <w:rPr>
          <w:rFonts w:hint="eastAsia" w:ascii="仿宋" w:hAnsi="仿宋" w:eastAsia="仿宋" w:cs="仿宋_GB2312"/>
          <w:b/>
          <w:sz w:val="28"/>
          <w:szCs w:val="28"/>
        </w:rPr>
        <w:t>中其他</w:t>
      </w:r>
      <w:r>
        <w:rPr>
          <w:rFonts w:hint="eastAsia" w:ascii="仿宋" w:hAnsi="仿宋" w:eastAsia="仿宋" w:cs="仿宋_GB2312"/>
          <w:b/>
          <w:sz w:val="28"/>
          <w:szCs w:val="28"/>
          <w:lang w:eastAsia="zh-CN"/>
        </w:rPr>
        <w:t>承包</w:t>
      </w:r>
      <w:r>
        <w:rPr>
          <w:rFonts w:hint="eastAsia" w:ascii="仿宋" w:hAnsi="仿宋" w:eastAsia="仿宋" w:cs="仿宋_GB2312"/>
          <w:b/>
          <w:sz w:val="28"/>
          <w:szCs w:val="28"/>
        </w:rPr>
        <w:t>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使用时不造成滤饼卸料困难、滤布堵塞、板结、无法正常运输污泥至料仓等。</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使用时造成滤饼卸料困难、滤布堵塞、板结、无法正常运输污泥至料仓等现象不超过３次。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使用时造成滤饼卸料困难、滤布堵塞、板结、无法正常运输污泥至料仓等现象超过３次。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6.药剂使用情况</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不得造成运输管道堵塞及设备腐蚀现象</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造成少于３次运输管道堵塞，且不造成设备腐蚀现象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造成大于３次运输管道堵塞，且造成设备轻微腐蚀现象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w:t>
      </w:r>
      <w:r>
        <w:rPr>
          <w:rFonts w:ascii="仿宋" w:hAnsi="仿宋" w:eastAsia="仿宋" w:cs="仿宋_GB2312"/>
          <w:b/>
          <w:sz w:val="28"/>
          <w:szCs w:val="28"/>
        </w:rPr>
        <w:t xml:space="preserve"> </w:t>
      </w:r>
      <w:r>
        <w:rPr>
          <w:rFonts w:hint="eastAsia" w:ascii="仿宋" w:hAnsi="仿宋" w:eastAsia="仿宋" w:cs="仿宋_GB2312"/>
          <w:b/>
          <w:sz w:val="28"/>
          <w:szCs w:val="28"/>
        </w:rPr>
        <w:t>，甲方有权立即解除合同，并扣除乙方全部履约保证金，同时根据损失情况可要求乙方承担赔偿责任。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w:t>
      </w:r>
      <w:r>
        <w:rPr>
          <w:rFonts w:hint="eastAsia" w:ascii="仿宋" w:hAnsi="仿宋" w:eastAsia="仿宋" w:cs="仿宋_GB2312"/>
          <w:b/>
          <w:sz w:val="28"/>
          <w:szCs w:val="28"/>
          <w:u w:val="single"/>
        </w:rPr>
        <w:t>价应包括：货物出厂价、运至合同指定地点的运输及保险费、装卸入仓的费用（甲方免费提供仓储</w:t>
      </w:r>
      <w:bookmarkStart w:id="6" w:name="_GoBack"/>
      <w:bookmarkEnd w:id="6"/>
      <w:r>
        <w:rPr>
          <w:rFonts w:hint="eastAsia" w:ascii="仿宋" w:hAnsi="仿宋" w:eastAsia="仿宋" w:cs="仿宋_GB2312"/>
          <w:b/>
          <w:sz w:val="28"/>
          <w:szCs w:val="28"/>
          <w:u w:val="single"/>
        </w:rPr>
        <w:t>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rPr>
        <w:t>履约</w:t>
      </w:r>
      <w:r>
        <w:rPr>
          <w:rFonts w:hint="eastAsia" w:ascii="仿宋" w:hAnsi="仿宋" w:eastAsia="仿宋" w:cs="仿宋_GB2312"/>
          <w:b/>
          <w:sz w:val="28"/>
          <w:szCs w:val="28"/>
          <w:lang w:val="en-US" w:eastAsia="zh-CN"/>
        </w:rPr>
        <w:t>担保</w:t>
      </w:r>
      <w:r>
        <w:rPr>
          <w:rFonts w:hint="eastAsia" w:ascii="仿宋" w:hAnsi="仿宋" w:eastAsia="仿宋" w:cs="仿宋_GB2312"/>
          <w:b/>
          <w:sz w:val="28"/>
          <w:szCs w:val="28"/>
        </w:rPr>
        <w:t>现金转账账户信息</w:t>
      </w:r>
      <w:r>
        <w:rPr>
          <w:rFonts w:hint="eastAsia" w:ascii="仿宋" w:hAnsi="仿宋" w:eastAsia="仿宋" w:cs="仿宋_GB2312"/>
          <w:b/>
          <w:sz w:val="28"/>
          <w:szCs w:val="28"/>
          <w:lang w:eastAsia="zh-CN"/>
        </w:rPr>
        <w:t>：</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户名：广州市净水有限公司</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账号：82010154900000342</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w:t>
      </w:r>
      <w:r>
        <w:rPr>
          <w:rFonts w:ascii="仿宋" w:hAnsi="仿宋" w:eastAsia="仿宋" w:cs="仿宋_GB2312"/>
          <w:b/>
          <w:sz w:val="28"/>
          <w:szCs w:val="28"/>
        </w:rPr>
        <w:t xml:space="preserve">         </w:t>
      </w:r>
      <w:r>
        <w:rPr>
          <w:rFonts w:hint="eastAsia" w:ascii="仿宋" w:hAnsi="仿宋" w:eastAsia="仿宋" w:cs="仿宋_GB2312"/>
          <w:b/>
          <w:sz w:val="28"/>
          <w:szCs w:val="28"/>
        </w:rPr>
        <w:t>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w:t>
      </w:r>
      <w:r>
        <w:rPr>
          <w:rFonts w:ascii="仿宋" w:hAnsi="仿宋" w:eastAsia="仿宋" w:cs="仿宋_GB2312"/>
          <w:b/>
          <w:sz w:val="28"/>
          <w:szCs w:val="28"/>
        </w:rPr>
        <w:t xml:space="preserve">                               </w:t>
      </w:r>
      <w:r>
        <w:rPr>
          <w:rFonts w:hint="eastAsia" w:ascii="仿宋" w:hAnsi="仿宋" w:eastAsia="仿宋" w:cs="仿宋_GB2312"/>
          <w:b/>
          <w:sz w:val="28"/>
          <w:szCs w:val="28"/>
        </w:rPr>
        <w:t>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w:t>
      </w:r>
      <w:r>
        <w:rPr>
          <w:rFonts w:ascii="仿宋" w:hAnsi="仿宋" w:eastAsia="仿宋" w:cs="仿宋_GB2312"/>
          <w:b/>
          <w:sz w:val="28"/>
          <w:szCs w:val="28"/>
        </w:rPr>
        <w:t xml:space="preserve">                                   </w:t>
      </w:r>
      <w:r>
        <w:rPr>
          <w:rFonts w:hint="eastAsia" w:ascii="仿宋" w:hAnsi="仿宋" w:eastAsia="仿宋" w:cs="仿宋_GB2312"/>
          <w:b/>
          <w:sz w:val="28"/>
          <w:szCs w:val="28"/>
        </w:rPr>
        <w:t>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w:t>
      </w:r>
      <w:r>
        <w:rPr>
          <w:rFonts w:ascii="仿宋" w:hAnsi="仿宋" w:eastAsia="仿宋" w:cs="仿宋_GB2312"/>
          <w:b/>
          <w:sz w:val="28"/>
          <w:szCs w:val="28"/>
        </w:rPr>
        <w:t xml:space="preserve">                             </w:t>
      </w:r>
      <w:r>
        <w:rPr>
          <w:rFonts w:hint="eastAsia" w:ascii="仿宋" w:hAnsi="仿宋" w:eastAsia="仿宋" w:cs="仿宋_GB2312"/>
          <w:b/>
          <w:sz w:val="28"/>
          <w:szCs w:val="28"/>
        </w:rPr>
        <w:t>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w:t>
      </w:r>
      <w:r>
        <w:rPr>
          <w:rFonts w:ascii="仿宋" w:hAnsi="仿宋" w:eastAsia="仿宋" w:cs="仿宋_GB2312"/>
          <w:b/>
          <w:sz w:val="28"/>
          <w:szCs w:val="28"/>
        </w:rPr>
        <w:t xml:space="preserve">                                 </w:t>
      </w:r>
      <w:r>
        <w:rPr>
          <w:rFonts w:hint="eastAsia" w:ascii="仿宋" w:hAnsi="仿宋" w:eastAsia="仿宋" w:cs="仿宋_GB2312"/>
          <w:b/>
          <w:sz w:val="28"/>
          <w:szCs w:val="28"/>
        </w:rPr>
        <w:t>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w:t>
      </w:r>
      <w:r>
        <w:rPr>
          <w:rFonts w:ascii="仿宋" w:hAnsi="仿宋" w:eastAsia="仿宋" w:cs="仿宋_GB2312"/>
          <w:b/>
          <w:sz w:val="28"/>
          <w:szCs w:val="28"/>
        </w:rPr>
        <w:t xml:space="preserve">                               </w:t>
      </w:r>
      <w:r>
        <w:rPr>
          <w:rFonts w:hint="eastAsia" w:ascii="仿宋" w:hAnsi="仿宋" w:eastAsia="仿宋" w:cs="仿宋_GB2312"/>
          <w:b/>
          <w:sz w:val="28"/>
          <w:szCs w:val="28"/>
        </w:rPr>
        <w:t>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w:t>
      </w:r>
      <w:r>
        <w:rPr>
          <w:rFonts w:ascii="仿宋" w:hAnsi="仿宋" w:eastAsia="仿宋" w:cs="仿宋_GB2312"/>
          <w:b/>
          <w:sz w:val="28"/>
          <w:szCs w:val="28"/>
        </w:rPr>
        <w:t xml:space="preserve">                                   </w:t>
      </w:r>
      <w:r>
        <w:rPr>
          <w:rFonts w:hint="eastAsia" w:ascii="仿宋" w:hAnsi="仿宋" w:eastAsia="仿宋" w:cs="仿宋_GB2312"/>
          <w:b/>
          <w:sz w:val="28"/>
          <w:szCs w:val="28"/>
        </w:rPr>
        <w:t>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hint="eastAsia" w:ascii="仿宋" w:hAnsi="仿宋" w:eastAsia="仿宋" w:cs="仿宋_GB2312"/>
          <w:b/>
          <w:sz w:val="28"/>
          <w:szCs w:val="28"/>
        </w:rPr>
        <w:t>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eastAsia="宋体" w:cs="宋体"/>
          <w:b/>
          <w:sz w:val="44"/>
          <w:szCs w:val="44"/>
        </w:rPr>
        <w:t>广州市净水有限公司（</w:t>
      </w:r>
      <w:r>
        <w:rPr>
          <w:rFonts w:hint="eastAsia" w:ascii="宋体" w:hAnsi="宋体"/>
          <w:b/>
          <w:sz w:val="44"/>
          <w:szCs w:val="44"/>
          <w:u w:val="single"/>
        </w:rPr>
        <w:t xml:space="preserve">     </w:t>
      </w:r>
      <w:r>
        <w:rPr>
          <w:rFonts w:hint="eastAsia" w:ascii="宋体" w:hAnsi="宋体" w:eastAsia="宋体" w:cs="宋体"/>
          <w:b/>
          <w:sz w:val="44"/>
          <w:szCs w:val="44"/>
          <w:u w:val="single"/>
        </w:rPr>
        <w:t>分公司</w:t>
      </w:r>
      <w:r>
        <w:rPr>
          <w:rFonts w:hint="eastAsia" w:ascii="宋体" w:hAnsi="宋体" w:eastAsia="宋体" w:cs="宋体"/>
          <w:b/>
          <w:sz w:val="44"/>
          <w:szCs w:val="44"/>
        </w:rPr>
        <w:t>）</w:t>
      </w:r>
    </w:p>
    <w:p>
      <w:pPr>
        <w:jc w:val="center"/>
        <w:rPr>
          <w:rFonts w:ascii="宋体" w:hAnsi="宋体"/>
          <w:sz w:val="44"/>
          <w:szCs w:val="44"/>
        </w:rPr>
      </w:pPr>
      <w:r>
        <w:rPr>
          <w:rFonts w:hint="eastAsia" w:ascii="宋体" w:hAnsi="宋体" w:eastAsia="宋体" w:cs="宋体"/>
          <w:sz w:val="44"/>
          <w:szCs w:val="44"/>
        </w:rPr>
        <w:t>关于</w:t>
      </w:r>
      <w:r>
        <w:rPr>
          <w:rFonts w:hint="eastAsia" w:ascii="宋体" w:hAnsi="宋体"/>
          <w:sz w:val="44"/>
          <w:szCs w:val="44"/>
          <w:u w:val="single"/>
        </w:rPr>
        <w:t xml:space="preserve">                    </w:t>
      </w:r>
      <w:r>
        <w:rPr>
          <w:rFonts w:hint="eastAsia" w:ascii="宋体" w:hAnsi="宋体" w:eastAsia="宋体" w:cs="宋体"/>
          <w:sz w:val="44"/>
          <w:szCs w:val="44"/>
        </w:rPr>
        <w:t>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eastAsia="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乙方：</w:t>
      </w:r>
      <w:r>
        <w:rPr>
          <w:rFonts w:ascii="宋体" w:hAnsi="宋体"/>
          <w:sz w:val="28"/>
          <w:szCs w:val="28"/>
        </w:rPr>
        <w:t xml:space="preserve"> </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w:t>
      </w:r>
      <w:r>
        <w:rPr>
          <w:rFonts w:hint="eastAsia" w:ascii="仿宋_GB2312" w:hAnsi="宋体" w:eastAsia="仿宋_GB2312"/>
          <w:sz w:val="24"/>
          <w:lang w:eastAsia="zh-CN"/>
        </w:rPr>
        <w:t>承包</w:t>
      </w:r>
      <w:r>
        <w:rPr>
          <w:rFonts w:hint="eastAsia" w:ascii="仿宋_GB2312" w:hAnsi="宋体" w:eastAsia="仿宋_GB2312"/>
          <w:sz w:val="24"/>
        </w:rPr>
        <w:t>单位。根据《中华人民共和国合同法》和国家其它法律法规，广州市净水有限公司与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w:t>
      </w:r>
      <w:r>
        <w:rPr>
          <w:rFonts w:hint="eastAsia" w:ascii="仿宋_GB2312" w:hAnsi="宋体" w:eastAsia="仿宋_GB2312"/>
          <w:sz w:val="24"/>
          <w:u w:val="single"/>
        </w:rPr>
        <w:t xml:space="preserve">        </w:t>
      </w:r>
      <w:r>
        <w:rPr>
          <w:rFonts w:hint="eastAsia" w:ascii="仿宋_GB2312" w:hAnsi="宋体" w:eastAsia="仿宋_GB2312"/>
          <w:sz w:val="24"/>
        </w:rPr>
        <w:t>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r>
        <w:rPr>
          <w:rFonts w:ascii="仿宋_GB2312" w:hAnsi="宋体" w:eastAsia="仿宋_GB2312" w:cs="宋体"/>
          <w:sz w:val="24"/>
          <w:szCs w:val="24"/>
        </w:rPr>
        <w:t xml:space="preserve"> </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r>
        <w:rPr>
          <w:rFonts w:ascii="仿宋_GB2312" w:hAnsi="宋体" w:eastAsia="仿宋_GB2312" w:cs="宋体"/>
          <w:sz w:val="24"/>
          <w:szCs w:val="24"/>
        </w:rPr>
        <w:t xml:space="preserve"> </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r>
        <w:rPr>
          <w:rFonts w:ascii="仿宋" w:hAnsi="仿宋" w:eastAsia="仿宋" w:cs="仿宋_GB2312"/>
          <w:b/>
          <w:sz w:val="28"/>
          <w:szCs w:val="28"/>
        </w:rPr>
        <w:t xml:space="preserve"> </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乙方：</w:t>
      </w:r>
    </w:p>
    <w:p>
      <w:pPr>
        <w:rPr>
          <w:rFonts w:ascii="仿宋" w:hAnsi="仿宋" w:eastAsia="仿宋" w:cs="仿宋_GB2312"/>
          <w:b/>
          <w:sz w:val="28"/>
          <w:szCs w:val="28"/>
        </w:rPr>
      </w:pPr>
      <w:r>
        <w:rPr>
          <w:rFonts w:hint="eastAsia" w:ascii="仿宋" w:hAnsi="仿宋" w:eastAsia="仿宋" w:cs="仿宋_GB2312"/>
          <w:b/>
          <w:sz w:val="28"/>
          <w:szCs w:val="28"/>
        </w:rPr>
        <w:t>法定代表人</w:t>
      </w:r>
      <w:r>
        <w:rPr>
          <w:rFonts w:ascii="仿宋" w:hAnsi="仿宋" w:eastAsia="仿宋" w:cs="仿宋_GB2312"/>
          <w:b/>
          <w:sz w:val="28"/>
          <w:szCs w:val="28"/>
        </w:rPr>
        <w:t xml:space="preserve"> </w:t>
      </w:r>
      <w:r>
        <w:rPr>
          <w:rFonts w:hint="eastAsia" w:ascii="仿宋" w:hAnsi="仿宋" w:eastAsia="仿宋" w:cs="仿宋_GB2312"/>
          <w:b/>
          <w:sz w:val="28"/>
          <w:szCs w:val="28"/>
        </w:rPr>
        <w:t>：</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w:t>
      </w:r>
      <w:r>
        <w:rPr>
          <w:rFonts w:ascii="仿宋" w:hAnsi="仿宋" w:eastAsia="仿宋" w:cs="仿宋_GB2312"/>
          <w:b/>
          <w:sz w:val="28"/>
          <w:szCs w:val="28"/>
        </w:rPr>
        <w:t xml:space="preserve"> </w:t>
      </w:r>
      <w:r>
        <w:rPr>
          <w:rFonts w:hint="eastAsia" w:ascii="仿宋" w:hAnsi="仿宋" w:eastAsia="仿宋" w:cs="仿宋_GB2312"/>
          <w:b/>
          <w:sz w:val="28"/>
          <w:szCs w:val="28"/>
        </w:rPr>
        <w:t>地址：</w:t>
      </w:r>
      <w:r>
        <w:rPr>
          <w:rFonts w:ascii="仿宋" w:hAnsi="仿宋" w:eastAsia="仿宋" w:cs="仿宋_GB2312"/>
          <w:b/>
          <w:sz w:val="28"/>
          <w:szCs w:val="28"/>
        </w:rPr>
        <w:t xml:space="preserve"> </w:t>
      </w:r>
    </w:p>
    <w:p>
      <w:pPr>
        <w:rPr>
          <w:rFonts w:ascii="仿宋" w:hAnsi="仿宋" w:eastAsia="仿宋" w:cs="仿宋_GB2312"/>
          <w:b/>
          <w:sz w:val="28"/>
          <w:szCs w:val="28"/>
        </w:rPr>
      </w:pPr>
      <w:r>
        <w:rPr>
          <w:rFonts w:hint="eastAsia" w:ascii="仿宋" w:hAnsi="仿宋" w:eastAsia="仿宋" w:cs="仿宋_GB2312"/>
          <w:b/>
          <w:sz w:val="28"/>
          <w:szCs w:val="28"/>
        </w:rPr>
        <w:t>电话：</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电话：</w:t>
      </w:r>
    </w:p>
    <w:p>
      <w:pPr>
        <w:rPr>
          <w:rFonts w:ascii="仿宋" w:hAnsi="仿宋" w:eastAsia="仿宋" w:cs="仿宋_GB2312"/>
          <w:b/>
          <w:sz w:val="28"/>
          <w:szCs w:val="28"/>
        </w:rPr>
      </w:pP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ascii="仿宋" w:hAnsi="仿宋" w:eastAsia="仿宋" w:cs="仿宋_GB2312"/>
          <w:b/>
          <w:sz w:val="28"/>
          <w:szCs w:val="28"/>
        </w:rPr>
        <w:tab/>
      </w:r>
      <w:r>
        <w:rPr>
          <w:rFonts w:hint="eastAsia" w:ascii="仿宋" w:hAnsi="仿宋" w:eastAsia="仿宋" w:cs="仿宋_GB2312"/>
          <w:b/>
          <w:sz w:val="28"/>
          <w:szCs w:val="28"/>
        </w:rPr>
        <w:t xml:space="preserve">                            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氧化钙采购项目</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广州市净水有限公司2020年-2022年氧化钙</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3" w:type="default"/>
          <w:footerReference r:id="rId4" w:type="default"/>
          <w:footerReference r:id="rId5"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b/>
          <w:bCs/>
          <w:sz w:val="24"/>
          <w:u w:val="single"/>
        </w:rPr>
        <w:t>广州市净水有限公司2020年-2022年氧化钙采购项目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元/吨）;[总价]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w:t>
      </w:r>
      <w:r>
        <w:rPr>
          <w:rFonts w:hint="eastAsia" w:ascii="仿宋" w:hAnsi="仿宋" w:eastAsia="仿宋" w:cs="仿宋_GB2312"/>
          <w:sz w:val="24"/>
          <w:lang w:eastAsia="zh-CN"/>
        </w:rPr>
        <w:t>询价</w:t>
      </w:r>
      <w:r>
        <w:rPr>
          <w:rFonts w:hint="eastAsia" w:ascii="仿宋" w:hAnsi="仿宋" w:eastAsia="仿宋" w:cs="仿宋_GB2312"/>
          <w:sz w:val="24"/>
        </w:rPr>
        <w:t>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w:t>
      </w:r>
      <w:r>
        <w:rPr>
          <w:rFonts w:hint="eastAsia" w:ascii="仿宋" w:hAnsi="仿宋" w:eastAsia="仿宋" w:cs="仿宋_GB2312"/>
          <w:sz w:val="24"/>
          <w:lang w:eastAsia="zh-CN"/>
        </w:rPr>
        <w:t>询价</w:t>
      </w:r>
      <w:r>
        <w:rPr>
          <w:rFonts w:hint="eastAsia" w:ascii="仿宋" w:hAnsi="仿宋" w:eastAsia="仿宋" w:cs="仿宋_GB2312"/>
          <w:sz w:val="24"/>
        </w:rPr>
        <w:t>人要求配备项目管理班子。如未经</w:t>
      </w:r>
      <w:r>
        <w:rPr>
          <w:rFonts w:hint="eastAsia" w:ascii="仿宋" w:hAnsi="仿宋" w:eastAsia="仿宋" w:cs="仿宋_GB2312"/>
          <w:sz w:val="24"/>
          <w:lang w:eastAsia="zh-CN"/>
        </w:rPr>
        <w:t>询价</w:t>
      </w:r>
      <w:r>
        <w:rPr>
          <w:rFonts w:hint="eastAsia" w:ascii="仿宋" w:hAnsi="仿宋" w:eastAsia="仿宋" w:cs="仿宋_GB2312"/>
          <w:sz w:val="24"/>
        </w:rPr>
        <w:t>人同意更换项目班子成员，</w:t>
      </w:r>
      <w:r>
        <w:rPr>
          <w:rFonts w:hint="eastAsia" w:ascii="仿宋" w:hAnsi="仿宋" w:eastAsia="仿宋" w:cs="仿宋_GB2312"/>
          <w:sz w:val="24"/>
          <w:lang w:eastAsia="zh-CN"/>
        </w:rPr>
        <w:t>询价</w:t>
      </w:r>
      <w:r>
        <w:rPr>
          <w:rFonts w:hint="eastAsia" w:ascii="仿宋" w:hAnsi="仿宋" w:eastAsia="仿宋" w:cs="仿宋_GB2312"/>
          <w:sz w:val="24"/>
        </w:rPr>
        <w:t>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w:t>
      </w:r>
      <w:r>
        <w:rPr>
          <w:rFonts w:hint="eastAsia" w:ascii="仿宋" w:hAnsi="仿宋" w:eastAsia="仿宋" w:cs="仿宋_GB2312"/>
          <w:sz w:val="24"/>
          <w:lang w:eastAsia="zh-CN"/>
        </w:rPr>
        <w:t>询价</w:t>
      </w:r>
      <w:r>
        <w:rPr>
          <w:rFonts w:hint="eastAsia" w:ascii="仿宋" w:hAnsi="仿宋" w:eastAsia="仿宋" w:cs="仿宋_GB2312"/>
          <w:sz w:val="24"/>
        </w:rPr>
        <w:t>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527E5"/>
    <w:rsid w:val="000536C6"/>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431"/>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6566A"/>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1672"/>
    <w:rsid w:val="002133DB"/>
    <w:rsid w:val="002155A3"/>
    <w:rsid w:val="002253B2"/>
    <w:rsid w:val="00230515"/>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C00B7"/>
    <w:rsid w:val="003F0E7B"/>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2C2F"/>
    <w:rsid w:val="0059583A"/>
    <w:rsid w:val="00597807"/>
    <w:rsid w:val="005A42ED"/>
    <w:rsid w:val="005A4865"/>
    <w:rsid w:val="005A6640"/>
    <w:rsid w:val="005A7199"/>
    <w:rsid w:val="005B433F"/>
    <w:rsid w:val="005C08A4"/>
    <w:rsid w:val="005C3524"/>
    <w:rsid w:val="005C3AC9"/>
    <w:rsid w:val="005C406B"/>
    <w:rsid w:val="005C570C"/>
    <w:rsid w:val="005D1D1C"/>
    <w:rsid w:val="005E5843"/>
    <w:rsid w:val="005E7CF2"/>
    <w:rsid w:val="005F4972"/>
    <w:rsid w:val="005F6961"/>
    <w:rsid w:val="005F79A5"/>
    <w:rsid w:val="00615DE9"/>
    <w:rsid w:val="00635B54"/>
    <w:rsid w:val="00637FC0"/>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5259E"/>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F6347"/>
    <w:rsid w:val="00A0376B"/>
    <w:rsid w:val="00A2526E"/>
    <w:rsid w:val="00A253A0"/>
    <w:rsid w:val="00A26A14"/>
    <w:rsid w:val="00A30358"/>
    <w:rsid w:val="00A40D6F"/>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2593"/>
    <w:rsid w:val="00B257A2"/>
    <w:rsid w:val="00B32882"/>
    <w:rsid w:val="00B35652"/>
    <w:rsid w:val="00B41626"/>
    <w:rsid w:val="00B41760"/>
    <w:rsid w:val="00B56099"/>
    <w:rsid w:val="00B6180D"/>
    <w:rsid w:val="00B63D9C"/>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979B5"/>
    <w:rsid w:val="00CB304D"/>
    <w:rsid w:val="00CB60BA"/>
    <w:rsid w:val="00CD049C"/>
    <w:rsid w:val="00CE3A16"/>
    <w:rsid w:val="00D034C4"/>
    <w:rsid w:val="00D05284"/>
    <w:rsid w:val="00D13A1D"/>
    <w:rsid w:val="00D176CD"/>
    <w:rsid w:val="00D27EA7"/>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C4D01"/>
    <w:rsid w:val="00DD1657"/>
    <w:rsid w:val="00DD2071"/>
    <w:rsid w:val="00DD692E"/>
    <w:rsid w:val="00DE351F"/>
    <w:rsid w:val="00E16260"/>
    <w:rsid w:val="00E30200"/>
    <w:rsid w:val="00E31995"/>
    <w:rsid w:val="00E32934"/>
    <w:rsid w:val="00E4432D"/>
    <w:rsid w:val="00E71F7E"/>
    <w:rsid w:val="00E80F43"/>
    <w:rsid w:val="00E85507"/>
    <w:rsid w:val="00E93570"/>
    <w:rsid w:val="00EA0D1C"/>
    <w:rsid w:val="00EA1ADB"/>
    <w:rsid w:val="00EA3AD0"/>
    <w:rsid w:val="00EA79FF"/>
    <w:rsid w:val="00EB5A9D"/>
    <w:rsid w:val="00EB5BEB"/>
    <w:rsid w:val="00EC1899"/>
    <w:rsid w:val="00EC3F5F"/>
    <w:rsid w:val="00EC6FA1"/>
    <w:rsid w:val="00EF0CDD"/>
    <w:rsid w:val="00EF6EA3"/>
    <w:rsid w:val="00F0070A"/>
    <w:rsid w:val="00F01189"/>
    <w:rsid w:val="00F11532"/>
    <w:rsid w:val="00F11F52"/>
    <w:rsid w:val="00F258D4"/>
    <w:rsid w:val="00F270D3"/>
    <w:rsid w:val="00F322A1"/>
    <w:rsid w:val="00F54A53"/>
    <w:rsid w:val="00F57731"/>
    <w:rsid w:val="00F7555E"/>
    <w:rsid w:val="00F83D30"/>
    <w:rsid w:val="00F931B6"/>
    <w:rsid w:val="00F942E3"/>
    <w:rsid w:val="00FA54EA"/>
    <w:rsid w:val="00FC2DD0"/>
    <w:rsid w:val="00FC3DC2"/>
    <w:rsid w:val="00FC6AA8"/>
    <w:rsid w:val="00FD62B1"/>
    <w:rsid w:val="00FD7E97"/>
    <w:rsid w:val="00FE55D0"/>
    <w:rsid w:val="00FF0530"/>
    <w:rsid w:val="00FF09D9"/>
    <w:rsid w:val="014E282D"/>
    <w:rsid w:val="15821419"/>
    <w:rsid w:val="164A438C"/>
    <w:rsid w:val="18346451"/>
    <w:rsid w:val="2257354C"/>
    <w:rsid w:val="26A377C0"/>
    <w:rsid w:val="29DA4255"/>
    <w:rsid w:val="2A5F7E27"/>
    <w:rsid w:val="2B7722FC"/>
    <w:rsid w:val="332E4650"/>
    <w:rsid w:val="34C81C6F"/>
    <w:rsid w:val="37E6461B"/>
    <w:rsid w:val="38172D11"/>
    <w:rsid w:val="393F3498"/>
    <w:rsid w:val="39CC4878"/>
    <w:rsid w:val="3E741404"/>
    <w:rsid w:val="40114BBC"/>
    <w:rsid w:val="50C607C5"/>
    <w:rsid w:val="52DA47AA"/>
    <w:rsid w:val="58B10F5E"/>
    <w:rsid w:val="616E6F7C"/>
    <w:rsid w:val="64526FF7"/>
    <w:rsid w:val="6E5C5AC2"/>
    <w:rsid w:val="766711AF"/>
    <w:rsid w:val="7C170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uiPriority w:val="0"/>
    <w:pPr>
      <w:spacing w:after="120"/>
    </w:pPr>
  </w:style>
  <w:style w:type="paragraph" w:styleId="9">
    <w:name w:val="Body Text Indent"/>
    <w:basedOn w:val="1"/>
    <w:uiPriority w:val="0"/>
    <w:pPr>
      <w:ind w:firstLine="830" w:firstLineChars="352"/>
    </w:pPr>
    <w:rPr>
      <w:rFonts w:ascii="仿宋_GB2312" w:eastAsia="仿宋_GB2312"/>
      <w:sz w:val="32"/>
      <w:szCs w:val="20"/>
    </w:rPr>
  </w:style>
  <w:style w:type="paragraph" w:styleId="10">
    <w:name w:val="Plain Text"/>
    <w:basedOn w:val="1"/>
    <w:link w:val="41"/>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3506</Words>
  <Characters>19985</Characters>
  <Lines>166</Lines>
  <Paragraphs>46</Paragraphs>
  <TotalTime>7</TotalTime>
  <ScaleCrop>false</ScaleCrop>
  <LinksUpToDate>false</LinksUpToDate>
  <CharactersWithSpaces>23445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2020-08-12T01:43:00Z</dcterms:created>
  <dc:creator>李继能</dc:creator>
  <cp:lastModifiedBy>Lenovo</cp:lastModifiedBy>
  <cp:lastPrinted>2020-08-03T03:59:00Z</cp:lastPrinted>
  <dcterms:modified xsi:type="dcterms:W3CDTF">2020-08-21T03:02:05Z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