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2"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XE-20200813-4</w:t>
      </w:r>
    </w:p>
    <w:p>
      <w:pPr>
        <w:spacing w:line="500" w:lineRule="exact"/>
        <w:ind w:firstLine="360"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广州市净水有限公司2020年-2022年聚丙烯酰胺（阳离子）采购项目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13</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2020年-2022年聚丙烯酰胺（阳离子）采购项目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、项目编号：XE-20200813-4</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广州市净水有限公司2020年-2021年聚丙烯酰胺（阳离子）采购项目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中离子度（20%~40%）单价</w:t>
      </w:r>
      <w:r>
        <w:rPr>
          <w:rFonts w:hint="eastAsia" w:ascii="仿宋_GB2312" w:hAnsi="仿宋" w:eastAsia="仿宋_GB2312" w:cs="仿宋_GB2312"/>
          <w:sz w:val="28"/>
          <w:szCs w:val="28"/>
          <w:u w:val="single"/>
        </w:rPr>
        <w:t>19800</w:t>
      </w:r>
      <w:r>
        <w:rPr>
          <w:rFonts w:hint="eastAsia" w:ascii="仿宋_GB2312" w:hAnsi="仿宋" w:eastAsia="仿宋_GB2312" w:cs="仿宋_GB2312"/>
          <w:sz w:val="28"/>
          <w:szCs w:val="28"/>
          <w:u w:val="single"/>
          <w:lang w:val="zh-CN"/>
        </w:rPr>
        <w:t>元/吨（人民币），高离子度（≥50%）单价21150元/吨（人民币），总价￥170.955万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沥滘分公司（三期）、龙归分公司（三期）、石井净水分公司（二期）、江高分公司、大沙地分公司（二期）、西朗公司（二期）、健康城分公司等，提供聚丙烯酰胺（阳离子）使用共86吨。其中，沥滘分公司（三期）约40吨，龙归分公司（三期）约5吨、石井净水分公司（二期）约7吨、江高分公司约5吨、大沙地分公司（二期）约7吨、西朗公司（二期）约15吨、健康城分公司约7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提供聚丙烯酰胺（阳离子），内容如下：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聚丙烯酰胺（阳离子）</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粉末</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86吨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ascii="仿宋_GB2312" w:hAnsi="仿宋" w:eastAsia="仿宋_GB2312" w:cs="仿宋_GB2312"/>
          <w:sz w:val="28"/>
          <w:szCs w:val="28"/>
          <w:u w:val="single"/>
          <w:lang w:val="zh-CN"/>
        </w:rPr>
      </w:pPr>
      <w:r>
        <w:rPr>
          <w:rFonts w:ascii="仿宋_GB2312" w:hAnsi="仿宋" w:eastAsia="仿宋_GB2312" w:cs="仿宋_GB2312"/>
          <w:sz w:val="28"/>
          <w:szCs w:val="28"/>
          <w:u w:val="single"/>
          <w:lang w:val="zh-CN"/>
        </w:rPr>
        <w:t>1</w:t>
      </w:r>
      <w:r>
        <w:rPr>
          <w:rFonts w:hint="eastAsia" w:ascii="仿宋_GB2312" w:hAnsi="仿宋" w:eastAsia="仿宋_GB2312" w:cs="仿宋_GB2312"/>
          <w:sz w:val="28"/>
          <w:szCs w:val="28"/>
          <w:u w:val="single"/>
          <w:lang w:val="zh-CN"/>
        </w:rPr>
        <w:t>、报价单位须是法人或者其他组织，同时持有工商行政管理部门核发的营业执照，按国家法律经营；报价单位经营范围包括相关化工产品的生产</w:t>
      </w:r>
      <w:r>
        <w:rPr>
          <w:rFonts w:hint="eastAsia" w:ascii="仿宋_GB2312" w:hAnsi="仿宋" w:eastAsia="仿宋_GB2312" w:cs="仿宋_GB2312"/>
          <w:sz w:val="28"/>
          <w:szCs w:val="28"/>
          <w:u w:val="single"/>
        </w:rPr>
        <w:t>或</w:t>
      </w:r>
      <w:r>
        <w:rPr>
          <w:rFonts w:hint="eastAsia" w:ascii="仿宋_GB2312" w:hAnsi="仿宋" w:eastAsia="仿宋_GB2312" w:cs="仿宋_GB2312"/>
          <w:sz w:val="28"/>
          <w:szCs w:val="28"/>
          <w:u w:val="single"/>
          <w:lang w:val="zh-CN"/>
        </w:rPr>
        <w:t>销售</w:t>
      </w:r>
      <w:r>
        <w:rPr>
          <w:rFonts w:hint="eastAsia" w:ascii="仿宋_GB2312" w:hAnsi="仿宋" w:eastAsia="仿宋_GB2312" w:cs="仿宋_GB2312"/>
          <w:sz w:val="28"/>
          <w:szCs w:val="28"/>
          <w:u w:val="single"/>
        </w:rPr>
        <w:t>或</w:t>
      </w:r>
      <w:r>
        <w:rPr>
          <w:rFonts w:hint="eastAsia" w:ascii="仿宋_GB2312" w:hAnsi="仿宋" w:eastAsia="仿宋_GB2312" w:cs="仿宋_GB2312"/>
          <w:sz w:val="28"/>
          <w:szCs w:val="28"/>
          <w:u w:val="single"/>
          <w:lang w:val="zh-CN"/>
        </w:rPr>
        <w:t>批发，对于营业执照中没有显示具体经营范围的，须同时提供报价单位在相关企业信息公示平台公示的报价单位主体信息最新查询结果的截屏（截屏图片应清晰显示相关网址，经营范围等信息）。</w:t>
      </w:r>
    </w:p>
    <w:p>
      <w:pPr>
        <w:autoSpaceDE w:val="0"/>
        <w:autoSpaceDN w:val="0"/>
        <w:ind w:firstLine="560" w:firstLineChars="200"/>
        <w:rPr>
          <w:rFonts w:ascii="仿宋_GB2312" w:hAnsi="仿宋" w:eastAsia="仿宋_GB2312" w:cs="仿宋_GB2312"/>
          <w:sz w:val="28"/>
          <w:szCs w:val="28"/>
          <w:u w:val="single"/>
          <w:lang w:val="zh-CN"/>
        </w:rPr>
      </w:pPr>
      <w:r>
        <w:rPr>
          <w:rFonts w:ascii="仿宋_GB2312" w:hAnsi="仿宋" w:eastAsia="仿宋_GB2312" w:cs="仿宋_GB2312"/>
          <w:sz w:val="28"/>
          <w:szCs w:val="28"/>
          <w:u w:val="single"/>
          <w:lang w:val="zh-CN"/>
        </w:rPr>
        <w:t>2</w:t>
      </w:r>
      <w:r>
        <w:rPr>
          <w:rFonts w:hint="eastAsia" w:ascii="仿宋_GB2312" w:hAnsi="仿宋" w:eastAsia="仿宋_GB2312" w:cs="仿宋_GB2312"/>
          <w:sz w:val="28"/>
          <w:szCs w:val="28"/>
          <w:u w:val="single"/>
          <w:lang w:val="zh-CN"/>
        </w:rPr>
        <w:t>、报价单位须为聚丙烯酰胺（阳离子）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u w:val="single"/>
          <w:lang w:val="zh-CN"/>
        </w:rPr>
      </w:pPr>
      <w:r>
        <w:rPr>
          <w:rFonts w:ascii="仿宋_GB2312" w:hAnsi="仿宋" w:eastAsia="仿宋_GB2312" w:cs="仿宋_GB2312"/>
          <w:sz w:val="28"/>
          <w:szCs w:val="28"/>
          <w:u w:val="single"/>
          <w:lang w:val="zh-CN"/>
        </w:rPr>
        <w:t>3</w:t>
      </w:r>
      <w:r>
        <w:rPr>
          <w:rFonts w:hint="eastAsia" w:ascii="仿宋_GB2312" w:hAnsi="仿宋" w:eastAsia="仿宋_GB2312" w:cs="仿宋_GB2312"/>
          <w:sz w:val="28"/>
          <w:szCs w:val="28"/>
          <w:u w:val="single"/>
          <w:lang w:val="zh-CN"/>
        </w:rPr>
        <w:t>、报价单位提供的聚丙烯酰胺（阳离子）具有质量技术监督部门近三年（</w:t>
      </w:r>
      <w:r>
        <w:rPr>
          <w:rFonts w:ascii="仿宋_GB2312" w:hAnsi="仿宋" w:eastAsia="仿宋_GB2312" w:cs="仿宋_GB2312"/>
          <w:sz w:val="28"/>
          <w:szCs w:val="28"/>
          <w:u w:val="single"/>
          <w:lang w:val="zh-CN"/>
        </w:rPr>
        <w:t>2017</w:t>
      </w:r>
      <w:r>
        <w:rPr>
          <w:rFonts w:hint="eastAsia" w:ascii="仿宋_GB2312" w:hAnsi="仿宋" w:eastAsia="仿宋_GB2312" w:cs="仿宋_GB2312"/>
          <w:sz w:val="28"/>
          <w:szCs w:val="28"/>
          <w:u w:val="single"/>
          <w:lang w:val="zh-CN"/>
        </w:rPr>
        <w:t>年、</w:t>
      </w:r>
      <w:r>
        <w:rPr>
          <w:rFonts w:ascii="仿宋_GB2312" w:hAnsi="仿宋" w:eastAsia="仿宋_GB2312" w:cs="仿宋_GB2312"/>
          <w:sz w:val="28"/>
          <w:szCs w:val="28"/>
          <w:u w:val="single"/>
          <w:lang w:val="zh-CN"/>
        </w:rPr>
        <w:t>2018</w:t>
      </w:r>
      <w:r>
        <w:rPr>
          <w:rFonts w:hint="eastAsia" w:ascii="仿宋_GB2312" w:hAnsi="仿宋" w:eastAsia="仿宋_GB2312" w:cs="仿宋_GB2312"/>
          <w:sz w:val="28"/>
          <w:szCs w:val="28"/>
          <w:u w:val="single"/>
          <w:lang w:val="zh-CN"/>
        </w:rPr>
        <w:t>年、</w:t>
      </w:r>
      <w:r>
        <w:rPr>
          <w:rFonts w:ascii="仿宋_GB2312" w:hAnsi="仿宋" w:eastAsia="仿宋_GB2312" w:cs="仿宋_GB2312"/>
          <w:sz w:val="28"/>
          <w:szCs w:val="28"/>
          <w:u w:val="single"/>
          <w:lang w:val="zh-CN"/>
        </w:rPr>
        <w:t>2019</w:t>
      </w:r>
      <w:r>
        <w:rPr>
          <w:rFonts w:hint="eastAsia" w:ascii="仿宋_GB2312" w:hAnsi="仿宋" w:eastAsia="仿宋_GB2312" w:cs="仿宋_GB2312"/>
          <w:sz w:val="28"/>
          <w:szCs w:val="28"/>
          <w:u w:val="single"/>
          <w:lang w:val="zh-CN"/>
        </w:rPr>
        <w:t>年）每年出具的质量合格检测报告，且产品质量符合</w:t>
      </w:r>
      <w:r>
        <w:rPr>
          <w:rFonts w:ascii="仿宋_GB2312" w:hAnsi="仿宋" w:eastAsia="仿宋_GB2312" w:cs="仿宋_GB2312"/>
          <w:sz w:val="28"/>
          <w:szCs w:val="28"/>
          <w:u w:val="single"/>
          <w:lang w:val="zh-CN"/>
        </w:rPr>
        <w:t>GB19106-2013</w:t>
      </w:r>
      <w:r>
        <w:rPr>
          <w:rFonts w:hint="eastAsia" w:ascii="仿宋_GB2312" w:hAnsi="仿宋" w:eastAsia="仿宋_GB2312" w:cs="仿宋_GB2312"/>
          <w:sz w:val="28"/>
          <w:szCs w:val="28"/>
          <w:u w:val="single"/>
          <w:lang w:val="zh-CN"/>
        </w:rPr>
        <w:t>标准的证明。</w:t>
      </w:r>
    </w:p>
    <w:p>
      <w:pPr>
        <w:autoSpaceDE w:val="0"/>
        <w:autoSpaceDN w:val="0"/>
        <w:ind w:firstLine="560" w:firstLineChars="200"/>
        <w:rPr>
          <w:rFonts w:ascii="仿宋_GB2312" w:hAnsi="仿宋" w:eastAsia="仿宋_GB2312" w:cs="仿宋_GB2312"/>
          <w:sz w:val="28"/>
          <w:szCs w:val="28"/>
          <w:u w:val="single"/>
        </w:rPr>
      </w:pPr>
      <w:r>
        <w:rPr>
          <w:rFonts w:ascii="仿宋_GB2312" w:hAnsi="仿宋" w:eastAsia="仿宋_GB2312" w:cs="仿宋_GB2312"/>
          <w:sz w:val="28"/>
          <w:szCs w:val="28"/>
          <w:u w:val="single"/>
          <w:lang w:val="zh-CN"/>
        </w:rPr>
        <w:t>4</w:t>
      </w:r>
      <w:r>
        <w:rPr>
          <w:rFonts w:hint="eastAsia" w:ascii="仿宋_GB2312" w:hAnsi="仿宋" w:eastAsia="仿宋_GB2312" w:cs="仿宋_GB2312"/>
          <w:sz w:val="28"/>
          <w:szCs w:val="28"/>
          <w:u w:val="single"/>
          <w:lang w:val="zh-CN"/>
        </w:rPr>
        <w:t>、本次询价不接受联合体报价。</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1. 现场踏勘(答疑会)集合时间：</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2. 现场踏勘(答疑会)集合地点：</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25</w:t>
      </w:r>
      <w:r>
        <w:rPr>
          <w:rFonts w:hint="eastAsia" w:ascii="仿宋_GB2312" w:hAnsi="仿宋" w:eastAsia="仿宋_GB2312" w:cs="仿宋_GB2312"/>
          <w:sz w:val="28"/>
          <w:szCs w:val="28"/>
        </w:rPr>
        <w:t>日10时30分前，在广州市净水有限公司门户网站免费下载</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25</w:t>
      </w:r>
      <w:r>
        <w:rPr>
          <w:rFonts w:hint="eastAsia" w:ascii="仿宋_GB2312" w:hAnsi="仿宋" w:eastAsia="仿宋_GB2312" w:cs="仿宋_GB2312"/>
          <w:sz w:val="28"/>
          <w:szCs w:val="28"/>
        </w:rPr>
        <w:t>日10时00分至10时30分；询价响应文件递交截止时间：2020年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25</w:t>
      </w:r>
      <w:r>
        <w:rPr>
          <w:rFonts w:hint="eastAsia" w:ascii="仿宋_GB2312" w:hAnsi="仿宋" w:eastAsia="仿宋_GB2312" w:cs="仿宋_GB2312"/>
          <w:sz w:val="28"/>
          <w:szCs w:val="28"/>
        </w:rPr>
        <w:t>日10时30分。</w:t>
      </w:r>
    </w:p>
    <w:p>
      <w:pPr>
        <w:ind w:firstLine="588" w:firstLineChars="210"/>
        <w:rPr>
          <w:rFonts w:ascii="仿宋_GB2312" w:hAnsi="仿宋" w:eastAsia="仿宋_GB2312" w:cs="仿宋_GB2312"/>
          <w:sz w:val="28"/>
          <w:szCs w:val="28"/>
        </w:rPr>
      </w:pP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十一、评审时间：2020年8月25日10时30分</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十二、评审地点：</w:t>
      </w:r>
      <w:r>
        <w:rPr>
          <w:rFonts w:hint="eastAsia" w:ascii="仿宋" w:hAnsi="仿宋" w:eastAsia="仿宋" w:cs="仿宋_GB2312"/>
          <w:sz w:val="28"/>
          <w:szCs w:val="28"/>
          <w:lang w:val="zh-CN"/>
        </w:rPr>
        <w:t>广州市净水有限公司</w:t>
      </w:r>
      <w:r>
        <w:rPr>
          <w:rFonts w:hint="eastAsia" w:ascii="仿宋" w:hAnsi="仿宋" w:eastAsia="仿宋" w:cs="仿宋_GB2312"/>
          <w:sz w:val="28"/>
          <w:szCs w:val="28"/>
        </w:rPr>
        <w:t>招标办</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snapToGrid w:val="0"/>
        <w:spacing w:line="360" w:lineRule="auto"/>
        <w:ind w:firstLine="630" w:firstLineChars="225"/>
        <w:rPr>
          <w:rFonts w:ascii="仿宋_GB2312" w:hAnsi="仿宋" w:eastAsia="仿宋_GB2312" w:cs="仿宋_GB2312"/>
          <w:sz w:val="28"/>
          <w:szCs w:val="28"/>
        </w:rPr>
      </w:pPr>
      <w:r>
        <w:rPr>
          <w:rFonts w:hint="eastAsia" w:ascii="仿宋_GB2312" w:hAnsi="仿宋" w:eastAsia="仿宋_GB2312" w:cs="仿宋_GB2312"/>
          <w:sz w:val="28"/>
          <w:szCs w:val="28"/>
        </w:rPr>
        <w:t xml:space="preserve">  询价人：广州市净水有限公司</w:t>
      </w:r>
    </w:p>
    <w:p>
      <w:pPr>
        <w:snapToGrid w:val="0"/>
        <w:spacing w:line="360" w:lineRule="auto"/>
        <w:ind w:firstLine="630" w:firstLineChars="225"/>
        <w:rPr>
          <w:rFonts w:ascii="仿宋_GB2312" w:hAnsi="仿宋" w:eastAsia="仿宋_GB2312" w:cs="仿宋_GB2312"/>
          <w:kern w:val="0"/>
          <w:sz w:val="28"/>
          <w:szCs w:val="28"/>
        </w:rPr>
      </w:pPr>
      <w:r>
        <w:rPr>
          <w:rFonts w:hint="eastAsia" w:ascii="仿宋_GB2312" w:hAnsi="仿宋" w:eastAsia="仿宋_GB2312" w:cs="仿宋_GB2312"/>
          <w:sz w:val="28"/>
          <w:szCs w:val="28"/>
        </w:rPr>
        <w:t xml:space="preserve">  联系地址：广州市天河区临江大道501号 </w:t>
      </w:r>
    </w:p>
    <w:p>
      <w:pPr>
        <w:ind w:firstLine="918" w:firstLineChars="328"/>
        <w:rPr>
          <w:rFonts w:ascii="仿宋_GB2312" w:hAnsi="仿宋" w:eastAsia="仿宋_GB2312" w:cs="仿宋_GB2312"/>
          <w:sz w:val="28"/>
          <w:szCs w:val="28"/>
          <w:u w:val="none"/>
        </w:rPr>
      </w:pPr>
      <w:r>
        <w:rPr>
          <w:rFonts w:hint="eastAsia" w:ascii="仿宋_GB2312" w:hAnsi="仿宋" w:eastAsia="仿宋_GB2312" w:cs="仿宋_GB2312"/>
          <w:sz w:val="28"/>
          <w:szCs w:val="28"/>
          <w:u w:val="none"/>
        </w:rPr>
        <w:t>联系人：黄工             联系方式：020-62315524</w:t>
      </w:r>
    </w:p>
    <w:p>
      <w:pPr>
        <w:ind w:firstLine="918" w:firstLineChars="328"/>
        <w:rPr>
          <w:rFonts w:ascii="仿宋_GB2312" w:hAnsi="仿宋" w:eastAsia="仿宋_GB2312" w:cs="仿宋_GB2312"/>
          <w:sz w:val="28"/>
          <w:szCs w:val="28"/>
          <w:u w:val="single"/>
        </w:rPr>
      </w:pPr>
    </w:p>
    <w:p>
      <w:pPr>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wordWrap w:val="0"/>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13</w:t>
      </w:r>
      <w:r>
        <w:rPr>
          <w:rFonts w:hint="eastAsia" w:ascii="仿宋_GB2312" w:hAnsi="仿宋" w:eastAsia="仿宋_GB2312" w:cs="仿宋_GB2312"/>
          <w:sz w:val="28"/>
          <w:szCs w:val="28"/>
        </w:rPr>
        <w:t>日</w:t>
      </w:r>
    </w:p>
    <w:p>
      <w:pPr>
        <w:spacing w:line="300" w:lineRule="auto"/>
        <w:ind w:firstLine="3920" w:firstLineChars="1400"/>
        <w:rPr>
          <w:rFonts w:ascii="仿宋_GB2312" w:hAnsi="仿宋" w:eastAsia="仿宋_GB2312" w:cs="仿宋_GB2312"/>
          <w:sz w:val="28"/>
          <w:szCs w:val="28"/>
        </w:rPr>
      </w:pP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本次项目的服务对象为广州市净水有限公司下属污水处理厂，提供聚丙烯酰胺（阳离子）使用。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tbl>
      <w:tblPr>
        <w:tblStyle w:val="21"/>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82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91"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污泥调制调理剂</w:t>
            </w:r>
          </w:p>
        </w:tc>
        <w:tc>
          <w:tcPr>
            <w:tcW w:w="6526" w:type="dxa"/>
            <w:gridSpan w:val="2"/>
            <w:shd w:val="clear" w:color="auto" w:fill="auto"/>
            <w:vAlign w:val="center"/>
          </w:tcPr>
          <w:p>
            <w:pPr>
              <w:jc w:val="center"/>
              <w:rPr>
                <w:rFonts w:eastAsia="仿宋"/>
                <w:sz w:val="28"/>
                <w:szCs w:val="28"/>
              </w:rPr>
            </w:pPr>
            <w:r>
              <w:rPr>
                <w:rFonts w:hint="eastAsia"/>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91" w:type="dxa"/>
            <w:vMerge w:val="restart"/>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聚丙烯酰胺  （阳离子）       （中离子度）</w:t>
            </w:r>
          </w:p>
        </w:tc>
        <w:tc>
          <w:tcPr>
            <w:tcW w:w="3827" w:type="dxa"/>
            <w:shd w:val="clear" w:color="auto" w:fill="auto"/>
            <w:vAlign w:val="center"/>
          </w:tcPr>
          <w:p>
            <w:pPr>
              <w:pStyle w:val="39"/>
              <w:adjustRightInd w:val="0"/>
              <w:snapToGrid w:val="0"/>
              <w:spacing w:line="360" w:lineRule="auto"/>
              <w:ind w:firstLine="0" w:firstLineChars="0"/>
              <w:jc w:val="center"/>
              <w:rPr>
                <w:sz w:val="28"/>
                <w:szCs w:val="28"/>
              </w:rPr>
            </w:pPr>
            <w:r>
              <w:rPr>
                <w:rFonts w:hint="eastAsia"/>
                <w:sz w:val="28"/>
                <w:szCs w:val="28"/>
              </w:rPr>
              <w:t>需求指标名称</w:t>
            </w:r>
          </w:p>
        </w:tc>
        <w:tc>
          <w:tcPr>
            <w:tcW w:w="2699" w:type="dxa"/>
          </w:tcPr>
          <w:p>
            <w:pPr>
              <w:jc w:val="center"/>
              <w:rPr>
                <w:rFonts w:eastAsia="仿宋"/>
                <w:sz w:val="28"/>
                <w:szCs w:val="28"/>
              </w:rPr>
            </w:pPr>
            <w:r>
              <w:rPr>
                <w:rFonts w:hint="eastAsia" w:eastAsia="仿宋"/>
                <w:sz w:val="28"/>
                <w:szCs w:val="28"/>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asciiTheme="minorEastAsia" w:hAnsiTheme="minorEastAsia"/>
                <w:sz w:val="18"/>
                <w:szCs w:val="18"/>
              </w:rPr>
            </w:pPr>
            <w:r>
              <w:rPr>
                <w:rFonts w:hint="eastAsia" w:eastAsia="仿宋"/>
                <w:sz w:val="28"/>
                <w:szCs w:val="28"/>
              </w:rPr>
              <w:t>★固含量</w:t>
            </w:r>
          </w:p>
        </w:tc>
        <w:tc>
          <w:tcPr>
            <w:tcW w:w="2699" w:type="dxa"/>
            <w:vAlign w:val="center"/>
          </w:tcPr>
          <w:p>
            <w:pPr>
              <w:pStyle w:val="39"/>
              <w:adjustRightInd w:val="0"/>
              <w:snapToGrid w:val="0"/>
              <w:spacing w:line="240" w:lineRule="exact"/>
              <w:ind w:firstLine="0" w:firstLineChars="0"/>
              <w:jc w:val="center"/>
              <w:rPr>
                <w:rFonts w:asciiTheme="minorEastAsia" w:hAnsiTheme="minorEastAsia"/>
                <w:sz w:val="18"/>
                <w:szCs w:val="18"/>
              </w:rPr>
            </w:pPr>
            <w:r>
              <w:rPr>
                <w:rFonts w:hint="eastAsia" w:eastAsia="仿宋"/>
                <w:sz w:val="28"/>
                <w:szCs w:val="2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相对分子质量</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800万~1200万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阳离子度</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eastAsia="仿宋"/>
                <w:sz w:val="28"/>
                <w:szCs w:val="28"/>
              </w:rPr>
              <w:t>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丙烯酰胺单体含量（干基）</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溶解时间（1g/L)</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≤60min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水不溶物质量分数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筛余物（1.4mm筛网）</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筛余物（180um筛网）</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硫酸盐（SO4）</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氯化物（Cl）含量</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restart"/>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聚丙烯酰胺  （阳离子）       （高离子度）</w:t>
            </w: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固含量</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相对分子质量</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800万~1200万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eastAsia="仿宋"/>
                <w:sz w:val="28"/>
                <w:szCs w:val="28"/>
              </w:rPr>
              <w:t>PH</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eastAsia="仿宋"/>
                <w:sz w:val="28"/>
                <w:szCs w:val="28"/>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水不溶物</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eastAsia="仿宋"/>
                <w:sz w:val="28"/>
                <w:szCs w:val="28"/>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聚丙烯酰胺单体含量</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溶解时间</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≤30min（常温下）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阳离子度</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筛余物（1.40mm滤网）</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筛余物（180um滤网）</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硫酸盐（SO4）</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氯化物（Cl）含量</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比重</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eastAsia="仿宋"/>
                <w:sz w:val="28"/>
                <w:szCs w:val="28"/>
              </w:rPr>
              <w:t>0.7~0.8</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固定单价：综合单价为合同单价。合同单价按询价文件及采购合同约定不可调整。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179632599"/>
      <w:bookmarkStart w:id="1" w:name="_Toc152045581"/>
      <w:bookmarkStart w:id="2" w:name="_Toc144974548"/>
      <w:bookmarkStart w:id="3" w:name="_Toc371433002"/>
      <w:bookmarkStart w:id="4" w:name="_Toc152042358"/>
      <w:bookmarkStart w:id="5" w:name="_Toc247085739"/>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报价记录表</w:t>
      </w:r>
    </w:p>
    <w:p>
      <w:pPr>
        <w:spacing w:line="500" w:lineRule="exact"/>
        <w:ind w:firstLine="4620" w:firstLineChars="165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经办人：                   记录人：                     监察：</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拟委派的项目负责人情况表</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（1）销售业绩要求：报价货物最近三年（2016、2017、2018年）每年的年销售量不少于800吨，以提供当年签订的合同总销售量为准。（提供合同证明文件，复印件加盖公章）</w:t>
            </w:r>
          </w:p>
          <w:p>
            <w:pPr>
              <w:rPr>
                <w:rFonts w:ascii="仿宋_GB2312" w:hAnsi="仿宋" w:eastAsia="仿宋_GB2312"/>
                <w:sz w:val="28"/>
                <w:szCs w:val="28"/>
              </w:rPr>
            </w:pPr>
            <w:r>
              <w:rPr>
                <w:rFonts w:hint="eastAsia" w:asciiTheme="minorEastAsia" w:hAnsiTheme="minorEastAsia" w:eastAsiaTheme="minorEastAsia"/>
                <w:sz w:val="18"/>
                <w:szCs w:val="18"/>
              </w:rPr>
              <w:t>（2）报价产品具有质量技术监督部门近三年（2016，2017，2018）中任意一年出具的检测报告（复印件加盖公章）</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签约日期：年月日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合同有效期为年，自合同签订之日起算。若因甲方技术改变需要更改中、高离子度货物暂定供应量的，乙方应按照甲方要求提供货物。若合同到期前乙方达到合同暂定总价_________元，合同提前终止。</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使用时不造成滤饼卸料困难、滤布堵塞、板结、无法正常运输污泥至料仓等。</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使用时造成滤饼卸料困难、滤布堵塞、板结、无法正常运输污泥至料仓等现象不超过３次。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使用时造成滤饼卸料困难、滤布堵塞、板结、无法正常运输污泥至料仓等现象超过３次。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6.药剂使用情况</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存放时不出现分层现象，且不腐蚀设备。</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存放时出现少于３次分层现象，且不腐蚀设备。</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存放时出现大于３次分层现象，且轻微腐蚀设备。</w:t>
            </w:r>
          </w:p>
          <w:p>
            <w:pPr>
              <w:spacing w:line="360" w:lineRule="auto"/>
              <w:jc w:val="center"/>
              <w:rPr>
                <w:rFonts w:ascii="宋体" w:hAnsi="宋体"/>
              </w:rPr>
            </w:pP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jc w:val="left"/>
        <w:rPr>
          <w:rFonts w:ascii="仿宋" w:hAnsi="仿宋" w:eastAsia="仿宋" w:cs="仿宋_GB2312"/>
          <w:b/>
          <w:sz w:val="28"/>
          <w:szCs w:val="28"/>
        </w:rPr>
      </w:pPr>
      <w:r>
        <w:rPr>
          <w:rFonts w:ascii="仿宋" w:hAnsi="仿宋" w:eastAsia="仿宋" w:cs="仿宋_GB2312"/>
          <w:b/>
          <w:sz w:val="28"/>
          <w:szCs w:val="28"/>
        </w:rPr>
        <w:tab/>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履约担保金账号信息：</w:t>
      </w:r>
    </w:p>
    <w:p>
      <w:pPr>
        <w:jc w:val="left"/>
        <w:rPr>
          <w:rFonts w:hint="default" w:ascii="仿宋" w:hAnsi="仿宋" w:eastAsia="仿宋" w:cs="仿宋_GB2312"/>
          <w:b/>
          <w:sz w:val="28"/>
          <w:szCs w:val="28"/>
          <w:lang w:val="en-US" w:eastAsia="zh-CN"/>
        </w:rPr>
      </w:pPr>
      <w:r>
        <w:rPr>
          <w:rFonts w:hint="default" w:ascii="仿宋" w:hAnsi="仿宋" w:eastAsia="仿宋" w:cs="仿宋_GB2312"/>
          <w:b/>
          <w:sz w:val="28"/>
          <w:szCs w:val="28"/>
          <w:lang w:val="en-US" w:eastAsia="zh-CN"/>
        </w:rPr>
        <w:t>户名：广州市净水有限</w:t>
      </w:r>
      <w:bookmarkStart w:id="6" w:name="_GoBack"/>
      <w:bookmarkEnd w:id="6"/>
      <w:r>
        <w:rPr>
          <w:rFonts w:hint="default" w:ascii="仿宋" w:hAnsi="仿宋" w:eastAsia="仿宋" w:cs="仿宋_GB2312"/>
          <w:b/>
          <w:sz w:val="28"/>
          <w:szCs w:val="28"/>
          <w:lang w:val="en-US" w:eastAsia="zh-CN"/>
        </w:rPr>
        <w:t>公司</w:t>
      </w:r>
    </w:p>
    <w:p>
      <w:pPr>
        <w:jc w:val="left"/>
        <w:rPr>
          <w:rFonts w:hint="default" w:ascii="仿宋" w:hAnsi="仿宋" w:eastAsia="仿宋" w:cs="仿宋_GB2312"/>
          <w:b/>
          <w:sz w:val="28"/>
          <w:szCs w:val="28"/>
          <w:lang w:val="en-US" w:eastAsia="zh-CN"/>
        </w:rPr>
      </w:pPr>
      <w:r>
        <w:rPr>
          <w:rFonts w:hint="default" w:ascii="仿宋" w:hAnsi="仿宋" w:eastAsia="仿宋" w:cs="仿宋_GB2312"/>
          <w:b/>
          <w:sz w:val="28"/>
          <w:szCs w:val="28"/>
          <w:lang w:val="en-US" w:eastAsia="zh-CN"/>
        </w:rPr>
        <w:t>账号：82010154900000342</w:t>
      </w:r>
    </w:p>
    <w:p>
      <w:pPr>
        <w:jc w:val="left"/>
        <w:rPr>
          <w:rFonts w:hint="default" w:ascii="仿宋" w:hAnsi="仿宋" w:eastAsia="仿宋" w:cs="仿宋_GB2312"/>
          <w:b/>
          <w:sz w:val="28"/>
          <w:szCs w:val="28"/>
          <w:lang w:val="en-US" w:eastAsia="zh-CN"/>
        </w:rPr>
      </w:pPr>
      <w:r>
        <w:rPr>
          <w:rFonts w:hint="default" w:ascii="仿宋" w:hAnsi="仿宋" w:eastAsia="仿宋" w:cs="仿宋_GB2312"/>
          <w:b/>
          <w:sz w:val="28"/>
          <w:szCs w:val="28"/>
          <w:lang w:val="en-US"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签署日期：年月日开户银行：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签署日期：年月日</w:t>
      </w:r>
    </w:p>
    <w:p>
      <w:pPr>
        <w:jc w:val="left"/>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cs="宋体"/>
          <w:b/>
          <w:sz w:val="44"/>
          <w:szCs w:val="44"/>
        </w:rPr>
        <w:t>广州市净水有限公司（</w:t>
      </w:r>
      <w:r>
        <w:rPr>
          <w:rFonts w:hint="eastAsia" w:ascii="宋体" w:hAnsi="宋体" w:cs="宋体"/>
          <w:b/>
          <w:sz w:val="44"/>
          <w:szCs w:val="44"/>
          <w:u w:val="single"/>
        </w:rPr>
        <w:t>分公司</w:t>
      </w:r>
      <w:r>
        <w:rPr>
          <w:rFonts w:hint="eastAsia" w:ascii="宋体" w:hAnsi="宋体" w:cs="宋体"/>
          <w:b/>
          <w:sz w:val="44"/>
          <w:szCs w:val="44"/>
        </w:rPr>
        <w:t>）</w:t>
      </w:r>
    </w:p>
    <w:p>
      <w:pPr>
        <w:jc w:val="center"/>
        <w:rPr>
          <w:rFonts w:ascii="宋体" w:hAnsi="宋体"/>
          <w:sz w:val="44"/>
          <w:szCs w:val="44"/>
        </w:rPr>
      </w:pPr>
      <w:r>
        <w:rPr>
          <w:rFonts w:hint="eastAsia" w:ascii="宋体" w:hAnsi="宋体" w:cs="宋体"/>
          <w:sz w:val="44"/>
          <w:szCs w:val="44"/>
        </w:rPr>
        <w:t>关于的管理协议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cs="宋体"/>
          <w:sz w:val="28"/>
          <w:szCs w:val="28"/>
        </w:rPr>
        <w:t>乙方：</w:t>
      </w:r>
    </w:p>
    <w:p>
      <w:pPr>
        <w:rPr>
          <w:rFonts w:ascii="宋体" w:hAnsi="宋体"/>
          <w:sz w:val="28"/>
          <w:szCs w:val="28"/>
        </w:rPr>
      </w:pPr>
    </w:p>
    <w:p>
      <w:pPr>
        <w:rPr>
          <w:rFonts w:ascii="宋体" w:hAnsi="宋体"/>
          <w:sz w:val="28"/>
          <w:szCs w:val="28"/>
        </w:rPr>
      </w:pPr>
      <w:r>
        <w:rPr>
          <w:rFonts w:hint="eastAsia" w:ascii="宋体" w:hAnsi="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为本项目的中标单位。根据《中华人民共和国合同法》和国家其它法律法规，广州市净水有限公司与双方协商一致，签订了《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乙方：</w:t>
      </w:r>
    </w:p>
    <w:p>
      <w:pPr>
        <w:rPr>
          <w:rFonts w:ascii="仿宋" w:hAnsi="仿宋" w:eastAsia="仿宋" w:cs="仿宋_GB2312"/>
          <w:b/>
          <w:sz w:val="28"/>
          <w:szCs w:val="28"/>
        </w:rPr>
      </w:pPr>
      <w:r>
        <w:rPr>
          <w:rFonts w:hint="eastAsia" w:ascii="仿宋" w:hAnsi="仿宋" w:eastAsia="仿宋" w:cs="仿宋_GB2312"/>
          <w:b/>
          <w:sz w:val="28"/>
          <w:szCs w:val="28"/>
        </w:rPr>
        <w:t>法定代表人：　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　地址：</w:t>
      </w:r>
    </w:p>
    <w:p>
      <w:pPr>
        <w:rPr>
          <w:rFonts w:ascii="仿宋" w:hAnsi="仿宋" w:eastAsia="仿宋" w:cs="仿宋_GB2312"/>
          <w:b/>
          <w:sz w:val="28"/>
          <w:szCs w:val="28"/>
        </w:rPr>
      </w:pPr>
      <w:r>
        <w:rPr>
          <w:rFonts w:hint="eastAsia" w:ascii="仿宋" w:hAnsi="仿宋" w:eastAsia="仿宋" w:cs="仿宋_GB2312"/>
          <w:b/>
          <w:sz w:val="28"/>
          <w:szCs w:val="28"/>
        </w:rPr>
        <w:t>电话：　　电话：</w:t>
      </w:r>
    </w:p>
    <w:p>
      <w:pPr>
        <w:rPr>
          <w:rFonts w:ascii="仿宋" w:hAnsi="仿宋" w:eastAsia="仿宋" w:cs="仿宋_GB2312"/>
          <w:b/>
          <w:sz w:val="28"/>
          <w:szCs w:val="28"/>
        </w:rPr>
      </w:pPr>
      <w:r>
        <w:rPr>
          <w:rFonts w:hint="eastAsia" w:ascii="仿宋" w:hAnsi="仿宋" w:eastAsia="仿宋" w:cs="仿宋_GB2312"/>
          <w:b/>
          <w:sz w:val="28"/>
          <w:szCs w:val="28"/>
        </w:rPr>
        <w:t>年月日</w:t>
      </w:r>
      <w:r>
        <w:rPr>
          <w:rFonts w:ascii="仿宋" w:hAnsi="仿宋" w:eastAsia="仿宋" w:cs="仿宋_GB2312"/>
          <w:b/>
          <w:sz w:val="28"/>
          <w:szCs w:val="28"/>
        </w:rPr>
        <w:tab/>
      </w:r>
      <w:r>
        <w:rPr>
          <w:rFonts w:hint="eastAsia" w:ascii="仿宋" w:hAnsi="仿宋" w:eastAsia="仿宋" w:cs="仿宋_GB2312"/>
          <w:b/>
          <w:sz w:val="28"/>
          <w:szCs w:val="28"/>
        </w:rPr>
        <w:t xml:space="preserve">                            年月日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聚丙烯酰胺（阳离子）采购项目</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广州市净水有限公司2020年-2022年聚丙烯酰胺（阳离子）</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日期：年月日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Zyv2tcAAAAJ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bJvytcAAAAJAQAADwAAAAAAAAABACAAAAAiAAAAZHJzL2Rvd25yZXYueG1sUEsBAhQAFAAAAAgA&#10;h07iQK9WT0D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w:t>
      </w:r>
      <w:r>
        <w:rPr>
          <w:rFonts w:hint="eastAsia" w:ascii="仿宋" w:hAnsi="仿宋" w:eastAsia="仿宋" w:cs="仿宋_GB2312"/>
          <w:b/>
          <w:bCs/>
          <w:sz w:val="24"/>
          <w:u w:val="single"/>
        </w:rPr>
        <w:t>广州市净水有限公司2020年-2022年聚丙烯酰胺（阳离子）采购项目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愿以人民币[单价]元/吨,（小写：￥元/吨）;[总价]元,（小写：￥元）的报价，承包本次交易所包含的所有工作，并承担任何质量缺陷责任。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p>
    <w:p>
      <w:pPr>
        <w:pStyle w:val="28"/>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6566A"/>
    <w:rsid w:val="00172A27"/>
    <w:rsid w:val="00177602"/>
    <w:rsid w:val="00186575"/>
    <w:rsid w:val="00187307"/>
    <w:rsid w:val="0019300D"/>
    <w:rsid w:val="00193828"/>
    <w:rsid w:val="00196F40"/>
    <w:rsid w:val="001A21B9"/>
    <w:rsid w:val="001B7FAA"/>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73DC6"/>
    <w:rsid w:val="00281295"/>
    <w:rsid w:val="00287637"/>
    <w:rsid w:val="002C13B8"/>
    <w:rsid w:val="002D274C"/>
    <w:rsid w:val="002E4DC9"/>
    <w:rsid w:val="002E76C7"/>
    <w:rsid w:val="002F28BC"/>
    <w:rsid w:val="002F305B"/>
    <w:rsid w:val="00311923"/>
    <w:rsid w:val="00314146"/>
    <w:rsid w:val="00315418"/>
    <w:rsid w:val="0031578D"/>
    <w:rsid w:val="0031676D"/>
    <w:rsid w:val="00320DEA"/>
    <w:rsid w:val="003321A6"/>
    <w:rsid w:val="00333CD2"/>
    <w:rsid w:val="0034002C"/>
    <w:rsid w:val="00340F66"/>
    <w:rsid w:val="00343116"/>
    <w:rsid w:val="0035725F"/>
    <w:rsid w:val="00372F4D"/>
    <w:rsid w:val="00385DEA"/>
    <w:rsid w:val="0039395B"/>
    <w:rsid w:val="003B0267"/>
    <w:rsid w:val="003B07E3"/>
    <w:rsid w:val="003B1925"/>
    <w:rsid w:val="003B45FA"/>
    <w:rsid w:val="003C7D4F"/>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26CD5"/>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489F"/>
    <w:rsid w:val="00635B54"/>
    <w:rsid w:val="00637FC0"/>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0A7"/>
    <w:rsid w:val="00782BAB"/>
    <w:rsid w:val="00785CC7"/>
    <w:rsid w:val="007A3293"/>
    <w:rsid w:val="007B2773"/>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B56A0"/>
    <w:rsid w:val="009C00BD"/>
    <w:rsid w:val="009C630D"/>
    <w:rsid w:val="009D3A70"/>
    <w:rsid w:val="009E2B4E"/>
    <w:rsid w:val="009F6347"/>
    <w:rsid w:val="00A0376B"/>
    <w:rsid w:val="00A2526E"/>
    <w:rsid w:val="00A253A0"/>
    <w:rsid w:val="00A26A14"/>
    <w:rsid w:val="00A4120A"/>
    <w:rsid w:val="00A41C37"/>
    <w:rsid w:val="00A53196"/>
    <w:rsid w:val="00A56AD1"/>
    <w:rsid w:val="00A57789"/>
    <w:rsid w:val="00A61CB5"/>
    <w:rsid w:val="00A70F1A"/>
    <w:rsid w:val="00A738F1"/>
    <w:rsid w:val="00A92A3D"/>
    <w:rsid w:val="00A92C5E"/>
    <w:rsid w:val="00AB4E04"/>
    <w:rsid w:val="00AC2D68"/>
    <w:rsid w:val="00AD028B"/>
    <w:rsid w:val="00AE384D"/>
    <w:rsid w:val="00AF20CF"/>
    <w:rsid w:val="00B03CA7"/>
    <w:rsid w:val="00B13BC9"/>
    <w:rsid w:val="00B144F9"/>
    <w:rsid w:val="00B32882"/>
    <w:rsid w:val="00B35652"/>
    <w:rsid w:val="00B41626"/>
    <w:rsid w:val="00B41760"/>
    <w:rsid w:val="00B56099"/>
    <w:rsid w:val="00B63D9C"/>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B304D"/>
    <w:rsid w:val="00CB60BA"/>
    <w:rsid w:val="00CD049C"/>
    <w:rsid w:val="00CE3A16"/>
    <w:rsid w:val="00D034C4"/>
    <w:rsid w:val="00D05284"/>
    <w:rsid w:val="00D13A1D"/>
    <w:rsid w:val="00D176CD"/>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DF5018"/>
    <w:rsid w:val="00E16260"/>
    <w:rsid w:val="00E30200"/>
    <w:rsid w:val="00E31995"/>
    <w:rsid w:val="00E32934"/>
    <w:rsid w:val="00E4432D"/>
    <w:rsid w:val="00E71F7E"/>
    <w:rsid w:val="00E80F43"/>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D7E97"/>
    <w:rsid w:val="00FE55D0"/>
    <w:rsid w:val="00FF0530"/>
    <w:rsid w:val="00FF09D9"/>
    <w:rsid w:val="04E22EFF"/>
    <w:rsid w:val="0CE216AA"/>
    <w:rsid w:val="16D27341"/>
    <w:rsid w:val="16FC00BC"/>
    <w:rsid w:val="18346451"/>
    <w:rsid w:val="19F47276"/>
    <w:rsid w:val="231A6AB7"/>
    <w:rsid w:val="29DA4255"/>
    <w:rsid w:val="2A5F7E27"/>
    <w:rsid w:val="332E4650"/>
    <w:rsid w:val="38172D11"/>
    <w:rsid w:val="393F3498"/>
    <w:rsid w:val="39AF77D9"/>
    <w:rsid w:val="51BD6672"/>
    <w:rsid w:val="5AF209A5"/>
    <w:rsid w:val="60A967D4"/>
    <w:rsid w:val="616E6F7C"/>
    <w:rsid w:val="64526FF7"/>
    <w:rsid w:val="6B6A5F9B"/>
    <w:rsid w:val="6E5C5AC2"/>
    <w:rsid w:val="6EE5181E"/>
    <w:rsid w:val="72665947"/>
    <w:rsid w:val="74D46F15"/>
    <w:rsid w:val="766711AF"/>
    <w:rsid w:val="79F42A85"/>
    <w:rsid w:val="7A763FC3"/>
    <w:rsid w:val="7C170D58"/>
    <w:rsid w:val="7C7748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3461</Words>
  <Characters>19728</Characters>
  <Lines>164</Lines>
  <Paragraphs>46</Paragraphs>
  <TotalTime>0</TotalTime>
  <ScaleCrop>false</ScaleCrop>
  <LinksUpToDate>false</LinksUpToDate>
  <CharactersWithSpaces>23143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2020-08-12T08:08:00Z</dcterms:created>
  <dc:creator>李继能</dc:creator>
  <cp:lastModifiedBy>Lenovo</cp:lastModifiedBy>
  <cp:lastPrinted>2020-08-03T03:55:00Z</cp:lastPrinted>
  <dcterms:modified xsi:type="dcterms:W3CDTF">2020-08-13T08:47:33Z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