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ins w:id="0" w:author="黄大神" w:date="2020-06-29T15:40:47Z">
        <w:r>
          <w:rPr>
            <w:rFonts w:hint="eastAsia" w:ascii="仿宋" w:hAnsi="仿宋" w:eastAsia="仿宋" w:cs="仿宋_GB2312"/>
            <w:b/>
            <w:bCs/>
            <w:sz w:val="28"/>
            <w:szCs w:val="28"/>
            <w:lang w:val="en-US" w:eastAsia="zh-CN"/>
          </w:rPr>
          <w:t>X</w:t>
        </w:r>
      </w:ins>
      <w:ins w:id="1" w:author="黄大神" w:date="2020-06-29T15:40:48Z">
        <w:r>
          <w:rPr>
            <w:rFonts w:hint="eastAsia" w:ascii="仿宋" w:hAnsi="仿宋" w:eastAsia="仿宋" w:cs="仿宋_GB2312"/>
            <w:b/>
            <w:bCs/>
            <w:sz w:val="28"/>
            <w:szCs w:val="28"/>
            <w:lang w:val="en-US" w:eastAsia="zh-CN"/>
          </w:rPr>
          <w:t>E-</w:t>
        </w:r>
      </w:ins>
      <w:ins w:id="2" w:author="黄大神" w:date="2020-06-29T15:40:49Z">
        <w:r>
          <w:rPr>
            <w:rFonts w:hint="eastAsia" w:ascii="仿宋" w:hAnsi="仿宋" w:eastAsia="仿宋" w:cs="仿宋_GB2312"/>
            <w:b/>
            <w:bCs/>
            <w:sz w:val="28"/>
            <w:szCs w:val="28"/>
            <w:lang w:val="en-US" w:eastAsia="zh-CN"/>
          </w:rPr>
          <w:t>2020</w:t>
        </w:r>
      </w:ins>
      <w:ins w:id="3" w:author="黄大神" w:date="2020-06-29T15:40:50Z">
        <w:r>
          <w:rPr>
            <w:rFonts w:hint="eastAsia" w:ascii="仿宋" w:hAnsi="仿宋" w:eastAsia="仿宋" w:cs="仿宋_GB2312"/>
            <w:b/>
            <w:bCs/>
            <w:sz w:val="28"/>
            <w:szCs w:val="28"/>
            <w:lang w:val="en-US" w:eastAsia="zh-CN"/>
          </w:rPr>
          <w:t>0</w:t>
        </w:r>
      </w:ins>
      <w:ins w:id="4" w:author="黄大神" w:date="2020-06-29T15:40:51Z">
        <w:r>
          <w:rPr>
            <w:rFonts w:hint="eastAsia" w:ascii="仿宋" w:hAnsi="仿宋" w:eastAsia="仿宋" w:cs="仿宋_GB2312"/>
            <w:b/>
            <w:bCs/>
            <w:sz w:val="28"/>
            <w:szCs w:val="28"/>
            <w:lang w:val="en-US" w:eastAsia="zh-CN"/>
          </w:rPr>
          <w:t>62</w:t>
        </w:r>
      </w:ins>
      <w:ins w:id="5" w:author="黄大神" w:date="2020-06-29T15:40:52Z">
        <w:r>
          <w:rPr>
            <w:rFonts w:hint="eastAsia" w:ascii="仿宋" w:hAnsi="仿宋" w:eastAsia="仿宋" w:cs="仿宋_GB2312"/>
            <w:b/>
            <w:bCs/>
            <w:sz w:val="28"/>
            <w:szCs w:val="28"/>
            <w:lang w:val="en-US" w:eastAsia="zh-CN"/>
          </w:rPr>
          <w:t>9</w:t>
        </w:r>
      </w:ins>
      <w:ins w:id="6" w:author="黄大神" w:date="2020-06-29T15:40:53Z">
        <w:r>
          <w:rPr>
            <w:rFonts w:hint="eastAsia" w:ascii="仿宋" w:hAnsi="仿宋" w:eastAsia="仿宋" w:cs="仿宋_GB2312"/>
            <w:b/>
            <w:bCs/>
            <w:sz w:val="28"/>
            <w:szCs w:val="28"/>
            <w:lang w:val="en-US" w:eastAsia="zh-CN"/>
          </w:rPr>
          <w:t>-</w:t>
        </w:r>
      </w:ins>
      <w:ins w:id="7" w:author="黄大神" w:date="2020-06-29T15:40:55Z">
        <w:r>
          <w:rPr>
            <w:rFonts w:hint="eastAsia" w:ascii="仿宋" w:hAnsi="仿宋" w:eastAsia="仿宋" w:cs="仿宋_GB2312"/>
            <w:b/>
            <w:bCs/>
            <w:sz w:val="28"/>
            <w:szCs w:val="28"/>
            <w:lang w:val="en-US" w:eastAsia="zh-CN"/>
          </w:rPr>
          <w:t>3</w:t>
        </w:r>
      </w:ins>
      <w:r>
        <w:rPr>
          <w:rFonts w:hint="eastAsia" w:ascii="仿宋" w:hAnsi="仿宋" w:eastAsia="仿宋" w:cs="仿宋_GB2312"/>
          <w:b/>
          <w:bCs/>
          <w:sz w:val="28"/>
          <w:szCs w:val="28"/>
          <w:lang w:val="en-US" w:eastAsia="zh-CN"/>
        </w:rPr>
        <w:t xml:space="preserve"> </w:t>
      </w:r>
      <w:r>
        <w:fldChar w:fldCharType="begin"/>
      </w:r>
      <w:r>
        <w:instrText xml:space="preserve"> DOCVARIABLE  采购编号  \* MERGEFORMAT </w:instrText>
      </w:r>
      <w:r>
        <w:fldChar w:fldCharType="separate"/>
      </w:r>
      <w:r>
        <w:fldChar w:fldCharType="end"/>
      </w:r>
    </w:p>
    <w:p>
      <w:pPr>
        <w:spacing w:line="500" w:lineRule="exact"/>
        <w:ind w:left="1546" w:hanging="1540" w:hangingChars="550"/>
        <w:jc w:val="lef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rPr>
        <w:t>项目名称：广州市净水有限公司污泥干化处理服务项目污泥泥质检测</w:t>
      </w:r>
      <w:r>
        <w:rPr>
          <w:rFonts w:hint="eastAsia" w:ascii="仿宋" w:hAnsi="仿宋" w:eastAsia="仿宋" w:cs="仿宋_GB2312"/>
          <w:b/>
          <w:bCs/>
          <w:sz w:val="28"/>
          <w:szCs w:val="28"/>
          <w:lang w:val="en-US" w:eastAsia="zh-CN"/>
        </w:rPr>
        <w:t>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w:t>
      </w:r>
      <w:r>
        <w:rPr>
          <w:rFonts w:hint="eastAsia" w:ascii="仿宋" w:hAnsi="仿宋" w:eastAsia="仿宋" w:cs="仿宋_GB2312"/>
          <w:b/>
          <w:bCs/>
          <w:sz w:val="28"/>
          <w:lang w:val="en-US" w:eastAsia="zh-CN"/>
        </w:rPr>
        <w:t>20</w:t>
      </w:r>
      <w:r>
        <w:rPr>
          <w:rFonts w:hint="eastAsia" w:ascii="仿宋" w:hAnsi="仿宋" w:eastAsia="仿宋" w:cs="仿宋_GB2312"/>
          <w:b/>
          <w:bCs/>
          <w:sz w:val="28"/>
        </w:rPr>
        <w:t>年</w:t>
      </w:r>
      <w:r>
        <w:rPr>
          <w:rFonts w:hint="eastAsia" w:ascii="仿宋" w:hAnsi="仿宋" w:eastAsia="仿宋" w:cs="仿宋_GB2312"/>
          <w:b/>
          <w:bCs/>
          <w:sz w:val="28"/>
          <w:lang w:val="en-US" w:eastAsia="zh-CN"/>
        </w:rPr>
        <w:t>6</w:t>
      </w:r>
      <w:r>
        <w:rPr>
          <w:rFonts w:hint="eastAsia" w:ascii="仿宋" w:hAnsi="仿宋" w:eastAsia="仿宋" w:cs="仿宋_GB2312"/>
          <w:b/>
          <w:bCs/>
          <w:sz w:val="28"/>
        </w:rPr>
        <w:t>月</w:t>
      </w:r>
      <w:del w:id="8" w:author="黄大神" w:date="2020-06-29T15:25:34Z">
        <w:r>
          <w:rPr>
            <w:rFonts w:hint="default" w:ascii="仿宋" w:hAnsi="仿宋" w:eastAsia="仿宋" w:cs="仿宋_GB2312"/>
            <w:b/>
            <w:bCs/>
            <w:sz w:val="28"/>
            <w:lang w:val="en-US" w:eastAsia="zh-CN"/>
          </w:rPr>
          <w:delText xml:space="preserve">  </w:delText>
        </w:r>
      </w:del>
      <w:ins w:id="9" w:author="黄大神" w:date="2020-06-29T15:25:34Z">
        <w:r>
          <w:rPr>
            <w:rFonts w:hint="eastAsia" w:ascii="仿宋" w:hAnsi="仿宋" w:eastAsia="仿宋" w:cs="仿宋_GB2312"/>
            <w:b/>
            <w:bCs/>
            <w:sz w:val="28"/>
            <w:lang w:val="en-US" w:eastAsia="zh-CN"/>
          </w:rPr>
          <w:t>29</w:t>
        </w:r>
      </w:ins>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1"/>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rPr>
        <w:t>广州市净水有限公司污泥干化处理服务项目污泥泥质检测项目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u w:val="single"/>
          <w:lang w:val="zh-CN"/>
          <w:rPrChange w:id="10" w:author="黄大神" w:date="2020-06-29T15:41:30Z">
            <w:rPr>
              <w:rFonts w:hint="eastAsia" w:ascii="仿宋" w:hAnsi="仿宋" w:eastAsia="仿宋" w:cs="仿宋_GB2312"/>
              <w:sz w:val="28"/>
              <w:szCs w:val="28"/>
              <w:lang w:val="zh-CN"/>
            </w:rPr>
          </w:rPrChange>
        </w:rPr>
        <w:t xml:space="preserve"> </w:t>
      </w:r>
      <w:ins w:id="11" w:author="黄大神" w:date="2020-06-29T15:41:26Z">
        <w:r>
          <w:rPr>
            <w:rFonts w:hint="eastAsia" w:ascii="仿宋" w:hAnsi="仿宋" w:eastAsia="仿宋" w:cs="仿宋_GB2312"/>
            <w:sz w:val="28"/>
            <w:szCs w:val="28"/>
            <w:u w:val="single"/>
            <w:lang w:val="en-US" w:eastAsia="zh-CN"/>
            <w:rPrChange w:id="12" w:author="黄大神" w:date="2020-06-29T15:41:30Z">
              <w:rPr>
                <w:rFonts w:hint="eastAsia" w:ascii="仿宋" w:hAnsi="仿宋" w:eastAsia="仿宋" w:cs="仿宋_GB2312"/>
                <w:sz w:val="28"/>
                <w:szCs w:val="28"/>
                <w:lang w:val="en-US" w:eastAsia="zh-CN"/>
              </w:rPr>
            </w:rPrChange>
          </w:rPr>
          <w:t xml:space="preserve"> </w:t>
        </w:r>
      </w:ins>
      <w:ins w:id="14" w:author="黄大神" w:date="2020-06-29T15:41:15Z">
        <w:r>
          <w:rPr>
            <w:rFonts w:hint="eastAsia" w:ascii="仿宋" w:hAnsi="仿宋" w:eastAsia="仿宋" w:cs="仿宋_GB2312"/>
            <w:sz w:val="28"/>
            <w:szCs w:val="28"/>
            <w:u w:val="single"/>
            <w:lang w:val="zh-CN"/>
            <w:rPrChange w:id="15" w:author="黄大神" w:date="2020-06-29T15:41:17Z">
              <w:rPr>
                <w:rFonts w:hint="eastAsia" w:ascii="仿宋" w:hAnsi="仿宋" w:eastAsia="仿宋" w:cs="仿宋_GB2312"/>
                <w:sz w:val="28"/>
                <w:szCs w:val="28"/>
                <w:lang w:val="zh-CN"/>
              </w:rPr>
            </w:rPrChange>
          </w:rPr>
          <w:t>XE-20200629-3</w:t>
        </w:r>
      </w:ins>
      <w:ins w:id="17" w:author="黄大神" w:date="2020-06-29T15:41:22Z">
        <w:r>
          <w:rPr>
            <w:rFonts w:hint="eastAsia" w:ascii="仿宋" w:hAnsi="仿宋" w:eastAsia="仿宋" w:cs="仿宋_GB2312"/>
            <w:sz w:val="28"/>
            <w:szCs w:val="28"/>
            <w:u w:val="single"/>
            <w:lang w:val="en-US" w:eastAsia="zh-CN"/>
          </w:rPr>
          <w:t xml:space="preserve"> </w:t>
        </w:r>
      </w:ins>
      <w:ins w:id="18" w:author="黄大神" w:date="2020-06-29T15:41:33Z">
        <w:r>
          <w:rPr>
            <w:rFonts w:hint="eastAsia" w:ascii="仿宋" w:hAnsi="仿宋" w:eastAsia="仿宋" w:cs="仿宋_GB2312"/>
            <w:sz w:val="28"/>
            <w:szCs w:val="28"/>
            <w:u w:val="single"/>
            <w:lang w:val="en-US" w:eastAsia="zh-CN"/>
          </w:rPr>
          <w:t xml:space="preserve"> </w:t>
        </w:r>
      </w:ins>
      <w:del w:id="19" w:author="黄大神" w:date="2020-06-29T15:41:20Z">
        <w:r>
          <w:rPr>
            <w:rFonts w:hint="eastAsia" w:ascii="仿宋" w:hAnsi="仿宋" w:eastAsia="仿宋" w:cs="仿宋_GB2312"/>
            <w:sz w:val="28"/>
            <w:szCs w:val="28"/>
            <w:u w:val="single"/>
            <w:lang w:val="en-US" w:eastAsia="zh-CN"/>
          </w:rPr>
          <w:delText xml:space="preserve">           </w:delText>
        </w:r>
      </w:del>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rPr>
        <w:t>广州市净水有限公司污泥干化处理服务项目污泥泥质检测项目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66.8664</w:t>
      </w:r>
      <w:r>
        <w:rPr>
          <w:rFonts w:hint="eastAsia" w:ascii="仿宋" w:hAnsi="仿宋" w:cs="仿宋_GB2312"/>
          <w:sz w:val="28"/>
          <w:szCs w:val="28"/>
          <w:u w:val="single"/>
        </w:rPr>
        <w:t>万元（人民币）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hint="default" w:ascii="仿宋" w:hAnsi="仿宋" w:eastAsia="仿宋" w:cs="仿宋_GB2312"/>
          <w:sz w:val="28"/>
          <w:szCs w:val="28"/>
          <w:u w:val="none"/>
          <w:lang w:val="en-US" w:eastAsia="zh-CN"/>
        </w:rPr>
      </w:pPr>
      <w:r>
        <w:rPr>
          <w:rFonts w:hint="eastAsia" w:ascii="仿宋" w:hAnsi="仿宋" w:eastAsia="仿宋" w:cs="仿宋_GB2312"/>
          <w:sz w:val="28"/>
          <w:szCs w:val="28"/>
          <w:u w:val="none"/>
          <w:lang w:val="en-US" w:eastAsia="zh-CN"/>
        </w:rPr>
        <w:t>（一）服务期限：2020年7月1日-2021年6月30日</w:t>
      </w:r>
    </w:p>
    <w:p>
      <w:pPr>
        <w:ind w:firstLine="560" w:firstLineChars="200"/>
        <w:rPr>
          <w:rFonts w:hint="eastAsia" w:ascii="仿宋" w:hAnsi="仿宋" w:eastAsia="仿宋" w:cs="仿宋_GB2312"/>
          <w:sz w:val="28"/>
          <w:szCs w:val="28"/>
          <w:u w:val="none"/>
          <w:lang w:val="en-US" w:eastAsia="zh-CN"/>
        </w:rPr>
      </w:pPr>
      <w:r>
        <w:rPr>
          <w:rFonts w:hint="eastAsia" w:ascii="仿宋" w:hAnsi="仿宋" w:eastAsia="仿宋" w:cs="仿宋_GB2312"/>
          <w:sz w:val="28"/>
          <w:szCs w:val="28"/>
          <w:u w:val="none"/>
          <w:lang w:val="en-US" w:eastAsia="zh-CN"/>
        </w:rPr>
        <w:t>（二）服务目标：根据我公司辖下大沙地分公司、石井分公司一期和二期、石井净水分公司一期、龙归分公司、竹料分公司、京溪分公司、大观分公司厂内污泥干化处理服务项目合同约定的出泥泥质、污染物排放的相关指标，</w:t>
      </w:r>
      <w:r>
        <w:rPr>
          <w:rFonts w:hint="eastAsia" w:ascii="仿宋_GB2312" w:hAnsi="仿宋_GB2312" w:eastAsia="仿宋_GB2312" w:cs="仿宋_GB2312"/>
          <w:sz w:val="28"/>
          <w:szCs w:val="28"/>
        </w:rPr>
        <w:t>委托具有CMA资质第三方检测单位</w:t>
      </w:r>
      <w:r>
        <w:rPr>
          <w:rFonts w:hint="eastAsia" w:ascii="仿宋" w:hAnsi="仿宋" w:eastAsia="仿宋" w:cs="仿宋_GB2312"/>
          <w:sz w:val="28"/>
          <w:szCs w:val="28"/>
          <w:u w:val="none"/>
          <w:lang w:val="en-US" w:eastAsia="zh-CN"/>
        </w:rPr>
        <w:t>开展检测工作。检测完成后，于次</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初</w:t>
      </w:r>
      <w:r>
        <w:rPr>
          <w:rFonts w:hint="eastAsia" w:ascii="仿宋" w:hAnsi="仿宋" w:eastAsia="仿宋" w:cs="仿宋"/>
          <w:sz w:val="28"/>
          <w:szCs w:val="28"/>
          <w:u w:val="none"/>
        </w:rPr>
        <w:t>5</w:t>
      </w:r>
      <w:r>
        <w:rPr>
          <w:rFonts w:hint="eastAsia" w:ascii="仿宋" w:hAnsi="仿宋" w:eastAsia="仿宋" w:cs="仿宋"/>
          <w:sz w:val="28"/>
          <w:szCs w:val="28"/>
          <w:u w:val="none"/>
          <w:lang w:val="en-US" w:eastAsia="zh-CN"/>
        </w:rPr>
        <w:t>个工作</w:t>
      </w:r>
      <w:r>
        <w:rPr>
          <w:rFonts w:hint="eastAsia" w:ascii="仿宋" w:hAnsi="仿宋" w:eastAsia="仿宋" w:cs="仿宋"/>
          <w:sz w:val="28"/>
          <w:szCs w:val="28"/>
          <w:u w:val="none"/>
        </w:rPr>
        <w:t>日</w:t>
      </w:r>
      <w:r>
        <w:rPr>
          <w:rFonts w:hint="eastAsia" w:ascii="仿宋" w:hAnsi="仿宋" w:eastAsia="仿宋" w:cs="仿宋"/>
          <w:sz w:val="28"/>
          <w:szCs w:val="28"/>
          <w:u w:val="none"/>
          <w:lang w:val="en-US" w:eastAsia="zh-CN"/>
        </w:rPr>
        <w:t>内</w:t>
      </w:r>
      <w:r>
        <w:rPr>
          <w:rFonts w:hint="eastAsia" w:ascii="仿宋" w:hAnsi="仿宋" w:eastAsia="仿宋" w:cs="仿宋"/>
          <w:sz w:val="28"/>
          <w:szCs w:val="28"/>
          <w:u w:val="none"/>
        </w:rPr>
        <w:t>向各分公司出具</w:t>
      </w:r>
      <w:r>
        <w:rPr>
          <w:rFonts w:hint="eastAsia" w:ascii="仿宋" w:hAnsi="仿宋" w:eastAsia="仿宋" w:cs="仿宋"/>
          <w:sz w:val="28"/>
          <w:szCs w:val="28"/>
          <w:u w:val="none"/>
          <w:lang w:val="en-US" w:eastAsia="zh-CN"/>
        </w:rPr>
        <w:t>CMA</w:t>
      </w:r>
      <w:r>
        <w:rPr>
          <w:rFonts w:hint="eastAsia" w:ascii="仿宋" w:hAnsi="仿宋" w:eastAsia="仿宋" w:cs="仿宋"/>
          <w:sz w:val="28"/>
          <w:szCs w:val="28"/>
          <w:u w:val="none"/>
        </w:rPr>
        <w:t>检测报告（一式两份）</w:t>
      </w:r>
      <w:r>
        <w:rPr>
          <w:rFonts w:hint="eastAsia" w:ascii="仿宋" w:hAnsi="仿宋" w:eastAsia="仿宋" w:cs="仿宋"/>
          <w:sz w:val="28"/>
          <w:szCs w:val="28"/>
          <w:u w:val="none"/>
          <w:lang w:eastAsia="zh-CN"/>
        </w:rPr>
        <w:t>。</w:t>
      </w:r>
    </w:p>
    <w:p>
      <w:pPr>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zh-CN"/>
        </w:rPr>
        <w:t>（</w:t>
      </w:r>
      <w:r>
        <w:rPr>
          <w:rFonts w:hint="eastAsia" w:ascii="仿宋" w:hAnsi="仿宋" w:eastAsia="仿宋" w:cs="仿宋_GB2312"/>
          <w:sz w:val="28"/>
          <w:szCs w:val="28"/>
          <w:lang w:val="en-US" w:eastAsia="zh-CN"/>
        </w:rPr>
        <w:t>三）检测范围</w:t>
      </w:r>
    </w:p>
    <w:p>
      <w:pPr>
        <w:ind w:firstLine="560" w:firstLineChars="200"/>
        <w:rPr>
          <w:rFonts w:hint="default" w:ascii="仿宋" w:hAnsi="仿宋" w:eastAsia="仿宋" w:cs="仿宋_GB2312"/>
          <w:sz w:val="28"/>
          <w:szCs w:val="28"/>
          <w:lang w:val="en-US"/>
        </w:rPr>
      </w:pPr>
      <w:r>
        <w:rPr>
          <w:rFonts w:hint="eastAsia" w:ascii="仿宋" w:hAnsi="仿宋" w:eastAsia="仿宋" w:cs="仿宋_GB2312"/>
          <w:sz w:val="28"/>
          <w:szCs w:val="28"/>
          <w:u w:val="none"/>
          <w:lang w:val="en-US" w:eastAsia="zh-CN"/>
        </w:rPr>
        <w:t>大沙地分公司、石井分公司一期和二期、石井净水分公司一期、龙归分公司、竹料分公司、京溪分公司、大观分公司厂内污泥干化处理服务项目产生的出泥泥质、废气、粉尘、噪声、废水、固体废物等污染物情况。</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ind w:firstLine="560" w:firstLineChars="200"/>
        <w:rPr>
          <w:rFonts w:hint="eastAsia" w:ascii="仿宋" w:hAnsi="仿宋" w:eastAsia="仿宋" w:cs="仿宋_GB2312"/>
          <w:sz w:val="28"/>
          <w:szCs w:val="28"/>
          <w:u w:val="none"/>
          <w:lang w:val="en-US" w:eastAsia="zh-CN"/>
        </w:rPr>
      </w:pPr>
      <w:r>
        <w:rPr>
          <w:rFonts w:hint="eastAsia" w:ascii="仿宋" w:hAnsi="仿宋" w:eastAsia="仿宋" w:cs="仿宋_GB2312"/>
          <w:sz w:val="28"/>
          <w:szCs w:val="28"/>
          <w:u w:val="none"/>
          <w:lang w:val="en-US" w:eastAsia="zh-CN"/>
        </w:rPr>
        <w:t>1.报价单位具有独立承担民事责任能力、在中华人民共和国境内登记注册的具有独立法人资格的单位或社会团体，按国家法律法规经营。经营范围（业务范围）应包括检测</w:t>
      </w:r>
      <w:ins w:id="20" w:author="LJN" w:date="2020-06-17T16:24:53Z">
        <w:r>
          <w:rPr>
            <w:rFonts w:hint="eastAsia" w:ascii="仿宋" w:hAnsi="仿宋" w:eastAsia="仿宋" w:cs="仿宋_GB2312"/>
            <w:sz w:val="28"/>
            <w:szCs w:val="28"/>
            <w:u w:val="none"/>
            <w:lang w:val="en-US" w:eastAsia="zh-CN"/>
          </w:rPr>
          <w:t>、</w:t>
        </w:r>
      </w:ins>
      <w:del w:id="21" w:author="LJN" w:date="2020-06-17T16:24:52Z">
        <w:r>
          <w:rPr>
            <w:rFonts w:hint="eastAsia" w:ascii="仿宋" w:hAnsi="仿宋" w:eastAsia="仿宋" w:cs="仿宋_GB2312"/>
            <w:sz w:val="28"/>
            <w:szCs w:val="28"/>
            <w:u w:val="none"/>
            <w:lang w:val="en-US" w:eastAsia="zh-CN"/>
          </w:rPr>
          <w:delText>、专业技术服务或</w:delText>
        </w:r>
      </w:del>
      <w:r>
        <w:rPr>
          <w:rFonts w:hint="eastAsia" w:ascii="仿宋" w:hAnsi="仿宋" w:eastAsia="仿宋" w:cs="仿宋_GB2312"/>
          <w:sz w:val="28"/>
          <w:szCs w:val="28"/>
          <w:u w:val="none"/>
          <w:lang w:val="en-US" w:eastAsia="zh-CN"/>
        </w:rPr>
        <w:t>环境</w:t>
      </w:r>
      <w:del w:id="22" w:author="LJN" w:date="2020-06-17T16:25:09Z">
        <w:r>
          <w:rPr>
            <w:rFonts w:hint="eastAsia" w:ascii="仿宋" w:hAnsi="仿宋" w:eastAsia="仿宋" w:cs="仿宋_GB2312"/>
            <w:sz w:val="28"/>
            <w:szCs w:val="28"/>
            <w:u w:val="none"/>
            <w:lang w:val="en-US" w:eastAsia="zh-CN"/>
          </w:rPr>
          <w:delText>生态研究</w:delText>
        </w:r>
      </w:del>
      <w:ins w:id="23" w:author="LJN" w:date="2020-06-17T16:25:09Z">
        <w:r>
          <w:rPr>
            <w:rFonts w:hint="eastAsia" w:ascii="仿宋" w:hAnsi="仿宋" w:eastAsia="仿宋" w:cs="仿宋_GB2312"/>
            <w:sz w:val="28"/>
            <w:szCs w:val="28"/>
            <w:u w:val="none"/>
            <w:lang w:val="en-US" w:eastAsia="zh-CN"/>
          </w:rPr>
          <w:t>保护</w:t>
        </w:r>
      </w:ins>
      <w:ins w:id="24" w:author="LJN" w:date="2020-06-17T16:25:11Z">
        <w:r>
          <w:rPr>
            <w:rFonts w:hint="eastAsia" w:ascii="仿宋" w:hAnsi="仿宋" w:eastAsia="仿宋" w:cs="仿宋_GB2312"/>
            <w:sz w:val="28"/>
            <w:szCs w:val="28"/>
            <w:u w:val="none"/>
            <w:lang w:val="en-US" w:eastAsia="zh-CN"/>
          </w:rPr>
          <w:t>监测</w:t>
        </w:r>
      </w:ins>
      <w:r>
        <w:rPr>
          <w:rFonts w:hint="eastAsia" w:ascii="仿宋" w:hAnsi="仿宋" w:eastAsia="仿宋" w:cs="仿宋_GB2312"/>
          <w:sz w:val="28"/>
          <w:szCs w:val="28"/>
          <w:u w:val="none"/>
          <w:lang w:val="en-US" w:eastAsia="zh-CN"/>
        </w:rPr>
        <w:t>等内容，且能开具增值税专用发票。如营业执照中没有体现经营范围的，须提供工商部门商事主体信息网站含经营范围的查询打印页。</w:t>
      </w:r>
    </w:p>
    <w:p>
      <w:pPr>
        <w:ind w:firstLine="560" w:firstLineChars="200"/>
        <w:rPr>
          <w:ins w:id="25" w:author="黄大神" w:date="2020-06-29T16:06:33Z"/>
          <w:rFonts w:hint="eastAsia" w:ascii="仿宋" w:hAnsi="仿宋" w:eastAsia="仿宋" w:cs="仿宋_GB2312"/>
          <w:sz w:val="28"/>
          <w:szCs w:val="28"/>
          <w:u w:val="none"/>
          <w:lang w:val="en-US" w:eastAsia="zh-CN"/>
        </w:rPr>
      </w:pPr>
      <w:r>
        <w:rPr>
          <w:rFonts w:hint="eastAsia" w:ascii="仿宋" w:hAnsi="仿宋" w:eastAsia="仿宋" w:cs="仿宋_GB2312"/>
          <w:sz w:val="28"/>
          <w:szCs w:val="28"/>
          <w:u w:val="none"/>
          <w:lang w:val="en-US" w:eastAsia="zh-CN"/>
        </w:rPr>
        <w:t>2.具备质量技术监督管理部门颁发的计量认证资质（CMA），所认证的检测能力必须包含但不限于本项目中所要求的检测项目，且在有效期内。</w:t>
      </w:r>
    </w:p>
    <w:p>
      <w:pPr>
        <w:pStyle w:val="2"/>
        <w:rPr>
          <w:rFonts w:hint="default" w:ascii="仿宋" w:hAnsi="仿宋" w:eastAsia="仿宋" w:cs="仿宋_GB2312"/>
          <w:szCs w:val="28"/>
          <w:u w:val="none"/>
          <w:lang w:val="en-US" w:eastAsia="zh-CN"/>
          <w:rPrChange w:id="26" w:author="黄大神" w:date="2020-06-29T16:07:05Z">
            <w:rPr>
              <w:rFonts w:hint="default"/>
              <w:lang w:val="en-US" w:eastAsia="zh-CN"/>
            </w:rPr>
          </w:rPrChange>
        </w:rPr>
      </w:pPr>
      <w:ins w:id="27" w:author="黄大神" w:date="2020-06-29T16:06:35Z">
        <w:r>
          <w:rPr>
            <w:rFonts w:hint="eastAsia" w:ascii="仿宋" w:hAnsi="仿宋" w:eastAsia="仿宋" w:cs="仿宋_GB2312"/>
            <w:szCs w:val="28"/>
            <w:u w:val="none"/>
            <w:lang w:val="en-US" w:eastAsia="zh-CN"/>
            <w:rPrChange w:id="28" w:author="黄大神" w:date="2020-06-29T16:07:05Z">
              <w:rPr>
                <w:rFonts w:hint="eastAsia"/>
                <w:lang w:val="en-US" w:eastAsia="zh-CN"/>
              </w:rPr>
            </w:rPrChange>
          </w:rPr>
          <w:t xml:space="preserve"> </w:t>
        </w:r>
      </w:ins>
      <w:ins w:id="30" w:author="黄大神" w:date="2020-06-29T16:06:36Z">
        <w:r>
          <w:rPr>
            <w:rFonts w:hint="eastAsia" w:ascii="仿宋" w:hAnsi="仿宋" w:eastAsia="仿宋" w:cs="仿宋_GB2312"/>
            <w:szCs w:val="28"/>
            <w:u w:val="none"/>
            <w:lang w:val="en-US" w:eastAsia="zh-CN"/>
            <w:rPrChange w:id="31" w:author="黄大神" w:date="2020-06-29T16:07:05Z">
              <w:rPr>
                <w:rFonts w:hint="eastAsia"/>
                <w:lang w:val="en-US" w:eastAsia="zh-CN"/>
              </w:rPr>
            </w:rPrChange>
          </w:rPr>
          <w:t xml:space="preserve">  </w:t>
        </w:r>
      </w:ins>
      <w:ins w:id="33" w:author="黄大神" w:date="2020-06-29T16:06:38Z">
        <w:r>
          <w:rPr>
            <w:rFonts w:hint="eastAsia" w:ascii="仿宋" w:hAnsi="仿宋" w:eastAsia="仿宋" w:cs="仿宋_GB2312"/>
            <w:szCs w:val="28"/>
            <w:u w:val="none"/>
            <w:lang w:val="en-US" w:eastAsia="zh-CN"/>
            <w:rPrChange w:id="34" w:author="黄大神" w:date="2020-06-29T16:07:05Z">
              <w:rPr>
                <w:rFonts w:hint="eastAsia"/>
                <w:lang w:val="en-US" w:eastAsia="zh-CN"/>
              </w:rPr>
            </w:rPrChange>
          </w:rPr>
          <w:t xml:space="preserve"> </w:t>
        </w:r>
      </w:ins>
      <w:ins w:id="36" w:author="黄大神" w:date="2020-06-29T16:06:37Z">
        <w:r>
          <w:rPr>
            <w:rFonts w:hint="eastAsia" w:ascii="仿宋" w:hAnsi="仿宋" w:eastAsia="仿宋" w:cs="仿宋_GB2312"/>
            <w:szCs w:val="28"/>
            <w:u w:val="none"/>
            <w:lang w:val="en-US" w:eastAsia="zh-CN"/>
            <w:rPrChange w:id="37" w:author="黄大神" w:date="2020-06-29T16:07:05Z">
              <w:rPr>
                <w:rFonts w:hint="eastAsia"/>
                <w:lang w:val="en-US" w:eastAsia="zh-CN"/>
              </w:rPr>
            </w:rPrChange>
          </w:rPr>
          <w:t>3</w:t>
        </w:r>
      </w:ins>
      <w:ins w:id="39" w:author="黄大神" w:date="2020-06-29T16:06:41Z">
        <w:r>
          <w:rPr>
            <w:rFonts w:hint="eastAsia" w:ascii="仿宋" w:hAnsi="仿宋" w:eastAsia="仿宋" w:cs="仿宋_GB2312"/>
            <w:szCs w:val="28"/>
            <w:u w:val="none"/>
            <w:lang w:val="en-US" w:eastAsia="zh-CN"/>
            <w:rPrChange w:id="40" w:author="黄大神" w:date="2020-06-29T16:07:05Z">
              <w:rPr>
                <w:rFonts w:hint="eastAsia"/>
                <w:lang w:val="en-US" w:eastAsia="zh-CN"/>
              </w:rPr>
            </w:rPrChange>
          </w:rPr>
          <w:t>.</w:t>
        </w:r>
      </w:ins>
      <w:ins w:id="42" w:author="黄大神" w:date="2020-06-29T16:10:39Z">
        <w:r>
          <w:rPr>
            <w:rFonts w:hint="eastAsia" w:ascii="仿宋" w:hAnsi="仿宋" w:eastAsia="仿宋" w:cs="仿宋_GB2312"/>
            <w:szCs w:val="28"/>
            <w:u w:val="none"/>
            <w:lang w:val="en-US" w:eastAsia="zh-CN"/>
          </w:rPr>
          <w:t>201</w:t>
        </w:r>
      </w:ins>
      <w:ins w:id="43" w:author="黄大神" w:date="2020-06-29T16:10:40Z">
        <w:r>
          <w:rPr>
            <w:rFonts w:hint="eastAsia" w:ascii="仿宋" w:hAnsi="仿宋" w:eastAsia="仿宋" w:cs="仿宋_GB2312"/>
            <w:szCs w:val="28"/>
            <w:u w:val="none"/>
            <w:lang w:val="en-US" w:eastAsia="zh-CN"/>
          </w:rPr>
          <w:t>7</w:t>
        </w:r>
      </w:ins>
      <w:ins w:id="44" w:author="黄大神" w:date="2020-06-29T16:10:41Z">
        <w:r>
          <w:rPr>
            <w:rFonts w:hint="eastAsia" w:ascii="仿宋" w:hAnsi="仿宋" w:eastAsia="仿宋" w:cs="仿宋_GB2312"/>
            <w:szCs w:val="28"/>
            <w:u w:val="none"/>
            <w:lang w:val="en-US" w:eastAsia="zh-CN"/>
          </w:rPr>
          <w:t>年</w:t>
        </w:r>
      </w:ins>
      <w:ins w:id="45" w:author="黄大神" w:date="2020-06-29T16:11:00Z">
        <w:r>
          <w:rPr>
            <w:rFonts w:hint="eastAsia" w:ascii="仿宋" w:hAnsi="仿宋" w:eastAsia="仿宋" w:cs="仿宋_GB2312"/>
            <w:szCs w:val="28"/>
            <w:u w:val="none"/>
            <w:lang w:val="en-US" w:eastAsia="zh-CN"/>
          </w:rPr>
          <w:t>1</w:t>
        </w:r>
      </w:ins>
      <w:ins w:id="46" w:author="黄大神" w:date="2020-06-29T16:11:02Z">
        <w:r>
          <w:rPr>
            <w:rFonts w:hint="eastAsia" w:ascii="仿宋" w:hAnsi="仿宋" w:eastAsia="仿宋" w:cs="仿宋_GB2312"/>
            <w:szCs w:val="28"/>
            <w:u w:val="none"/>
            <w:lang w:val="en-US" w:eastAsia="zh-CN"/>
          </w:rPr>
          <w:t>月</w:t>
        </w:r>
      </w:ins>
      <w:ins w:id="47" w:author="黄大神" w:date="2020-06-29T16:10:43Z">
        <w:r>
          <w:rPr>
            <w:rFonts w:hint="eastAsia" w:ascii="仿宋" w:hAnsi="仿宋" w:eastAsia="仿宋" w:cs="仿宋_GB2312"/>
            <w:szCs w:val="28"/>
            <w:u w:val="none"/>
            <w:lang w:val="en-US" w:eastAsia="zh-CN"/>
          </w:rPr>
          <w:t>至今</w:t>
        </w:r>
      </w:ins>
      <w:ins w:id="48" w:author="黄大神" w:date="2020-06-29T16:10:44Z">
        <w:r>
          <w:rPr>
            <w:rFonts w:hint="eastAsia" w:ascii="仿宋" w:hAnsi="仿宋" w:eastAsia="仿宋" w:cs="仿宋_GB2312"/>
            <w:szCs w:val="28"/>
            <w:u w:val="none"/>
            <w:lang w:val="en-US" w:eastAsia="zh-CN"/>
          </w:rPr>
          <w:t>，</w:t>
        </w:r>
      </w:ins>
      <w:ins w:id="49" w:author="黄大神" w:date="2020-06-29T16:10:29Z">
        <w:r>
          <w:rPr>
            <w:rFonts w:hint="eastAsia" w:ascii="仿宋_GB2312" w:hAnsi="仿宋_GB2312" w:eastAsia="仿宋_GB2312" w:cs="仿宋_GB2312"/>
            <w:sz w:val="28"/>
            <w:szCs w:val="28"/>
          </w:rPr>
          <w:t>投标人具有1项环境/水质</w:t>
        </w:r>
      </w:ins>
      <w:ins w:id="50" w:author="黄大神" w:date="2020-06-29T16:11:11Z">
        <w:r>
          <w:rPr>
            <w:rFonts w:hint="eastAsia" w:ascii="仿宋_GB2312" w:hAnsi="仿宋_GB2312" w:eastAsia="仿宋_GB2312" w:cs="仿宋_GB2312"/>
            <w:sz w:val="28"/>
            <w:szCs w:val="28"/>
            <w:lang w:val="en-US" w:eastAsia="zh-CN"/>
          </w:rPr>
          <w:t>/</w:t>
        </w:r>
      </w:ins>
      <w:ins w:id="51" w:author="黄大神" w:date="2020-06-29T16:11:16Z">
        <w:r>
          <w:rPr>
            <w:rFonts w:hint="eastAsia" w:ascii="仿宋_GB2312" w:hAnsi="仿宋_GB2312" w:eastAsia="仿宋_GB2312" w:cs="仿宋_GB2312"/>
            <w:sz w:val="28"/>
            <w:szCs w:val="28"/>
            <w:lang w:val="en-US" w:eastAsia="zh-CN"/>
          </w:rPr>
          <w:t>污泥</w:t>
        </w:r>
      </w:ins>
      <w:ins w:id="52" w:author="黄大神" w:date="2020-06-29T16:10:29Z">
        <w:bookmarkStart w:id="8" w:name="_GoBack"/>
        <w:bookmarkEnd w:id="8"/>
        <w:r>
          <w:rPr>
            <w:rFonts w:hint="eastAsia" w:ascii="仿宋_GB2312" w:hAnsi="仿宋_GB2312" w:eastAsia="仿宋_GB2312" w:cs="仿宋_GB2312"/>
            <w:sz w:val="28"/>
            <w:szCs w:val="28"/>
          </w:rPr>
          <w:t>检测服务项目业绩，需提供相关证明材料。</w:t>
        </w:r>
      </w:ins>
    </w:p>
    <w:p>
      <w:pPr>
        <w:ind w:firstLine="588" w:firstLineChars="210"/>
        <w:rPr>
          <w:rFonts w:ascii="仿宋" w:hAnsi="仿宋" w:eastAsia="仿宋" w:cs="仿宋_GB2312"/>
          <w:sz w:val="28"/>
          <w:szCs w:val="28"/>
        </w:rPr>
      </w:pPr>
      <w:r>
        <w:rPr>
          <w:rFonts w:hint="eastAsia" w:ascii="仿宋" w:hAnsi="仿宋" w:eastAsia="仿宋" w:cs="仿宋_GB2312"/>
          <w:sz w:val="28"/>
          <w:szCs w:val="28"/>
          <w:lang w:val="en-US" w:eastAsia="zh-CN"/>
        </w:rPr>
        <w:t>七</w:t>
      </w:r>
      <w:r>
        <w:rPr>
          <w:rFonts w:hint="eastAsia" w:ascii="仿宋" w:hAnsi="仿宋" w:eastAsia="仿宋" w:cs="仿宋_GB2312"/>
          <w:sz w:val="28"/>
          <w:szCs w:val="28"/>
        </w:rPr>
        <w:t>、</w:t>
      </w:r>
      <w:ins w:id="53" w:author="LJN" w:date="2020-06-29T14:26:37Z">
        <w:r>
          <w:rPr>
            <w:rFonts w:hint="eastAsia" w:ascii="仿宋" w:hAnsi="仿宋" w:eastAsia="仿宋" w:cs="仿宋_GB2312"/>
            <w:sz w:val="28"/>
            <w:szCs w:val="28"/>
          </w:rPr>
          <w:t>询价文件的获取：在2020年6月29日起至 2020年7月</w:t>
        </w:r>
      </w:ins>
      <w:ins w:id="54" w:author="LJN" w:date="2020-06-29T14:26:37Z">
        <w:del w:id="55" w:author="黄大神" w:date="2020-06-29T15:28:28Z">
          <w:r>
            <w:rPr>
              <w:rFonts w:hint="default" w:ascii="仿宋" w:hAnsi="仿宋" w:eastAsia="仿宋" w:cs="仿宋_GB2312"/>
              <w:sz w:val="28"/>
              <w:szCs w:val="28"/>
              <w:lang w:val="en-US"/>
            </w:rPr>
            <w:delText>3</w:delText>
          </w:r>
        </w:del>
      </w:ins>
      <w:ins w:id="56" w:author="黄大神" w:date="2020-06-29T15:28:44Z">
        <w:r>
          <w:rPr>
            <w:rFonts w:hint="eastAsia" w:ascii="仿宋" w:hAnsi="仿宋" w:eastAsia="仿宋" w:cs="仿宋_GB2312"/>
            <w:sz w:val="28"/>
            <w:szCs w:val="28"/>
            <w:lang w:val="en-US" w:eastAsia="zh-CN"/>
          </w:rPr>
          <w:t>7</w:t>
        </w:r>
      </w:ins>
      <w:ins w:id="57" w:author="LJN" w:date="2020-06-29T14:26:37Z">
        <w:r>
          <w:rPr>
            <w:rFonts w:hint="eastAsia" w:ascii="仿宋" w:hAnsi="仿宋" w:eastAsia="仿宋" w:cs="仿宋_GB2312"/>
            <w:sz w:val="28"/>
            <w:szCs w:val="28"/>
          </w:rPr>
          <w:t>日10时00分止，在广州市净水有限公司门户网站免费下载。</w:t>
        </w:r>
      </w:ins>
      <w:del w:id="58" w:author="LJN" w:date="2020-06-29T14:26:37Z">
        <w:r>
          <w:rPr>
            <w:rFonts w:hint="eastAsia" w:ascii="仿宋" w:hAnsi="仿宋" w:eastAsia="仿宋" w:cs="仿宋_GB2312"/>
            <w:sz w:val="28"/>
            <w:szCs w:val="28"/>
          </w:rPr>
          <w:delText>符合资格要求的投标单位应当在</w:delText>
        </w:r>
      </w:del>
      <w:del w:id="59" w:author="LJN" w:date="2020-06-29T14:26:37Z">
        <w:r>
          <w:rPr>
            <w:rFonts w:hint="eastAsia" w:ascii="仿宋" w:hAnsi="仿宋" w:eastAsia="仿宋" w:cs="仿宋_GB2312"/>
            <w:sz w:val="28"/>
            <w:szCs w:val="28"/>
            <w:lang w:val="en-US" w:eastAsia="zh-CN"/>
          </w:rPr>
          <w:delText>2020</w:delText>
        </w:r>
      </w:del>
      <w:del w:id="60" w:author="LJN" w:date="2020-06-29T14:26:37Z">
        <w:r>
          <w:rPr>
            <w:rFonts w:hint="eastAsia" w:ascii="仿宋" w:hAnsi="仿宋" w:eastAsia="仿宋" w:cs="仿宋_GB2312"/>
            <w:sz w:val="28"/>
            <w:szCs w:val="28"/>
          </w:rPr>
          <w:delText>年</w:delText>
        </w:r>
      </w:del>
      <w:del w:id="61" w:author="LJN" w:date="2020-06-29T14:26:37Z">
        <w:r>
          <w:rPr>
            <w:rFonts w:hint="eastAsia" w:ascii="仿宋" w:hAnsi="仿宋" w:eastAsia="仿宋" w:cs="仿宋_GB2312"/>
            <w:sz w:val="28"/>
            <w:szCs w:val="28"/>
            <w:lang w:val="en-US" w:eastAsia="zh-CN"/>
          </w:rPr>
          <w:delText>6</w:delText>
        </w:r>
      </w:del>
      <w:del w:id="62" w:author="LJN" w:date="2020-06-29T14:26:37Z">
        <w:r>
          <w:rPr>
            <w:rFonts w:hint="eastAsia" w:ascii="仿宋" w:hAnsi="仿宋" w:eastAsia="仿宋" w:cs="仿宋_GB2312"/>
            <w:sz w:val="28"/>
            <w:szCs w:val="28"/>
          </w:rPr>
          <w:delText>月</w:delText>
        </w:r>
      </w:del>
      <w:del w:id="63" w:author="LJN" w:date="2020-06-29T14:26:37Z">
        <w:r>
          <w:rPr>
            <w:rFonts w:hint="eastAsia" w:ascii="仿宋" w:hAnsi="仿宋" w:eastAsia="仿宋" w:cs="仿宋_GB2312"/>
            <w:sz w:val="28"/>
            <w:szCs w:val="28"/>
            <w:lang w:val="en-US" w:eastAsia="zh-CN"/>
          </w:rPr>
          <w:delText xml:space="preserve">  </w:delText>
        </w:r>
      </w:del>
      <w:del w:id="64" w:author="LJN" w:date="2020-06-29T14:26:37Z">
        <w:r>
          <w:rPr>
            <w:rFonts w:hint="eastAsia" w:ascii="仿宋" w:hAnsi="仿宋" w:eastAsia="仿宋" w:cs="仿宋_GB2312"/>
            <w:sz w:val="28"/>
            <w:szCs w:val="28"/>
          </w:rPr>
          <w:delText>日</w:delText>
        </w:r>
      </w:del>
      <w:del w:id="65" w:author="LJN" w:date="2020-06-29T14:26:37Z">
        <w:r>
          <w:rPr>
            <w:rFonts w:hint="eastAsia" w:ascii="仿宋" w:hAnsi="仿宋" w:eastAsia="仿宋" w:cs="仿宋_GB2312"/>
            <w:sz w:val="28"/>
            <w:szCs w:val="28"/>
            <w:lang w:val="en-US" w:eastAsia="zh-CN"/>
          </w:rPr>
          <w:delText>10</w:delText>
        </w:r>
      </w:del>
      <w:del w:id="66" w:author="LJN" w:date="2020-06-29T14:26:37Z">
        <w:r>
          <w:rPr>
            <w:rFonts w:hint="eastAsia" w:ascii="仿宋" w:hAnsi="仿宋" w:eastAsia="仿宋" w:cs="仿宋_GB2312"/>
            <w:sz w:val="28"/>
            <w:szCs w:val="28"/>
          </w:rPr>
          <w:delText>时00 分起至</w:delText>
        </w:r>
      </w:del>
      <w:del w:id="67" w:author="LJN" w:date="2020-06-29T14:26:37Z">
        <w:r>
          <w:rPr>
            <w:rFonts w:hint="eastAsia" w:ascii="仿宋" w:hAnsi="仿宋" w:eastAsia="仿宋" w:cs="仿宋_GB2312"/>
            <w:sz w:val="28"/>
            <w:szCs w:val="28"/>
            <w:lang w:val="en-US" w:eastAsia="zh-CN"/>
          </w:rPr>
          <w:delText>2020</w:delText>
        </w:r>
      </w:del>
      <w:del w:id="68" w:author="LJN" w:date="2020-06-29T14:26:37Z">
        <w:r>
          <w:rPr>
            <w:rFonts w:hint="eastAsia" w:ascii="仿宋" w:hAnsi="仿宋" w:eastAsia="仿宋" w:cs="仿宋_GB2312"/>
            <w:sz w:val="28"/>
            <w:szCs w:val="28"/>
          </w:rPr>
          <w:delText>年</w:delText>
        </w:r>
      </w:del>
      <w:del w:id="69" w:author="LJN" w:date="2020-06-29T14:26:37Z">
        <w:r>
          <w:rPr>
            <w:rFonts w:hint="eastAsia" w:ascii="仿宋" w:hAnsi="仿宋" w:eastAsia="仿宋" w:cs="仿宋_GB2312"/>
            <w:sz w:val="28"/>
            <w:szCs w:val="28"/>
            <w:lang w:val="en-US" w:eastAsia="zh-CN"/>
          </w:rPr>
          <w:delText>6</w:delText>
        </w:r>
      </w:del>
      <w:del w:id="70" w:author="LJN" w:date="2020-06-29T14:26:37Z">
        <w:r>
          <w:rPr>
            <w:rFonts w:hint="eastAsia" w:ascii="仿宋" w:hAnsi="仿宋" w:eastAsia="仿宋" w:cs="仿宋_GB2312"/>
            <w:sz w:val="28"/>
            <w:szCs w:val="28"/>
          </w:rPr>
          <w:delText>月</w:delText>
        </w:r>
      </w:del>
      <w:del w:id="71" w:author="LJN" w:date="2020-06-29T14:26:37Z">
        <w:r>
          <w:rPr>
            <w:rFonts w:hint="eastAsia" w:ascii="仿宋" w:hAnsi="仿宋" w:eastAsia="仿宋" w:cs="仿宋_GB2312"/>
            <w:sz w:val="28"/>
            <w:szCs w:val="28"/>
            <w:lang w:val="en-US" w:eastAsia="zh-CN"/>
          </w:rPr>
          <w:delText xml:space="preserve">  </w:delText>
        </w:r>
      </w:del>
      <w:del w:id="72" w:author="LJN" w:date="2020-06-29T14:26:37Z">
        <w:r>
          <w:rPr>
            <w:rFonts w:hint="eastAsia" w:ascii="仿宋" w:hAnsi="仿宋" w:eastAsia="仿宋" w:cs="仿宋_GB2312"/>
            <w:sz w:val="28"/>
            <w:szCs w:val="28"/>
          </w:rPr>
          <w:delText>日</w:delText>
        </w:r>
      </w:del>
      <w:del w:id="73" w:author="LJN" w:date="2020-06-29T14:26:37Z">
        <w:r>
          <w:rPr>
            <w:rFonts w:hint="eastAsia" w:ascii="仿宋" w:hAnsi="仿宋" w:eastAsia="仿宋" w:cs="仿宋_GB2312"/>
            <w:sz w:val="28"/>
            <w:szCs w:val="28"/>
            <w:lang w:val="en-US" w:eastAsia="zh-CN"/>
          </w:rPr>
          <w:delText>10</w:delText>
        </w:r>
      </w:del>
      <w:del w:id="74" w:author="LJN" w:date="2020-06-29T14:26:37Z">
        <w:r>
          <w:rPr>
            <w:rFonts w:hint="eastAsia" w:ascii="仿宋" w:hAnsi="仿宋" w:eastAsia="仿宋" w:cs="仿宋_GB2312"/>
            <w:sz w:val="28"/>
            <w:szCs w:val="28"/>
          </w:rPr>
          <w:delText>时</w:delText>
        </w:r>
      </w:del>
      <w:del w:id="75" w:author="LJN" w:date="2020-06-29T14:26:37Z">
        <w:r>
          <w:rPr>
            <w:rFonts w:hint="eastAsia" w:ascii="仿宋" w:hAnsi="仿宋" w:eastAsia="仿宋" w:cs="仿宋_GB2312"/>
            <w:sz w:val="28"/>
            <w:szCs w:val="28"/>
            <w:lang w:val="en-US" w:eastAsia="zh-CN"/>
          </w:rPr>
          <w:delText>00</w:delText>
        </w:r>
      </w:del>
      <w:del w:id="76" w:author="LJN" w:date="2020-06-29T14:26:37Z">
        <w:r>
          <w:rPr>
            <w:rFonts w:hint="eastAsia" w:ascii="仿宋" w:hAnsi="仿宋" w:eastAsia="仿宋" w:cs="仿宋_GB2312"/>
            <w:sz w:val="28"/>
            <w:szCs w:val="28"/>
          </w:rPr>
          <w:delText>分止（法定节假日除外）以电子邮件方式向备选单位发出询价文件，备选单位在规定时间内提交密封完好的响应报价文件</w:delText>
        </w:r>
      </w:del>
      <w:del w:id="77" w:author="LJN" w:date="2020-06-29T14:26:37Z">
        <w:r>
          <w:rPr>
            <w:rFonts w:hint="eastAsia" w:ascii="仿宋" w:hAnsi="仿宋" w:eastAsia="仿宋" w:cs="仿宋_GB2312"/>
            <w:sz w:val="28"/>
            <w:szCs w:val="28"/>
            <w:lang w:eastAsia="zh-CN"/>
          </w:rPr>
          <w:delText>。</w:delText>
        </w:r>
      </w:del>
    </w:p>
    <w:p>
      <w:pPr>
        <w:ind w:firstLine="588" w:firstLineChars="210"/>
        <w:rPr>
          <w:rFonts w:ascii="仿宋" w:hAnsi="仿宋" w:eastAsia="仿宋" w:cs="仿宋_GB2312"/>
          <w:sz w:val="28"/>
          <w:szCs w:val="28"/>
        </w:rPr>
      </w:pPr>
      <w:r>
        <w:rPr>
          <w:rFonts w:hint="eastAsia" w:ascii="仿宋" w:hAnsi="仿宋" w:eastAsia="仿宋" w:cs="仿宋_GB2312"/>
          <w:sz w:val="28"/>
          <w:szCs w:val="28"/>
        </w:rPr>
        <w:t>九、</w:t>
      </w:r>
      <w:ins w:id="78" w:author="LJN" w:date="2020-06-29T14:26:54Z">
        <w:r>
          <w:rPr>
            <w:rFonts w:hint="eastAsia" w:ascii="仿宋_GB2312" w:hAnsi="仿宋_GB2312" w:eastAsia="仿宋_GB2312" w:cs="仿宋_GB2312"/>
            <w:sz w:val="28"/>
            <w:szCs w:val="28"/>
          </w:rPr>
          <w:t>询价响应文件递交</w:t>
        </w:r>
      </w:ins>
      <w:ins w:id="79" w:author="LJN" w:date="2020-06-29T14:26:54Z">
        <w:r>
          <w:rPr>
            <w:rFonts w:hint="eastAsia" w:ascii="仿宋_GB2312" w:hAnsi="仿宋_GB2312" w:eastAsia="仿宋_GB2312" w:cs="仿宋_GB2312"/>
            <w:sz w:val="28"/>
            <w:szCs w:val="28"/>
            <w:lang w:eastAsia="zh-CN"/>
          </w:rPr>
          <w:t>时间：</w:t>
        </w:r>
      </w:ins>
      <w:ins w:id="80" w:author="LJN" w:date="2020-06-29T14:26:54Z">
        <w:r>
          <w:rPr>
            <w:rFonts w:ascii="仿宋_GB2312" w:hAnsi="仿宋_GB2312" w:eastAsia="仿宋_GB2312" w:cs="仿宋_GB2312"/>
            <w:sz w:val="28"/>
            <w:szCs w:val="28"/>
          </w:rPr>
          <w:t>2020</w:t>
        </w:r>
      </w:ins>
      <w:ins w:id="81" w:author="LJN" w:date="2020-06-29T14:26:54Z">
        <w:r>
          <w:rPr>
            <w:rFonts w:hint="eastAsia" w:ascii="仿宋_GB2312" w:hAnsi="仿宋_GB2312" w:eastAsia="仿宋_GB2312" w:cs="仿宋_GB2312"/>
            <w:sz w:val="28"/>
            <w:szCs w:val="28"/>
          </w:rPr>
          <w:t>年</w:t>
        </w:r>
      </w:ins>
      <w:ins w:id="82" w:author="LJN" w:date="2020-06-29T14:26:54Z">
        <w:r>
          <w:rPr>
            <w:rFonts w:hint="eastAsia" w:ascii="仿宋_GB2312" w:hAnsi="仿宋_GB2312" w:eastAsia="仿宋_GB2312" w:cs="仿宋_GB2312"/>
            <w:sz w:val="28"/>
            <w:szCs w:val="28"/>
            <w:lang w:val="en-US" w:eastAsia="zh-CN"/>
          </w:rPr>
          <w:t>7</w:t>
        </w:r>
      </w:ins>
      <w:ins w:id="83" w:author="LJN" w:date="2020-06-29T14:26:54Z">
        <w:r>
          <w:rPr>
            <w:rFonts w:hint="eastAsia" w:ascii="仿宋_GB2312" w:hAnsi="仿宋_GB2312" w:eastAsia="仿宋_GB2312" w:cs="仿宋_GB2312"/>
            <w:sz w:val="28"/>
            <w:szCs w:val="28"/>
          </w:rPr>
          <w:t>月</w:t>
        </w:r>
      </w:ins>
      <w:ins w:id="84" w:author="LJN" w:date="2020-06-29T14:26:54Z">
        <w:del w:id="85" w:author="黄大神" w:date="2020-06-29T15:26:26Z">
          <w:r>
            <w:rPr>
              <w:rFonts w:hint="default" w:ascii="仿宋_GB2312" w:hAnsi="仿宋_GB2312" w:eastAsia="仿宋_GB2312" w:cs="仿宋_GB2312"/>
              <w:sz w:val="28"/>
              <w:szCs w:val="28"/>
              <w:lang w:val="en-US" w:eastAsia="zh-CN"/>
            </w:rPr>
            <w:delText>3</w:delText>
          </w:r>
        </w:del>
      </w:ins>
      <w:ins w:id="86" w:author="黄大神" w:date="2020-06-29T15:26:26Z">
        <w:r>
          <w:rPr>
            <w:rFonts w:hint="eastAsia" w:ascii="仿宋_GB2312" w:hAnsi="仿宋_GB2312" w:eastAsia="仿宋_GB2312" w:cs="仿宋_GB2312"/>
            <w:sz w:val="28"/>
            <w:szCs w:val="28"/>
            <w:lang w:val="en-US" w:eastAsia="zh-CN"/>
          </w:rPr>
          <w:t>7</w:t>
        </w:r>
      </w:ins>
      <w:ins w:id="87" w:author="LJN" w:date="2020-06-29T14:26:54Z">
        <w:r>
          <w:rPr>
            <w:rFonts w:hint="eastAsia" w:ascii="仿宋_GB2312" w:hAnsi="仿宋_GB2312" w:eastAsia="仿宋_GB2312" w:cs="仿宋_GB2312"/>
            <w:sz w:val="28"/>
            <w:szCs w:val="28"/>
          </w:rPr>
          <w:t>日</w:t>
        </w:r>
      </w:ins>
      <w:ins w:id="88" w:author="LJN" w:date="2020-06-29T14:26:54Z">
        <w:r>
          <w:rPr>
            <w:rFonts w:hint="eastAsia" w:ascii="仿宋_GB2312" w:hAnsi="仿宋_GB2312" w:eastAsia="仿宋_GB2312" w:cs="仿宋_GB2312"/>
            <w:sz w:val="28"/>
            <w:szCs w:val="28"/>
            <w:lang w:val="en-US" w:eastAsia="zh-CN"/>
          </w:rPr>
          <w:t>9</w:t>
        </w:r>
      </w:ins>
      <w:ins w:id="89" w:author="LJN" w:date="2020-06-29T14:26:54Z">
        <w:r>
          <w:rPr>
            <w:rFonts w:hint="eastAsia" w:ascii="仿宋_GB2312" w:hAnsi="仿宋_GB2312" w:eastAsia="仿宋_GB2312" w:cs="仿宋_GB2312"/>
            <w:sz w:val="28"/>
            <w:szCs w:val="28"/>
          </w:rPr>
          <w:t>时</w:t>
        </w:r>
      </w:ins>
      <w:ins w:id="90" w:author="LJN" w:date="2020-06-29T14:26:54Z">
        <w:r>
          <w:rPr>
            <w:rFonts w:hint="eastAsia" w:ascii="仿宋_GB2312" w:hAnsi="仿宋_GB2312" w:eastAsia="仿宋_GB2312" w:cs="仿宋_GB2312"/>
            <w:sz w:val="28"/>
            <w:szCs w:val="28"/>
            <w:lang w:val="en-US" w:eastAsia="zh-CN"/>
          </w:rPr>
          <w:t>30</w:t>
        </w:r>
      </w:ins>
      <w:ins w:id="91" w:author="LJN" w:date="2020-06-29T14:26:54Z">
        <w:r>
          <w:rPr>
            <w:rFonts w:hint="eastAsia" w:ascii="仿宋_GB2312" w:hAnsi="仿宋_GB2312" w:eastAsia="仿宋_GB2312" w:cs="仿宋_GB2312"/>
            <w:sz w:val="28"/>
            <w:szCs w:val="28"/>
          </w:rPr>
          <w:t>分</w:t>
        </w:r>
      </w:ins>
      <w:ins w:id="92" w:author="LJN" w:date="2020-06-29T14:26:54Z">
        <w:r>
          <w:rPr>
            <w:rFonts w:hint="eastAsia" w:ascii="仿宋_GB2312" w:hAnsi="仿宋_GB2312" w:eastAsia="仿宋_GB2312" w:cs="仿宋_GB2312"/>
            <w:sz w:val="28"/>
            <w:szCs w:val="28"/>
            <w:lang w:eastAsia="zh-CN"/>
          </w:rPr>
          <w:t>至</w:t>
        </w:r>
      </w:ins>
      <w:ins w:id="93" w:author="LJN" w:date="2020-06-29T14:26:54Z">
        <w:r>
          <w:rPr>
            <w:rFonts w:hint="eastAsia" w:ascii="仿宋_GB2312" w:hAnsi="仿宋_GB2312" w:eastAsia="仿宋_GB2312" w:cs="仿宋_GB2312"/>
            <w:sz w:val="28"/>
            <w:szCs w:val="28"/>
            <w:lang w:val="en-US" w:eastAsia="zh-CN"/>
          </w:rPr>
          <w:t>10时00分</w:t>
        </w:r>
      </w:ins>
      <w:ins w:id="94" w:author="LJN" w:date="2020-06-29T14:26:54Z">
        <w:r>
          <w:rPr>
            <w:rFonts w:hint="eastAsia" w:ascii="仿宋_GB2312" w:hAnsi="仿宋_GB2312" w:eastAsia="仿宋_GB2312" w:cs="仿宋_GB2312"/>
            <w:sz w:val="28"/>
            <w:szCs w:val="28"/>
            <w:lang w:eastAsia="zh-CN"/>
          </w:rPr>
          <w:t>；询价响应文件</w:t>
        </w:r>
      </w:ins>
      <w:ins w:id="95" w:author="LJN" w:date="2020-06-29T14:26:54Z">
        <w:r>
          <w:rPr>
            <w:rFonts w:hint="eastAsia" w:ascii="仿宋_GB2312" w:hAnsi="仿宋_GB2312" w:eastAsia="仿宋_GB2312" w:cs="仿宋_GB2312"/>
            <w:sz w:val="28"/>
            <w:szCs w:val="28"/>
          </w:rPr>
          <w:t>截止时间：</w:t>
        </w:r>
      </w:ins>
      <w:ins w:id="96" w:author="LJN" w:date="2020-06-29T14:26:54Z">
        <w:r>
          <w:rPr>
            <w:rFonts w:ascii="仿宋_GB2312" w:hAnsi="仿宋_GB2312" w:eastAsia="仿宋_GB2312" w:cs="仿宋_GB2312"/>
            <w:sz w:val="28"/>
            <w:szCs w:val="28"/>
          </w:rPr>
          <w:t>2020</w:t>
        </w:r>
      </w:ins>
      <w:ins w:id="97" w:author="LJN" w:date="2020-06-29T14:26:54Z">
        <w:r>
          <w:rPr>
            <w:rFonts w:hint="eastAsia" w:ascii="仿宋_GB2312" w:hAnsi="仿宋_GB2312" w:eastAsia="仿宋_GB2312" w:cs="仿宋_GB2312"/>
            <w:sz w:val="28"/>
            <w:szCs w:val="28"/>
          </w:rPr>
          <w:t>年</w:t>
        </w:r>
      </w:ins>
      <w:ins w:id="98" w:author="LJN" w:date="2020-06-29T14:26:54Z">
        <w:r>
          <w:rPr>
            <w:rFonts w:hint="eastAsia" w:ascii="仿宋_GB2312" w:hAnsi="仿宋_GB2312" w:eastAsia="仿宋_GB2312" w:cs="仿宋_GB2312"/>
            <w:sz w:val="28"/>
            <w:szCs w:val="28"/>
            <w:lang w:val="en-US" w:eastAsia="zh-CN"/>
          </w:rPr>
          <w:t>7</w:t>
        </w:r>
      </w:ins>
      <w:ins w:id="99" w:author="LJN" w:date="2020-06-29T14:26:54Z">
        <w:r>
          <w:rPr>
            <w:rFonts w:hint="eastAsia" w:ascii="仿宋_GB2312" w:hAnsi="仿宋_GB2312" w:eastAsia="仿宋_GB2312" w:cs="仿宋_GB2312"/>
            <w:sz w:val="28"/>
            <w:szCs w:val="28"/>
          </w:rPr>
          <w:t>月</w:t>
        </w:r>
      </w:ins>
      <w:ins w:id="100" w:author="LJN" w:date="2020-06-29T14:26:54Z">
        <w:del w:id="101" w:author="黄大神" w:date="2020-06-29T15:26:44Z">
          <w:r>
            <w:rPr>
              <w:rFonts w:hint="default" w:ascii="仿宋_GB2312" w:hAnsi="仿宋_GB2312" w:eastAsia="仿宋_GB2312" w:cs="仿宋_GB2312"/>
              <w:sz w:val="28"/>
              <w:szCs w:val="28"/>
              <w:lang w:val="en-US" w:eastAsia="zh-CN"/>
            </w:rPr>
            <w:delText>3</w:delText>
          </w:r>
        </w:del>
      </w:ins>
      <w:ins w:id="102" w:author="黄大神" w:date="2020-06-29T15:28:57Z">
        <w:r>
          <w:rPr>
            <w:rFonts w:hint="eastAsia" w:ascii="仿宋_GB2312" w:hAnsi="仿宋_GB2312" w:eastAsia="仿宋_GB2312" w:cs="仿宋_GB2312"/>
            <w:sz w:val="28"/>
            <w:szCs w:val="28"/>
            <w:lang w:val="en-US" w:eastAsia="zh-CN"/>
          </w:rPr>
          <w:t>7</w:t>
        </w:r>
      </w:ins>
      <w:ins w:id="103" w:author="LJN" w:date="2020-06-29T14:26:54Z">
        <w:r>
          <w:rPr>
            <w:rFonts w:hint="eastAsia" w:ascii="仿宋_GB2312" w:hAnsi="仿宋_GB2312" w:eastAsia="仿宋_GB2312" w:cs="仿宋_GB2312"/>
            <w:sz w:val="28"/>
            <w:szCs w:val="28"/>
          </w:rPr>
          <w:t>日</w:t>
        </w:r>
      </w:ins>
      <w:ins w:id="104" w:author="LJN" w:date="2020-06-29T14:26:54Z">
        <w:r>
          <w:rPr>
            <w:rFonts w:hint="eastAsia" w:ascii="仿宋_GB2312" w:hAnsi="仿宋_GB2312" w:eastAsia="仿宋_GB2312" w:cs="仿宋_GB2312"/>
            <w:sz w:val="28"/>
            <w:szCs w:val="28"/>
            <w:lang w:val="en-US" w:eastAsia="zh-CN"/>
          </w:rPr>
          <w:t>10</w:t>
        </w:r>
      </w:ins>
      <w:ins w:id="105" w:author="LJN" w:date="2020-06-29T14:26:54Z">
        <w:r>
          <w:rPr>
            <w:rFonts w:hint="eastAsia" w:ascii="仿宋_GB2312" w:hAnsi="仿宋_GB2312" w:eastAsia="仿宋_GB2312" w:cs="仿宋_GB2312"/>
            <w:sz w:val="28"/>
            <w:szCs w:val="28"/>
          </w:rPr>
          <w:t>时0</w:t>
        </w:r>
      </w:ins>
      <w:ins w:id="106" w:author="LJN" w:date="2020-06-29T14:26:54Z">
        <w:r>
          <w:rPr>
            <w:rFonts w:hint="eastAsia" w:ascii="仿宋_GB2312" w:hAnsi="仿宋_GB2312" w:eastAsia="仿宋_GB2312" w:cs="仿宋_GB2312"/>
            <w:sz w:val="28"/>
            <w:szCs w:val="28"/>
            <w:lang w:val="en-US" w:eastAsia="zh-CN"/>
          </w:rPr>
          <w:t>0</w:t>
        </w:r>
      </w:ins>
      <w:ins w:id="107" w:author="LJN" w:date="2020-06-29T14:26:54Z">
        <w:r>
          <w:rPr>
            <w:rFonts w:hint="eastAsia" w:ascii="仿宋_GB2312" w:hAnsi="仿宋_GB2312" w:eastAsia="仿宋_GB2312" w:cs="仿宋_GB2312"/>
            <w:sz w:val="28"/>
            <w:szCs w:val="28"/>
          </w:rPr>
          <w:t>分</w:t>
        </w:r>
      </w:ins>
      <w:ins w:id="108" w:author="LJN" w:date="2020-06-29T14:26:54Z">
        <w:r>
          <w:rPr>
            <w:rFonts w:ascii="仿宋_GB2312" w:hAnsi="仿宋_GB2312" w:eastAsia="仿宋_GB2312" w:cs="仿宋_GB2312"/>
            <w:sz w:val="28"/>
            <w:szCs w:val="28"/>
          </w:rPr>
          <w:t>。</w:t>
        </w:r>
      </w:ins>
      <w:del w:id="109" w:author="LJN" w:date="2020-06-29T14:26:54Z">
        <w:r>
          <w:rPr>
            <w:rFonts w:hint="eastAsia" w:ascii="仿宋" w:hAnsi="仿宋" w:eastAsia="仿宋" w:cs="仿宋_GB2312"/>
            <w:sz w:val="28"/>
            <w:szCs w:val="28"/>
          </w:rPr>
          <w:delText>询价响应文件递交截止时间：</w:delText>
        </w:r>
      </w:del>
      <w:del w:id="110" w:author="LJN" w:date="2020-06-29T14:26:54Z">
        <w:r>
          <w:rPr>
            <w:rFonts w:hint="eastAsia" w:ascii="仿宋" w:hAnsi="仿宋" w:eastAsia="仿宋" w:cs="仿宋_GB2312"/>
            <w:sz w:val="28"/>
            <w:szCs w:val="28"/>
            <w:lang w:val="en-US" w:eastAsia="zh-CN"/>
          </w:rPr>
          <w:delText>2020</w:delText>
        </w:r>
      </w:del>
      <w:del w:id="111" w:author="LJN" w:date="2020-06-29T14:26:54Z">
        <w:r>
          <w:rPr>
            <w:rFonts w:hint="eastAsia" w:ascii="仿宋" w:hAnsi="仿宋" w:eastAsia="仿宋" w:cs="仿宋_GB2312"/>
            <w:sz w:val="28"/>
            <w:szCs w:val="28"/>
          </w:rPr>
          <w:delText>年</w:delText>
        </w:r>
      </w:del>
      <w:del w:id="112" w:author="LJN" w:date="2020-06-29T14:26:54Z">
        <w:r>
          <w:rPr>
            <w:rFonts w:hint="eastAsia" w:ascii="仿宋" w:hAnsi="仿宋" w:eastAsia="仿宋" w:cs="仿宋_GB2312"/>
            <w:sz w:val="28"/>
            <w:szCs w:val="28"/>
            <w:lang w:val="en-US" w:eastAsia="zh-CN"/>
          </w:rPr>
          <w:delText xml:space="preserve">6月  </w:delText>
        </w:r>
      </w:del>
      <w:del w:id="113" w:author="LJN" w:date="2020-06-29T14:26:54Z">
        <w:r>
          <w:rPr>
            <w:rFonts w:hint="eastAsia" w:ascii="仿宋" w:hAnsi="仿宋" w:eastAsia="仿宋" w:cs="仿宋_GB2312"/>
            <w:sz w:val="28"/>
            <w:szCs w:val="28"/>
          </w:rPr>
          <w:delText>日</w:delText>
        </w:r>
      </w:del>
      <w:del w:id="114" w:author="LJN" w:date="2020-06-29T14:26:54Z">
        <w:r>
          <w:rPr>
            <w:rFonts w:hint="eastAsia" w:ascii="仿宋" w:hAnsi="仿宋" w:eastAsia="仿宋" w:cs="仿宋_GB2312"/>
            <w:sz w:val="28"/>
            <w:szCs w:val="28"/>
            <w:lang w:val="en-US" w:eastAsia="zh-CN"/>
          </w:rPr>
          <w:delText xml:space="preserve">  </w:delText>
        </w:r>
      </w:del>
      <w:del w:id="115" w:author="LJN" w:date="2020-06-29T14:26:54Z">
        <w:r>
          <w:rPr>
            <w:rFonts w:hint="eastAsia" w:ascii="仿宋" w:hAnsi="仿宋" w:eastAsia="仿宋" w:cs="仿宋_GB2312"/>
            <w:sz w:val="28"/>
            <w:szCs w:val="28"/>
          </w:rPr>
          <w:delText>时</w:delText>
        </w:r>
      </w:del>
      <w:del w:id="116" w:author="LJN" w:date="2020-06-29T14:26:54Z">
        <w:r>
          <w:rPr>
            <w:rFonts w:hint="eastAsia" w:ascii="仿宋" w:hAnsi="仿宋" w:eastAsia="仿宋" w:cs="仿宋_GB2312"/>
            <w:sz w:val="28"/>
            <w:szCs w:val="28"/>
            <w:lang w:val="en-US" w:eastAsia="zh-CN"/>
          </w:rPr>
          <w:delText>00</w:delText>
        </w:r>
      </w:del>
      <w:del w:id="117" w:author="LJN" w:date="2020-06-29T14:26:54Z">
        <w:r>
          <w:rPr>
            <w:rFonts w:hint="eastAsia" w:ascii="仿宋" w:hAnsi="仿宋" w:eastAsia="仿宋" w:cs="仿宋_GB2312"/>
            <w:sz w:val="28"/>
            <w:szCs w:val="28"/>
          </w:rPr>
          <w:delText>分。</w:delText>
        </w:r>
      </w:del>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w:t>
      </w:r>
      <w:ins w:id="118" w:author="LJN" w:date="2020-06-29T14:27:05Z">
        <w:r>
          <w:rPr>
            <w:rFonts w:hint="eastAsia" w:ascii="仿宋_GB2312" w:hAnsi="仿宋_GB2312" w:eastAsia="仿宋_GB2312" w:cs="仿宋_GB2312"/>
            <w:sz w:val="28"/>
            <w:szCs w:val="28"/>
          </w:rPr>
          <w:t>广州市</w:t>
        </w:r>
      </w:ins>
      <w:ins w:id="119" w:author="LJN" w:date="2020-06-29T14:27:05Z">
        <w:r>
          <w:rPr>
            <w:rFonts w:ascii="仿宋_GB2312" w:hAnsi="仿宋_GB2312" w:eastAsia="仿宋_GB2312" w:cs="仿宋_GB2312"/>
            <w:sz w:val="28"/>
            <w:szCs w:val="28"/>
          </w:rPr>
          <w:t>净水有限公司</w:t>
        </w:r>
      </w:ins>
      <w:ins w:id="120" w:author="LJN" w:date="2020-06-29T14:27:05Z">
        <w:r>
          <w:rPr>
            <w:rFonts w:hint="eastAsia" w:ascii="仿宋_GB2312" w:hAnsi="仿宋_GB2312" w:eastAsia="仿宋_GB2312" w:cs="仿宋_GB2312"/>
            <w:sz w:val="28"/>
            <w:szCs w:val="28"/>
          </w:rPr>
          <w:t>招标办</w:t>
        </w:r>
      </w:ins>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w:t>
      </w:r>
      <w:r>
        <w:rPr>
          <w:rFonts w:hint="eastAsia" w:ascii="仿宋" w:hAnsi="仿宋" w:eastAsia="仿宋" w:cs="仿宋_GB2312"/>
          <w:sz w:val="28"/>
          <w:szCs w:val="28"/>
          <w:lang w:val="en-US" w:eastAsia="zh-CN"/>
        </w:rPr>
        <w:t>20</w:t>
      </w:r>
      <w:r>
        <w:rPr>
          <w:rFonts w:hint="eastAsia" w:ascii="仿宋" w:hAnsi="仿宋" w:eastAsia="仿宋" w:cs="仿宋_GB2312"/>
          <w:sz w:val="28"/>
          <w:szCs w:val="28"/>
        </w:rPr>
        <w:t>年</w:t>
      </w:r>
      <w:del w:id="121" w:author="黄大神" w:date="2020-06-29T15:27:43Z">
        <w:r>
          <w:rPr>
            <w:rFonts w:hint="default" w:ascii="仿宋" w:hAnsi="仿宋" w:eastAsia="仿宋" w:cs="仿宋_GB2312"/>
            <w:sz w:val="28"/>
            <w:szCs w:val="28"/>
            <w:lang w:val="en-US" w:eastAsia="zh-CN"/>
          </w:rPr>
          <w:delText>6</w:delText>
        </w:r>
      </w:del>
      <w:ins w:id="122" w:author="黄大神" w:date="2020-06-29T15:27:43Z">
        <w:r>
          <w:rPr>
            <w:rFonts w:hint="eastAsia" w:ascii="仿宋" w:hAnsi="仿宋" w:eastAsia="仿宋" w:cs="仿宋_GB2312"/>
            <w:sz w:val="28"/>
            <w:szCs w:val="28"/>
            <w:lang w:val="en-US" w:eastAsia="zh-CN"/>
          </w:rPr>
          <w:t>7</w:t>
        </w:r>
      </w:ins>
      <w:r>
        <w:rPr>
          <w:rFonts w:hint="eastAsia" w:ascii="仿宋" w:hAnsi="仿宋" w:eastAsia="仿宋" w:cs="仿宋_GB2312"/>
          <w:sz w:val="28"/>
          <w:szCs w:val="28"/>
        </w:rPr>
        <w:t>月</w:t>
      </w:r>
      <w:del w:id="123" w:author="黄大神" w:date="2020-06-29T15:27:46Z">
        <w:r>
          <w:rPr>
            <w:rFonts w:hint="default" w:ascii="仿宋" w:hAnsi="仿宋" w:eastAsia="仿宋" w:cs="仿宋_GB2312"/>
            <w:sz w:val="28"/>
            <w:szCs w:val="28"/>
            <w:lang w:val="en-US" w:eastAsia="zh-CN"/>
          </w:rPr>
          <w:delText xml:space="preserve">  </w:delText>
        </w:r>
      </w:del>
      <w:ins w:id="124" w:author="黄大神" w:date="2020-06-29T15:29:01Z">
        <w:r>
          <w:rPr>
            <w:rFonts w:hint="eastAsia" w:ascii="仿宋" w:hAnsi="仿宋" w:eastAsia="仿宋" w:cs="仿宋_GB2312"/>
            <w:sz w:val="28"/>
            <w:szCs w:val="28"/>
            <w:lang w:val="en-US" w:eastAsia="zh-CN"/>
          </w:rPr>
          <w:t>7</w:t>
        </w:r>
      </w:ins>
      <w:r>
        <w:rPr>
          <w:rFonts w:hint="eastAsia" w:ascii="仿宋" w:hAnsi="仿宋" w:eastAsia="仿宋" w:cs="仿宋_GB2312"/>
          <w:sz w:val="28"/>
          <w:szCs w:val="28"/>
        </w:rPr>
        <w:t>日</w:t>
      </w:r>
      <w:del w:id="125" w:author="黄大神" w:date="2020-06-29T15:27:57Z">
        <w:r>
          <w:rPr>
            <w:rFonts w:hint="eastAsia" w:ascii="仿宋" w:hAnsi="仿宋" w:eastAsia="仿宋" w:cs="仿宋_GB2312"/>
            <w:sz w:val="28"/>
            <w:szCs w:val="28"/>
            <w:lang w:val="en-US" w:eastAsia="zh-CN"/>
          </w:rPr>
          <w:delText xml:space="preserve">  </w:delText>
        </w:r>
      </w:del>
      <w:del w:id="126" w:author="黄大神" w:date="2020-06-29T15:27:57Z">
        <w:r>
          <w:rPr>
            <w:rFonts w:hint="eastAsia" w:ascii="仿宋" w:hAnsi="仿宋" w:eastAsia="仿宋" w:cs="仿宋_GB2312"/>
            <w:sz w:val="28"/>
            <w:szCs w:val="28"/>
          </w:rPr>
          <w:delText>时</w:delText>
        </w:r>
      </w:del>
      <w:del w:id="127" w:author="黄大神" w:date="2020-06-29T15:27:57Z">
        <w:r>
          <w:rPr>
            <w:rFonts w:hint="eastAsia" w:ascii="仿宋" w:hAnsi="仿宋" w:eastAsia="仿宋" w:cs="仿宋_GB2312"/>
            <w:sz w:val="28"/>
            <w:szCs w:val="28"/>
            <w:lang w:val="en-US" w:eastAsia="zh-CN"/>
          </w:rPr>
          <w:delText xml:space="preserve">  </w:delText>
        </w:r>
      </w:del>
      <w:del w:id="128" w:author="黄大神" w:date="2020-06-29T15:27:57Z">
        <w:r>
          <w:rPr>
            <w:rFonts w:hint="eastAsia" w:ascii="仿宋" w:hAnsi="仿宋" w:eastAsia="仿宋" w:cs="仿宋_GB2312"/>
            <w:sz w:val="28"/>
            <w:szCs w:val="28"/>
          </w:rPr>
          <w:delText>分</w:delText>
        </w:r>
      </w:del>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w:t>
      </w:r>
      <w:ins w:id="129" w:author="黄大神" w:date="2020-06-29T15:29:11Z">
        <w:r>
          <w:rPr>
            <w:rFonts w:hint="eastAsia" w:ascii="仿宋_GB2312" w:hAnsi="仿宋_GB2312" w:eastAsia="仿宋_GB2312" w:cs="仿宋_GB2312"/>
            <w:sz w:val="28"/>
            <w:szCs w:val="28"/>
          </w:rPr>
          <w:t>广州市</w:t>
        </w:r>
      </w:ins>
      <w:ins w:id="130" w:author="黄大神" w:date="2020-06-29T15:29:11Z">
        <w:r>
          <w:rPr>
            <w:rFonts w:ascii="仿宋_GB2312" w:hAnsi="仿宋_GB2312" w:eastAsia="仿宋_GB2312" w:cs="仿宋_GB2312"/>
            <w:sz w:val="28"/>
            <w:szCs w:val="28"/>
          </w:rPr>
          <w:t>净水有限公司</w:t>
        </w:r>
      </w:ins>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del w:id="131" w:author="黄大神" w:date="2020-06-29T15:29:32Z"/>
          <w:rFonts w:ascii="仿宋" w:hAnsi="仿宋" w:eastAsia="仿宋" w:cs="仿宋_GB2312"/>
          <w:kern w:val="0"/>
          <w:sz w:val="28"/>
          <w:szCs w:val="28"/>
        </w:rPr>
      </w:pPr>
      <w:del w:id="132" w:author="黄大神" w:date="2020-06-29T15:29:32Z">
        <w:r>
          <w:rPr>
            <w:rFonts w:hint="eastAsia" w:ascii="仿宋" w:hAnsi="仿宋" w:eastAsia="仿宋" w:cs="仿宋_GB2312"/>
            <w:kern w:val="0"/>
            <w:sz w:val="28"/>
            <w:szCs w:val="28"/>
          </w:rPr>
          <w:delText>联系人：</w:delText>
        </w:r>
      </w:del>
      <w:del w:id="133" w:author="黄大神" w:date="2020-06-29T15:29:32Z">
        <w:r>
          <w:rPr>
            <w:rFonts w:hint="eastAsia" w:ascii="仿宋" w:hAnsi="仿宋" w:eastAsia="仿宋" w:cs="仿宋_GB2312"/>
            <w:kern w:val="0"/>
            <w:sz w:val="28"/>
            <w:szCs w:val="28"/>
            <w:lang w:val="en-US" w:eastAsia="zh-CN"/>
          </w:rPr>
          <w:delText>冼慧明</w:delText>
        </w:r>
      </w:del>
      <w:del w:id="134" w:author="黄大神" w:date="2020-06-29T15:29:32Z">
        <w:r>
          <w:rPr>
            <w:rFonts w:hint="eastAsia" w:ascii="仿宋" w:hAnsi="仿宋" w:eastAsia="仿宋" w:cs="仿宋_GB2312"/>
            <w:kern w:val="0"/>
            <w:sz w:val="28"/>
            <w:szCs w:val="28"/>
          </w:rPr>
          <w:delText xml:space="preserve">        联系方式：</w:delText>
        </w:r>
      </w:del>
      <w:del w:id="135" w:author="黄大神" w:date="2020-06-29T15:29:32Z">
        <w:r>
          <w:rPr>
            <w:rFonts w:hint="eastAsia" w:ascii="仿宋" w:hAnsi="仿宋" w:eastAsia="仿宋" w:cs="仿宋_GB2312"/>
            <w:kern w:val="0"/>
            <w:sz w:val="28"/>
            <w:szCs w:val="28"/>
            <w:lang w:val="en-US" w:eastAsia="zh-CN"/>
          </w:rPr>
          <w:delText>38890411</w:delText>
        </w:r>
      </w:del>
      <w:del w:id="136" w:author="黄大神" w:date="2020-06-29T15:29:32Z">
        <w:r>
          <w:rPr>
            <w:rFonts w:hint="eastAsia" w:ascii="仿宋" w:hAnsi="仿宋" w:eastAsia="仿宋" w:cs="仿宋_GB2312"/>
            <w:kern w:val="0"/>
            <w:sz w:val="28"/>
            <w:szCs w:val="28"/>
          </w:rPr>
          <w:delText xml:space="preserve"> </w:delText>
        </w:r>
      </w:del>
    </w:p>
    <w:p>
      <w:pPr>
        <w:snapToGrid w:val="0"/>
        <w:spacing w:line="360" w:lineRule="auto"/>
        <w:ind w:firstLine="630" w:firstLineChars="225"/>
        <w:rPr>
          <w:del w:id="137" w:author="黄大神" w:date="2020-06-29T15:29:29Z"/>
          <w:rFonts w:ascii="仿宋" w:hAnsi="仿宋" w:eastAsia="仿宋" w:cs="仿宋_GB2312"/>
          <w:sz w:val="28"/>
          <w:szCs w:val="28"/>
          <w:u w:val="single"/>
        </w:rPr>
      </w:pPr>
      <w:del w:id="138" w:author="黄大神" w:date="2020-06-29T15:29:29Z">
        <w:r>
          <w:rPr>
            <w:rFonts w:hint="eastAsia" w:ascii="仿宋" w:hAnsi="仿宋" w:eastAsia="仿宋" w:cs="仿宋_GB2312"/>
            <w:kern w:val="0"/>
            <w:sz w:val="28"/>
            <w:szCs w:val="28"/>
          </w:rPr>
          <w:delText>电子邮件：          　传真：</w:delText>
        </w:r>
      </w:del>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u w:val="none"/>
        </w:rPr>
      </w:pPr>
      <w:r>
        <w:rPr>
          <w:rFonts w:hint="eastAsia" w:ascii="仿宋" w:hAnsi="仿宋" w:eastAsia="仿宋" w:cs="仿宋_GB2312"/>
          <w:sz w:val="28"/>
          <w:szCs w:val="28"/>
        </w:rPr>
        <w:t xml:space="preserve">            </w:t>
      </w:r>
      <w:r>
        <w:rPr>
          <w:rFonts w:hint="eastAsia" w:ascii="仿宋" w:hAnsi="仿宋" w:eastAsia="仿宋" w:cs="仿宋_GB2312"/>
          <w:sz w:val="28"/>
          <w:szCs w:val="28"/>
          <w:u w:val="none"/>
        </w:rPr>
        <w:t>20</w:t>
      </w:r>
      <w:r>
        <w:rPr>
          <w:rFonts w:hint="eastAsia" w:ascii="仿宋" w:hAnsi="仿宋" w:eastAsia="仿宋" w:cs="仿宋_GB2312"/>
          <w:sz w:val="28"/>
          <w:szCs w:val="28"/>
          <w:u w:val="none"/>
          <w:lang w:val="en-US" w:eastAsia="zh-CN"/>
        </w:rPr>
        <w:t>20</w:t>
      </w:r>
      <w:r>
        <w:rPr>
          <w:rFonts w:hint="eastAsia" w:ascii="仿宋" w:hAnsi="仿宋" w:eastAsia="仿宋" w:cs="仿宋_GB2312"/>
          <w:sz w:val="28"/>
          <w:szCs w:val="28"/>
          <w:u w:val="none"/>
        </w:rPr>
        <w:t>年</w:t>
      </w:r>
      <w:r>
        <w:rPr>
          <w:rFonts w:hint="eastAsia" w:ascii="仿宋" w:hAnsi="仿宋" w:eastAsia="仿宋" w:cs="仿宋_GB2312"/>
          <w:sz w:val="28"/>
          <w:szCs w:val="28"/>
          <w:u w:val="none"/>
          <w:lang w:val="en-US" w:eastAsia="zh-CN"/>
        </w:rPr>
        <w:t>6</w:t>
      </w:r>
      <w:r>
        <w:rPr>
          <w:rFonts w:hint="eastAsia" w:ascii="仿宋" w:hAnsi="仿宋" w:eastAsia="仿宋" w:cs="仿宋_GB2312"/>
          <w:sz w:val="28"/>
          <w:szCs w:val="28"/>
          <w:u w:val="none"/>
        </w:rPr>
        <w:t>月</w:t>
      </w:r>
      <w:del w:id="139" w:author="黄大神" w:date="2020-06-29T15:29:36Z">
        <w:r>
          <w:rPr>
            <w:rFonts w:hint="default" w:ascii="仿宋" w:hAnsi="仿宋" w:eastAsia="仿宋" w:cs="仿宋_GB2312"/>
            <w:sz w:val="28"/>
            <w:szCs w:val="28"/>
            <w:u w:val="none"/>
            <w:lang w:val="en-US"/>
          </w:rPr>
          <w:delText xml:space="preserve"> </w:delText>
        </w:r>
      </w:del>
      <w:del w:id="140" w:author="黄大神" w:date="2020-06-29T15:29:36Z">
        <w:r>
          <w:rPr>
            <w:rFonts w:hint="default" w:ascii="仿宋" w:hAnsi="仿宋" w:eastAsia="仿宋" w:cs="仿宋_GB2312"/>
            <w:sz w:val="28"/>
            <w:szCs w:val="28"/>
            <w:u w:val="none"/>
            <w:lang w:val="en-US" w:eastAsia="zh-CN"/>
          </w:rPr>
          <w:delText xml:space="preserve"> </w:delText>
        </w:r>
      </w:del>
      <w:ins w:id="141" w:author="黄大神" w:date="2020-06-29T15:29:36Z">
        <w:r>
          <w:rPr>
            <w:rFonts w:hint="eastAsia" w:ascii="仿宋" w:hAnsi="仿宋" w:eastAsia="仿宋" w:cs="仿宋_GB2312"/>
            <w:sz w:val="28"/>
            <w:szCs w:val="28"/>
            <w:u w:val="none"/>
            <w:lang w:val="en-US" w:eastAsia="zh-CN"/>
          </w:rPr>
          <w:t>29</w:t>
        </w:r>
      </w:ins>
      <w:r>
        <w:rPr>
          <w:rFonts w:hint="eastAsia" w:ascii="仿宋" w:hAnsi="仿宋" w:eastAsia="仿宋" w:cs="仿宋_GB2312"/>
          <w:sz w:val="28"/>
          <w:szCs w:val="28"/>
          <w:u w:val="none"/>
        </w:rPr>
        <w:t>日</w:t>
      </w:r>
    </w:p>
    <w:p>
      <w:pPr>
        <w:rPr>
          <w:rFonts w:ascii="仿宋" w:hAnsi="仿宋" w:eastAsia="仿宋" w:cs="仿宋_GB2312"/>
          <w:sz w:val="28"/>
          <w:szCs w:val="28"/>
          <w:u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7"/>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7"/>
        <w:adjustRightInd w:val="0"/>
        <w:snapToGrid w:val="0"/>
        <w:spacing w:line="300" w:lineRule="auto"/>
        <w:rPr>
          <w:rFonts w:ascii="仿宋" w:hAnsi="仿宋" w:eastAsia="仿宋" w:cs="仿宋_GB2312"/>
          <w:b/>
          <w:sz w:val="28"/>
          <w:szCs w:val="28"/>
          <w:lang w:val="zh-CN"/>
        </w:rPr>
      </w:pPr>
    </w:p>
    <w:p>
      <w:pPr>
        <w:pStyle w:val="7"/>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26"/>
        <w:ind w:firstLine="542" w:firstLineChars="200"/>
        <w:jc w:val="both"/>
        <w:rPr>
          <w:rFonts w:hint="eastAsia" w:eastAsia="仿宋"/>
          <w:sz w:val="28"/>
          <w:szCs w:val="28"/>
          <w:lang w:val="zh-CN" w:eastAsia="zh-CN"/>
        </w:rPr>
      </w:pPr>
      <w:r>
        <w:rPr>
          <w:rFonts w:hint="eastAsia" w:eastAsia="仿宋"/>
          <w:sz w:val="28"/>
          <w:szCs w:val="28"/>
          <w:lang w:val="en-US" w:eastAsia="zh-CN"/>
        </w:rPr>
        <w:t>根据我公司辖下大沙地分公司、石井分公司一期和二期、石井净水分公司一期、龙归分公司、竹料分公司、京溪分公司、大观分公司厂内污泥干化处理服务项目合同约定的出泥泥质、污染物排放的相关指标，委托具有CMA资质第三方检测单位开展检测工作，</w:t>
      </w:r>
      <w:r>
        <w:rPr>
          <w:rFonts w:hint="eastAsia" w:eastAsia="仿宋"/>
          <w:sz w:val="28"/>
          <w:szCs w:val="28"/>
        </w:rPr>
        <w:t>完成相关污泥样</w:t>
      </w:r>
      <w:r>
        <w:rPr>
          <w:rFonts w:hint="eastAsia" w:eastAsia="仿宋"/>
          <w:kern w:val="2"/>
          <w:sz w:val="28"/>
          <w:szCs w:val="28"/>
        </w:rPr>
        <w:t>品采样、检测工作并出具相关报告</w:t>
      </w:r>
      <w:r>
        <w:rPr>
          <w:rFonts w:hint="eastAsia" w:eastAsia="仿宋"/>
          <w:kern w:val="2"/>
          <w:sz w:val="28"/>
          <w:szCs w:val="28"/>
          <w:lang w:eastAsia="zh-CN"/>
        </w:rPr>
        <w:t>。</w:t>
      </w:r>
    </w:p>
    <w:p>
      <w:pPr>
        <w:pStyle w:val="7"/>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26"/>
        <w:ind w:firstLine="542" w:firstLineChars="200"/>
        <w:jc w:val="both"/>
        <w:rPr>
          <w:rFonts w:hint="eastAsia" w:ascii="仿宋" w:hAnsi="仿宋" w:eastAsia="仿宋" w:cs="仿宋"/>
          <w:sz w:val="28"/>
          <w:szCs w:val="28"/>
          <w:u w:val="none"/>
          <w:lang w:eastAsia="zh-CN"/>
        </w:rPr>
      </w:pPr>
      <w:r>
        <w:rPr>
          <w:rFonts w:hint="eastAsia" w:ascii="仿宋_GB2312" w:hAnsi="仿宋_GB2312" w:eastAsia="仿宋_GB2312" w:cs="仿宋_GB2312"/>
          <w:sz w:val="28"/>
          <w:szCs w:val="28"/>
          <w:lang w:val="zh-CN"/>
        </w:rPr>
        <w:t>完成出泥泥样</w:t>
      </w:r>
      <w:r>
        <w:rPr>
          <w:rFonts w:hint="eastAsia" w:ascii="仿宋" w:hAnsi="仿宋" w:eastAsia="仿宋" w:cs="仿宋_GB2312"/>
          <w:sz w:val="28"/>
          <w:szCs w:val="28"/>
          <w:u w:val="none"/>
          <w:lang w:val="en-US" w:eastAsia="zh-CN"/>
        </w:rPr>
        <w:t>废气、粉尘、噪声、废水、固体废物等污染物的</w:t>
      </w:r>
      <w:r>
        <w:rPr>
          <w:rFonts w:hint="eastAsia" w:ascii="仿宋_GB2312" w:hAnsi="仿宋_GB2312" w:eastAsia="仿宋_GB2312" w:cs="仿宋_GB2312"/>
          <w:sz w:val="28"/>
          <w:szCs w:val="28"/>
          <w:lang w:val="zh-CN"/>
        </w:rPr>
        <w:t>采集、登记、运送、检测等工作（取样时需有</w:t>
      </w:r>
      <w:r>
        <w:rPr>
          <w:rFonts w:hint="eastAsia" w:ascii="仿宋_GB2312" w:hAnsi="仿宋_GB2312" w:eastAsia="仿宋_GB2312" w:cs="仿宋_GB2312"/>
          <w:sz w:val="28"/>
          <w:szCs w:val="28"/>
          <w:lang w:val="en-US" w:eastAsia="zh-CN"/>
        </w:rPr>
        <w:t>我方</w:t>
      </w:r>
      <w:r>
        <w:rPr>
          <w:rFonts w:hint="eastAsia" w:ascii="仿宋_GB2312" w:hAnsi="仿宋_GB2312" w:eastAsia="仿宋_GB2312" w:cs="仿宋_GB2312"/>
          <w:sz w:val="28"/>
          <w:szCs w:val="28"/>
          <w:lang w:val="zh-CN"/>
        </w:rPr>
        <w:t>人员在场），</w:t>
      </w:r>
      <w:r>
        <w:rPr>
          <w:rFonts w:hint="eastAsia" w:ascii="仿宋" w:hAnsi="仿宋" w:eastAsia="仿宋" w:cs="仿宋_GB2312"/>
          <w:sz w:val="28"/>
          <w:szCs w:val="28"/>
          <w:u w:val="none"/>
          <w:lang w:val="en-US" w:eastAsia="zh-CN"/>
        </w:rPr>
        <w:t>检测完成后，于次</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初</w:t>
      </w:r>
      <w:r>
        <w:rPr>
          <w:rFonts w:hint="eastAsia" w:ascii="仿宋" w:hAnsi="仿宋" w:eastAsia="仿宋" w:cs="仿宋"/>
          <w:sz w:val="28"/>
          <w:szCs w:val="28"/>
          <w:u w:val="none"/>
        </w:rPr>
        <w:t>5</w:t>
      </w:r>
      <w:r>
        <w:rPr>
          <w:rFonts w:hint="eastAsia" w:ascii="仿宋" w:hAnsi="仿宋" w:eastAsia="仿宋" w:cs="仿宋"/>
          <w:sz w:val="28"/>
          <w:szCs w:val="28"/>
          <w:u w:val="none"/>
          <w:lang w:val="en-US" w:eastAsia="zh-CN"/>
        </w:rPr>
        <w:t>个工作</w:t>
      </w:r>
      <w:r>
        <w:rPr>
          <w:rFonts w:hint="eastAsia" w:ascii="仿宋" w:hAnsi="仿宋" w:eastAsia="仿宋" w:cs="仿宋"/>
          <w:sz w:val="28"/>
          <w:szCs w:val="28"/>
          <w:u w:val="none"/>
        </w:rPr>
        <w:t>日向各分公司出具</w:t>
      </w:r>
      <w:r>
        <w:rPr>
          <w:rFonts w:hint="eastAsia" w:ascii="仿宋" w:hAnsi="仿宋" w:eastAsia="仿宋" w:cs="仿宋"/>
          <w:sz w:val="28"/>
          <w:szCs w:val="28"/>
          <w:u w:val="none"/>
          <w:lang w:val="en-US" w:eastAsia="zh-CN"/>
        </w:rPr>
        <w:t>CMA</w:t>
      </w:r>
      <w:r>
        <w:rPr>
          <w:rFonts w:hint="eastAsia" w:ascii="仿宋" w:hAnsi="仿宋" w:eastAsia="仿宋" w:cs="仿宋"/>
          <w:sz w:val="28"/>
          <w:szCs w:val="28"/>
          <w:u w:val="none"/>
        </w:rPr>
        <w:t>检测报告（一式两份）</w:t>
      </w:r>
      <w:r>
        <w:rPr>
          <w:rFonts w:hint="eastAsia" w:ascii="仿宋" w:hAnsi="仿宋" w:eastAsia="仿宋" w:cs="仿宋"/>
          <w:sz w:val="28"/>
          <w:szCs w:val="28"/>
          <w:u w:val="none"/>
          <w:lang w:eastAsia="zh-CN"/>
        </w:rPr>
        <w:t>。</w:t>
      </w:r>
    </w:p>
    <w:p>
      <w:pPr>
        <w:pStyle w:val="26"/>
        <w:ind w:firstLine="542" w:firstLineChars="200"/>
        <w:jc w:val="both"/>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w:t>
      </w:r>
      <w:r>
        <w:rPr>
          <w:rFonts w:hint="eastAsia" w:ascii="仿宋_GB2312" w:hAnsi="仿宋_GB2312" w:eastAsia="仿宋_GB2312" w:cs="仿宋_GB2312"/>
          <w:sz w:val="28"/>
          <w:szCs w:val="28"/>
          <w:lang w:val="zh-CN"/>
        </w:rPr>
        <w:t>检测机构资质和报告要求</w:t>
      </w:r>
    </w:p>
    <w:p>
      <w:pPr>
        <w:pStyle w:val="26"/>
        <w:ind w:firstLine="542" w:firstLineChars="200"/>
        <w:jc w:val="both"/>
        <w:rPr>
          <w:rFonts w:hint="default" w:ascii="仿宋" w:hAnsi="仿宋" w:eastAsia="仿宋_GB2312" w:cs="仿宋"/>
          <w:sz w:val="28"/>
          <w:szCs w:val="28"/>
          <w:u w:val="none"/>
          <w:lang w:val="en-US" w:eastAsia="zh-CN"/>
        </w:rPr>
      </w:pPr>
      <w:r>
        <w:rPr>
          <w:rFonts w:hint="eastAsia" w:ascii="仿宋_GB2312" w:hAnsi="仿宋_GB2312" w:eastAsia="仿宋_GB2312" w:cs="仿宋_GB2312"/>
          <w:sz w:val="28"/>
          <w:szCs w:val="28"/>
          <w:lang w:val="zh-CN"/>
        </w:rPr>
        <w:t>具有实验室计量认证资质（CMA），</w:t>
      </w:r>
      <w:r>
        <w:rPr>
          <w:rFonts w:hint="eastAsia" w:ascii="仿宋_GB2312" w:hAnsi="仿宋_GB2312" w:eastAsia="仿宋_GB2312" w:cs="仿宋_GB2312"/>
          <w:sz w:val="28"/>
          <w:szCs w:val="28"/>
          <w:lang w:val="en-US" w:eastAsia="zh-CN"/>
        </w:rPr>
        <w:t>须包含本项目涉及的泥质、</w:t>
      </w:r>
      <w:r>
        <w:rPr>
          <w:rFonts w:hint="eastAsia" w:ascii="仿宋" w:hAnsi="仿宋" w:eastAsia="仿宋" w:cs="仿宋_GB2312"/>
          <w:sz w:val="28"/>
          <w:szCs w:val="28"/>
          <w:u w:val="none"/>
          <w:lang w:val="en-US" w:eastAsia="zh-CN"/>
        </w:rPr>
        <w:t>粉尘、噪声、废水、固体废物等污染物的检测标准的检测资质，并出具CMA检测报告。</w:t>
      </w:r>
    </w:p>
    <w:p>
      <w:pPr>
        <w:pStyle w:val="26"/>
        <w:ind w:firstLine="542" w:firstLineChars="200"/>
        <w:jc w:val="both"/>
        <w:rPr>
          <w:rFonts w:hint="default" w:eastAsia="仿宋"/>
          <w:sz w:val="28"/>
          <w:szCs w:val="28"/>
          <w:lang w:val="en-US" w:eastAsia="zh-CN"/>
        </w:rPr>
      </w:pPr>
      <w:r>
        <w:rPr>
          <w:rFonts w:hint="eastAsia" w:ascii="仿宋" w:hAnsi="仿宋" w:eastAsia="仿宋" w:cs="仿宋"/>
          <w:sz w:val="28"/>
          <w:szCs w:val="28"/>
          <w:u w:val="none"/>
          <w:lang w:val="en-US" w:eastAsia="zh-CN"/>
        </w:rPr>
        <w:t>2、检测项目、标准和频次详见下表。</w:t>
      </w:r>
    </w:p>
    <w:p>
      <w:pPr>
        <w:pStyle w:val="7"/>
        <w:adjustRightInd w:val="0"/>
        <w:snapToGrid w:val="0"/>
        <w:spacing w:line="300" w:lineRule="auto"/>
        <w:rPr>
          <w:rFonts w:hint="eastAsia" w:ascii="仿宋" w:hAnsi="仿宋" w:eastAsia="仿宋" w:cs="仿宋_GB2312"/>
          <w:b/>
          <w:sz w:val="28"/>
          <w:szCs w:val="28"/>
          <w:lang w:val="zh-CN"/>
        </w:rPr>
      </w:pPr>
      <w:r>
        <w:drawing>
          <wp:inline distT="0" distB="0" distL="114300" distR="114300">
            <wp:extent cx="5944870" cy="7082155"/>
            <wp:effectExtent l="0" t="0" r="17780" b="444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5"/>
                    <a:stretch>
                      <a:fillRect/>
                    </a:stretch>
                  </pic:blipFill>
                  <pic:spPr>
                    <a:xfrm>
                      <a:off x="0" y="0"/>
                      <a:ext cx="5944870" cy="7082155"/>
                    </a:xfrm>
                    <a:prstGeom prst="rect">
                      <a:avLst/>
                    </a:prstGeom>
                    <a:noFill/>
                    <a:ln>
                      <a:noFill/>
                    </a:ln>
                  </pic:spPr>
                </pic:pic>
              </a:graphicData>
            </a:graphic>
          </wp:inline>
        </w:drawing>
      </w:r>
    </w:p>
    <w:p>
      <w:pPr>
        <w:pStyle w:val="7"/>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pStyle w:val="26"/>
        <w:ind w:firstLine="542" w:firstLineChars="200"/>
        <w:jc w:val="both"/>
        <w:rPr>
          <w:rFonts w:hint="default" w:ascii="仿宋" w:hAnsi="仿宋" w:eastAsia="仿宋" w:cs="仿宋"/>
          <w:sz w:val="28"/>
          <w:szCs w:val="28"/>
          <w:u w:val="none"/>
          <w:lang w:val="en-US" w:eastAsia="zh-CN"/>
        </w:rPr>
      </w:pPr>
      <w:r>
        <w:rPr>
          <w:rFonts w:hint="eastAsia" w:ascii="仿宋" w:hAnsi="仿宋" w:eastAsia="仿宋" w:cs="仿宋"/>
          <w:sz w:val="28"/>
          <w:szCs w:val="28"/>
          <w:u w:val="none"/>
        </w:rPr>
        <w:t>1.</w:t>
      </w:r>
      <w:r>
        <w:rPr>
          <w:rFonts w:hint="eastAsia" w:ascii="仿宋" w:hAnsi="仿宋" w:eastAsia="仿宋" w:cs="仿宋"/>
          <w:sz w:val="28"/>
          <w:szCs w:val="28"/>
          <w:u w:val="none"/>
          <w:lang w:val="en-US" w:eastAsia="zh-CN"/>
        </w:rPr>
        <w:t>服务</w:t>
      </w:r>
      <w:r>
        <w:rPr>
          <w:rFonts w:hint="eastAsia" w:ascii="仿宋" w:hAnsi="仿宋" w:eastAsia="仿宋" w:cs="仿宋"/>
          <w:sz w:val="28"/>
          <w:szCs w:val="28"/>
          <w:u w:val="none"/>
        </w:rPr>
        <w:t>期：</w:t>
      </w:r>
      <w:r>
        <w:rPr>
          <w:rFonts w:hint="eastAsia" w:ascii="仿宋" w:hAnsi="仿宋" w:eastAsia="仿宋" w:cs="仿宋"/>
          <w:sz w:val="28"/>
          <w:szCs w:val="28"/>
          <w:u w:val="none"/>
          <w:lang w:val="en-US" w:eastAsia="zh-CN"/>
        </w:rPr>
        <w:t>2020年7月1日至2021年6月30日</w:t>
      </w:r>
    </w:p>
    <w:p>
      <w:pPr>
        <w:pStyle w:val="26"/>
        <w:ind w:firstLine="542" w:firstLineChars="200"/>
        <w:jc w:val="both"/>
        <w:rPr>
          <w:rFonts w:hint="eastAsia" w:ascii="仿宋" w:hAnsi="仿宋" w:eastAsia="仿宋" w:cs="仿宋"/>
          <w:sz w:val="28"/>
          <w:szCs w:val="28"/>
          <w:u w:val="none"/>
        </w:rPr>
      </w:pPr>
      <w:r>
        <w:rPr>
          <w:rFonts w:hint="eastAsia" w:ascii="仿宋" w:hAnsi="仿宋" w:eastAsia="仿宋" w:cs="仿宋"/>
          <w:sz w:val="28"/>
          <w:szCs w:val="28"/>
          <w:u w:val="none"/>
        </w:rPr>
        <w:t>2.质量要求：</w:t>
      </w:r>
    </w:p>
    <w:p>
      <w:pPr>
        <w:pStyle w:val="26"/>
        <w:ind w:firstLine="542" w:firstLineChars="200"/>
        <w:jc w:val="both"/>
        <w:rPr>
          <w:rFonts w:hint="eastAsia" w:ascii="仿宋" w:hAnsi="仿宋" w:eastAsia="仿宋" w:cs="仿宋"/>
          <w:sz w:val="28"/>
          <w:szCs w:val="28"/>
          <w:u w:val="none"/>
        </w:rPr>
      </w:pPr>
      <w:r>
        <w:rPr>
          <w:rFonts w:hint="eastAsia" w:ascii="仿宋" w:hAnsi="仿宋" w:eastAsia="仿宋" w:cs="仿宋"/>
          <w:sz w:val="28"/>
          <w:szCs w:val="28"/>
          <w:u w:val="none"/>
        </w:rPr>
        <w:t>（1）承包人必须严格按照所采用的标准、规范及本技术协议制定取样和检测计划，并按月度报告招标人（其所属管理单位）。取样和检测人员须具有检测/监测相关资格证书，取样检测所需车辆、工具、仪器、物料等符合检测规范要求。</w:t>
      </w:r>
    </w:p>
    <w:p>
      <w:pPr>
        <w:pStyle w:val="26"/>
        <w:ind w:firstLine="542" w:firstLineChars="200"/>
        <w:jc w:val="both"/>
        <w:rPr>
          <w:rFonts w:hint="eastAsia" w:ascii="仿宋" w:hAnsi="仿宋" w:eastAsia="仿宋" w:cs="仿宋"/>
          <w:sz w:val="28"/>
          <w:szCs w:val="28"/>
          <w:u w:val="none"/>
        </w:rPr>
      </w:pPr>
      <w:r>
        <w:rPr>
          <w:rFonts w:hint="eastAsia" w:ascii="仿宋" w:hAnsi="仿宋" w:eastAsia="仿宋" w:cs="仿宋"/>
          <w:sz w:val="28"/>
          <w:szCs w:val="28"/>
          <w:u w:val="none"/>
        </w:rPr>
        <w:t>（2）取样和检测方法须按照检测方法列表要求，表中未列出的检测项目方法，具体要求以检测项目的国家标准或行业标准等为准。</w:t>
      </w:r>
    </w:p>
    <w:p>
      <w:pPr>
        <w:pStyle w:val="26"/>
        <w:ind w:firstLine="542" w:firstLineChars="200"/>
        <w:jc w:val="both"/>
        <w:rPr>
          <w:rFonts w:hint="eastAsia" w:ascii="仿宋" w:hAnsi="仿宋" w:eastAsia="仿宋" w:cs="仿宋"/>
          <w:sz w:val="28"/>
          <w:szCs w:val="28"/>
          <w:u w:val="none"/>
        </w:rPr>
      </w:pPr>
      <w:r>
        <w:rPr>
          <w:rFonts w:hint="eastAsia" w:ascii="仿宋" w:hAnsi="仿宋" w:eastAsia="仿宋" w:cs="仿宋"/>
          <w:sz w:val="28"/>
          <w:szCs w:val="28"/>
          <w:u w:val="none"/>
        </w:rPr>
        <w:t>（3）承包人所具有实验室计量认证资质（CMA），</w:t>
      </w:r>
      <w:r>
        <w:rPr>
          <w:rFonts w:hint="eastAsia" w:ascii="仿宋" w:hAnsi="仿宋" w:eastAsia="仿宋" w:cs="仿宋"/>
          <w:sz w:val="28"/>
          <w:szCs w:val="28"/>
          <w:u w:val="none"/>
          <w:lang w:val="en-US" w:eastAsia="zh-CN"/>
        </w:rPr>
        <w:t>须包含本项目涉及的泥质、粉尘、噪声、废水、固体废物等污染物的检测标准的检测资质，并出具CMA检测报告。</w:t>
      </w:r>
    </w:p>
    <w:p>
      <w:pPr>
        <w:pStyle w:val="26"/>
        <w:ind w:firstLine="542"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3、付款方式：</w:t>
      </w:r>
    </w:p>
    <w:p>
      <w:pPr>
        <w:pStyle w:val="26"/>
        <w:ind w:firstLine="542"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（1）合同签订后，合同款每月结算一次，按照检测服务工作量据实结算。</w:t>
      </w:r>
    </w:p>
    <w:p>
      <w:pPr>
        <w:pStyle w:val="26"/>
        <w:ind w:firstLine="542"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（2）承包人完成合同规定期限的取样和检测服务工作后，经招标人确认工作量和验收，按照检测服务工作量据实结算，支付至审核价的100%。</w:t>
      </w:r>
    </w:p>
    <w:p>
      <w:pPr>
        <w:pStyle w:val="26"/>
        <w:ind w:firstLine="542"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（3）承包人在收款前需提交相应金额增值税专用发票给招标人辖下各分（子）公司。</w:t>
      </w:r>
    </w:p>
    <w:p>
      <w:pPr>
        <w:pStyle w:val="26"/>
        <w:ind w:firstLine="542" w:firstLineChars="200"/>
        <w:jc w:val="both"/>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承包方式：</w:t>
      </w:r>
      <w:r>
        <w:rPr>
          <w:rFonts w:hint="eastAsia" w:ascii="仿宋" w:hAnsi="仿宋" w:eastAsia="仿宋" w:cs="仿宋"/>
          <w:sz w:val="28"/>
          <w:szCs w:val="28"/>
          <w:u w:val="none"/>
        </w:rPr>
        <w:tab/>
      </w:r>
    </w:p>
    <w:p>
      <w:pPr>
        <w:pStyle w:val="26"/>
        <w:ind w:firstLine="542" w:firstLineChars="200"/>
        <w:jc w:val="both"/>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按实结算：</w:t>
      </w:r>
      <w:r>
        <w:rPr>
          <w:rFonts w:hint="eastAsia" w:ascii="仿宋" w:hAnsi="仿宋" w:eastAsia="仿宋" w:cs="仿宋"/>
          <w:sz w:val="28"/>
          <w:szCs w:val="28"/>
          <w:u w:val="none"/>
          <w:lang w:val="zh-CN"/>
        </w:rPr>
        <w:t>询价响应文件包含总价及综合单价时，</w:t>
      </w:r>
      <w:r>
        <w:rPr>
          <w:rFonts w:hint="eastAsia" w:ascii="仿宋" w:hAnsi="仿宋" w:eastAsia="仿宋" w:cs="仿宋"/>
          <w:sz w:val="28"/>
          <w:szCs w:val="28"/>
          <w:u w:val="none"/>
          <w:lang w:val="en-US" w:eastAsia="zh-CN"/>
        </w:rPr>
        <w:t>每月根据检测项目的数量和各单价进行结算。</w:t>
      </w:r>
    </w:p>
    <w:p>
      <w:pPr>
        <w:rPr>
          <w:rFonts w:ascii="仿宋" w:hAnsi="仿宋" w:eastAsia="仿宋" w:cs="仿宋_GB2312"/>
          <w:sz w:val="28"/>
          <w:szCs w:val="28"/>
        </w:rPr>
      </w:pPr>
    </w:p>
    <w:p>
      <w:pPr>
        <w:rPr>
          <w:rFonts w:ascii="仿宋" w:hAnsi="仿宋" w:eastAsia="仿宋" w:cs="仿宋_GB2312"/>
          <w:b/>
          <w:sz w:val="28"/>
          <w:szCs w:val="28"/>
        </w:rPr>
      </w:pPr>
    </w:p>
    <w:p>
      <w:pPr>
        <w:pStyle w:val="26"/>
        <w:rPr>
          <w:rFonts w:ascii="仿宋" w:hAnsi="仿宋" w:eastAsia="仿宋" w:cs="仿宋_GB2312"/>
          <w:b/>
          <w:sz w:val="28"/>
          <w:szCs w:val="28"/>
        </w:rPr>
      </w:pPr>
    </w:p>
    <w:p>
      <w:pPr>
        <w:pStyle w:val="12"/>
        <w:rPr>
          <w:rFonts w:ascii="仿宋" w:hAnsi="仿宋" w:eastAsia="仿宋" w:cs="仿宋_GB2312"/>
          <w:b/>
          <w:sz w:val="28"/>
          <w:szCs w:val="28"/>
        </w:rPr>
      </w:pPr>
    </w:p>
    <w:p>
      <w:pPr>
        <w:rPr>
          <w:rFonts w:ascii="仿宋" w:hAnsi="仿宋" w:eastAsia="仿宋" w:cs="仿宋_GB2312"/>
          <w:b/>
          <w:sz w:val="28"/>
          <w:szCs w:val="28"/>
        </w:rPr>
      </w:pPr>
    </w:p>
    <w:p>
      <w:pPr>
        <w:pStyle w:val="7"/>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7"/>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7"/>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7"/>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7"/>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7"/>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7"/>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7"/>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7"/>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7"/>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7"/>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kern w:val="0"/>
          <w:sz w:val="28"/>
          <w:szCs w:val="28"/>
          <w:u w:val="single"/>
        </w:rPr>
        <w:t>广州市净水有限公司</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7"/>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kern w:val="0"/>
          <w:sz w:val="28"/>
          <w:szCs w:val="28"/>
          <w:u w:val="single"/>
        </w:rPr>
        <w:t>广州市净水有限公司</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3"/>
        <w:rPr>
          <w:rFonts w:ascii="仿宋" w:hAnsi="仿宋" w:eastAsia="仿宋" w:cs="仿宋_GB2312"/>
          <w:color w:val="000000"/>
        </w:rPr>
      </w:pPr>
      <w:bookmarkStart w:id="0" w:name="_Toc179632599"/>
      <w:bookmarkStart w:id="1" w:name="_Toc152045581"/>
      <w:bookmarkStart w:id="2" w:name="_Toc152042358"/>
      <w:bookmarkStart w:id="3" w:name="_Toc144974548"/>
      <w:bookmarkStart w:id="4" w:name="_Toc371433002"/>
      <w:bookmarkStart w:id="5" w:name="_Toc247085739"/>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lang w:eastAsia="zh-CN"/>
              </w:rPr>
            </w:pPr>
            <w:r>
              <w:rPr>
                <w:rFonts w:hint="eastAsia" w:ascii="仿宋" w:hAnsi="仿宋" w:eastAsia="仿宋"/>
                <w:sz w:val="24"/>
                <w:lang w:eastAsia="zh-CN"/>
              </w:rPr>
              <w:t>符合报名条件资料要求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adjustRightInd w:val="0"/>
        <w:snapToGrid w:val="0"/>
        <w:spacing w:line="360" w:lineRule="auto"/>
        <w:rPr>
          <w:rFonts w:ascii="宋体" w:hAnsi="宋体"/>
          <w:snapToGrid w:val="0"/>
          <w:kern w:val="0"/>
          <w:sz w:val="24"/>
        </w:rPr>
      </w:pPr>
    </w:p>
    <w:p>
      <w:pPr>
        <w:adjustRightInd w:val="0"/>
        <w:snapToGrid w:val="0"/>
        <w:spacing w:line="360" w:lineRule="auto"/>
        <w:rPr>
          <w:rFonts w:ascii="宋体" w:hAnsi="宋体"/>
          <w:snapToGrid w:val="0"/>
          <w:kern w:val="0"/>
          <w:sz w:val="24"/>
        </w:rPr>
      </w:pPr>
    </w:p>
    <w:p>
      <w:pPr>
        <w:adjustRightInd w:val="0"/>
        <w:snapToGrid w:val="0"/>
        <w:spacing w:line="360" w:lineRule="auto"/>
        <w:rPr>
          <w:rFonts w:ascii="宋体" w:hAnsi="宋体"/>
          <w:snapToGrid w:val="0"/>
          <w:kern w:val="0"/>
          <w:sz w:val="24"/>
        </w:rPr>
      </w:pPr>
    </w:p>
    <w:p>
      <w:pPr>
        <w:adjustRightInd w:val="0"/>
        <w:snapToGrid w:val="0"/>
        <w:spacing w:line="360" w:lineRule="auto"/>
        <w:rPr>
          <w:rFonts w:ascii="宋体" w:hAnsi="宋体"/>
          <w:snapToGrid w:val="0"/>
          <w:kern w:val="0"/>
          <w:sz w:val="24"/>
        </w:rPr>
      </w:pPr>
    </w:p>
    <w:p>
      <w:pPr>
        <w:adjustRightInd w:val="0"/>
        <w:snapToGrid w:val="0"/>
        <w:spacing w:line="360" w:lineRule="auto"/>
        <w:jc w:val="center"/>
        <w:rPr>
          <w:rFonts w:ascii="宋体" w:hAnsi="宋体"/>
          <w:snapToGrid w:val="0"/>
          <w:kern w:val="0"/>
          <w:sz w:val="24"/>
        </w:rPr>
      </w:pPr>
    </w:p>
    <w:p>
      <w:pPr>
        <w:adjustRightInd w:val="0"/>
        <w:snapToGrid w:val="0"/>
        <w:spacing w:line="360" w:lineRule="auto"/>
        <w:jc w:val="center"/>
        <w:rPr>
          <w:rFonts w:ascii="宋体" w:hAnsi="宋体"/>
          <w:b/>
          <w:bCs/>
          <w:snapToGrid w:val="0"/>
          <w:kern w:val="0"/>
          <w:sz w:val="48"/>
          <w:szCs w:val="48"/>
        </w:rPr>
      </w:pPr>
      <w:r>
        <w:rPr>
          <w:rFonts w:hint="eastAsia" w:ascii="宋体" w:hAnsi="宋体"/>
          <w:b/>
          <w:bCs/>
          <w:snapToGrid w:val="0"/>
          <w:kern w:val="0"/>
          <w:sz w:val="48"/>
          <w:szCs w:val="48"/>
        </w:rPr>
        <w:t>广州市净水有限公司污泥干化处理服务项目污泥泥质检测项目合同</w:t>
      </w:r>
    </w:p>
    <w:p>
      <w:pPr>
        <w:adjustRightInd w:val="0"/>
        <w:snapToGrid w:val="0"/>
        <w:spacing w:line="360" w:lineRule="auto"/>
        <w:jc w:val="center"/>
        <w:rPr>
          <w:rFonts w:ascii="宋体" w:hAnsi="宋体"/>
          <w:b/>
          <w:bCs/>
          <w:snapToGrid w:val="0"/>
          <w:kern w:val="0"/>
          <w:sz w:val="48"/>
          <w:szCs w:val="48"/>
        </w:rPr>
      </w:pPr>
    </w:p>
    <w:p>
      <w:pPr>
        <w:ind w:firstLine="602" w:firstLineChars="200"/>
        <w:jc w:val="left"/>
        <w:rPr>
          <w:rFonts w:ascii="宋体" w:hAnsi="宋体"/>
          <w:b/>
          <w:bCs/>
          <w:snapToGrid w:val="0"/>
          <w:kern w:val="0"/>
          <w:sz w:val="30"/>
          <w:szCs w:val="30"/>
        </w:rPr>
      </w:pPr>
      <w:r>
        <w:rPr>
          <w:rFonts w:hint="eastAsia" w:ascii="宋体" w:hAnsi="宋体"/>
          <w:b/>
          <w:bCs/>
          <w:snapToGrid w:val="0"/>
          <w:kern w:val="0"/>
          <w:sz w:val="30"/>
          <w:szCs w:val="30"/>
        </w:rPr>
        <w:t>合同编号：穗净水</w:t>
      </w:r>
      <w:r>
        <w:rPr>
          <w:rFonts w:hint="eastAsia" w:ascii="仿宋" w:hAnsi="仿宋" w:eastAsia="仿宋" w:cs="仿宋"/>
          <w:b/>
          <w:bCs/>
          <w:snapToGrid w:val="0"/>
          <w:kern w:val="0"/>
          <w:sz w:val="30"/>
          <w:szCs w:val="30"/>
        </w:rPr>
        <w:t xml:space="preserve">〔2020〕    </w:t>
      </w:r>
      <w:r>
        <w:rPr>
          <w:rFonts w:hint="eastAsia" w:ascii="宋体" w:hAnsi="宋体"/>
          <w:b/>
          <w:bCs/>
          <w:snapToGrid w:val="0"/>
          <w:kern w:val="0"/>
          <w:sz w:val="30"/>
          <w:szCs w:val="30"/>
        </w:rPr>
        <w:t>号</w:t>
      </w:r>
    </w:p>
    <w:p>
      <w:pPr>
        <w:adjustRightInd w:val="0"/>
        <w:snapToGrid w:val="0"/>
        <w:spacing w:line="360" w:lineRule="auto"/>
        <w:jc w:val="center"/>
        <w:rPr>
          <w:rFonts w:ascii="宋体" w:hAnsi="宋体"/>
          <w:b/>
          <w:bCs/>
          <w:snapToGrid w:val="0"/>
          <w:kern w:val="0"/>
          <w:sz w:val="30"/>
          <w:szCs w:val="30"/>
        </w:rPr>
      </w:pPr>
    </w:p>
    <w:p>
      <w:pPr>
        <w:adjustRightInd w:val="0"/>
        <w:snapToGrid w:val="0"/>
        <w:spacing w:line="360" w:lineRule="auto"/>
        <w:ind w:firstLine="600"/>
        <w:rPr>
          <w:rFonts w:ascii="宋体" w:hAnsi="宋体"/>
          <w:snapToGrid w:val="0"/>
          <w:kern w:val="0"/>
          <w:sz w:val="24"/>
        </w:rPr>
      </w:pPr>
    </w:p>
    <w:p>
      <w:pPr>
        <w:adjustRightInd w:val="0"/>
        <w:snapToGrid w:val="0"/>
        <w:spacing w:line="360" w:lineRule="auto"/>
        <w:ind w:firstLine="600"/>
        <w:rPr>
          <w:rFonts w:ascii="宋体" w:hAnsi="宋体"/>
          <w:snapToGrid w:val="0"/>
          <w:kern w:val="0"/>
          <w:sz w:val="24"/>
        </w:rPr>
      </w:pPr>
    </w:p>
    <w:p>
      <w:pPr>
        <w:adjustRightInd w:val="0"/>
        <w:snapToGrid w:val="0"/>
        <w:spacing w:line="360" w:lineRule="auto"/>
        <w:ind w:firstLine="600"/>
        <w:rPr>
          <w:rFonts w:ascii="宋体" w:hAnsi="宋体"/>
          <w:snapToGrid w:val="0"/>
          <w:kern w:val="0"/>
          <w:sz w:val="24"/>
        </w:rPr>
      </w:pPr>
    </w:p>
    <w:p>
      <w:pPr>
        <w:adjustRightInd w:val="0"/>
        <w:snapToGrid w:val="0"/>
        <w:spacing w:line="360" w:lineRule="auto"/>
        <w:ind w:firstLine="600"/>
        <w:rPr>
          <w:rFonts w:ascii="宋体" w:hAnsi="宋体"/>
          <w:snapToGrid w:val="0"/>
          <w:kern w:val="0"/>
          <w:sz w:val="24"/>
        </w:rPr>
      </w:pPr>
    </w:p>
    <w:p>
      <w:pPr>
        <w:adjustRightInd w:val="0"/>
        <w:snapToGrid w:val="0"/>
        <w:spacing w:line="360" w:lineRule="auto"/>
        <w:ind w:firstLine="600"/>
        <w:rPr>
          <w:rFonts w:ascii="宋体" w:hAnsi="宋体"/>
          <w:snapToGrid w:val="0"/>
          <w:kern w:val="0"/>
          <w:sz w:val="24"/>
        </w:rPr>
      </w:pPr>
    </w:p>
    <w:p>
      <w:pPr>
        <w:adjustRightInd w:val="0"/>
        <w:snapToGrid w:val="0"/>
        <w:spacing w:line="360" w:lineRule="auto"/>
        <w:ind w:firstLine="600"/>
        <w:rPr>
          <w:rFonts w:ascii="宋体" w:hAnsi="宋体"/>
          <w:snapToGrid w:val="0"/>
          <w:kern w:val="0"/>
          <w:sz w:val="24"/>
        </w:rPr>
      </w:pPr>
    </w:p>
    <w:p>
      <w:pPr>
        <w:adjustRightInd w:val="0"/>
        <w:snapToGrid w:val="0"/>
        <w:spacing w:line="360" w:lineRule="auto"/>
        <w:ind w:firstLine="600"/>
        <w:rPr>
          <w:rFonts w:ascii="宋体" w:hAnsi="宋体"/>
          <w:snapToGrid w:val="0"/>
          <w:kern w:val="0"/>
          <w:sz w:val="24"/>
        </w:rPr>
      </w:pPr>
    </w:p>
    <w:p>
      <w:pPr>
        <w:adjustRightInd w:val="0"/>
        <w:snapToGrid w:val="0"/>
        <w:spacing w:line="360" w:lineRule="auto"/>
        <w:ind w:firstLine="720" w:firstLineChars="224"/>
        <w:rPr>
          <w:rFonts w:ascii="宋体" w:hAnsi="宋体"/>
          <w:b/>
          <w:bCs/>
          <w:snapToGrid w:val="0"/>
          <w:kern w:val="0"/>
          <w:sz w:val="32"/>
          <w:szCs w:val="32"/>
        </w:rPr>
      </w:pPr>
      <w:r>
        <w:rPr>
          <w:rFonts w:hint="eastAsia" w:ascii="宋体" w:hAnsi="宋体"/>
          <w:b/>
          <w:bCs/>
          <w:snapToGrid w:val="0"/>
          <w:kern w:val="0"/>
          <w:sz w:val="32"/>
          <w:szCs w:val="32"/>
        </w:rPr>
        <w:t>甲方（委托人）：广州市净水有限公司</w:t>
      </w:r>
    </w:p>
    <w:p>
      <w:pPr>
        <w:adjustRightInd w:val="0"/>
        <w:snapToGrid w:val="0"/>
        <w:spacing w:line="360" w:lineRule="auto"/>
        <w:ind w:firstLine="720" w:firstLineChars="224"/>
        <w:rPr>
          <w:rFonts w:ascii="宋体" w:hAnsi="宋体"/>
          <w:b/>
          <w:bCs/>
          <w:snapToGrid w:val="0"/>
          <w:kern w:val="0"/>
          <w:sz w:val="32"/>
          <w:szCs w:val="32"/>
        </w:rPr>
      </w:pPr>
      <w:r>
        <w:rPr>
          <w:rFonts w:hint="eastAsia" w:ascii="宋体" w:hAnsi="宋体"/>
          <w:b/>
          <w:bCs/>
          <w:snapToGrid w:val="0"/>
          <w:kern w:val="0"/>
          <w:sz w:val="32"/>
          <w:szCs w:val="32"/>
        </w:rPr>
        <w:t xml:space="preserve">乙方（受托人）： </w:t>
      </w:r>
    </w:p>
    <w:p>
      <w:pPr>
        <w:adjustRightInd w:val="0"/>
        <w:snapToGrid w:val="0"/>
        <w:spacing w:line="360" w:lineRule="auto"/>
        <w:ind w:firstLine="540" w:firstLineChars="224"/>
        <w:rPr>
          <w:rFonts w:ascii="宋体" w:hAnsi="宋体"/>
          <w:b/>
          <w:bCs/>
          <w:snapToGrid w:val="0"/>
          <w:kern w:val="0"/>
          <w:sz w:val="24"/>
        </w:rPr>
      </w:pPr>
    </w:p>
    <w:p>
      <w:pPr>
        <w:pStyle w:val="14"/>
        <w:widowControl w:val="0"/>
        <w:kinsoku w:val="0"/>
        <w:overflowPunct w:val="0"/>
        <w:autoSpaceDE w:val="0"/>
        <w:autoSpaceDN w:val="0"/>
        <w:adjustRightInd w:val="0"/>
        <w:snapToGrid w:val="0"/>
        <w:spacing w:before="0" w:beforeAutospacing="0" w:after="0" w:afterAutospacing="0" w:line="360" w:lineRule="auto"/>
        <w:ind w:firstLine="480"/>
        <w:jc w:val="center"/>
        <w:rPr>
          <w:b/>
          <w:sz w:val="28"/>
          <w:szCs w:val="28"/>
        </w:rPr>
      </w:pPr>
      <w:r>
        <w:rPr>
          <w:rFonts w:hint="eastAsia"/>
          <w:bCs/>
          <w:sz w:val="30"/>
          <w:szCs w:val="30"/>
        </w:rPr>
        <w:t>签订日期： 2020年 月  日</w:t>
      </w:r>
    </w:p>
    <w:p>
      <w:pPr>
        <w:pStyle w:val="14"/>
        <w:widowControl w:val="0"/>
        <w:kinsoku w:val="0"/>
        <w:overflowPunct w:val="0"/>
        <w:autoSpaceDE w:val="0"/>
        <w:autoSpaceDN w:val="0"/>
        <w:adjustRightInd w:val="0"/>
        <w:snapToGrid w:val="0"/>
        <w:spacing w:before="0" w:beforeAutospacing="0" w:after="0" w:afterAutospacing="0" w:line="360" w:lineRule="auto"/>
        <w:jc w:val="center"/>
        <w:rPr>
          <w:b/>
          <w:sz w:val="34"/>
          <w:szCs w:val="28"/>
        </w:rPr>
      </w:pPr>
    </w:p>
    <w:p>
      <w:pPr>
        <w:pStyle w:val="14"/>
        <w:widowControl w:val="0"/>
        <w:kinsoku w:val="0"/>
        <w:overflowPunct w:val="0"/>
        <w:autoSpaceDE w:val="0"/>
        <w:autoSpaceDN w:val="0"/>
        <w:adjustRightInd w:val="0"/>
        <w:snapToGrid w:val="0"/>
        <w:spacing w:before="0" w:beforeAutospacing="0" w:after="0" w:afterAutospacing="0" w:line="360" w:lineRule="auto"/>
        <w:jc w:val="center"/>
        <w:rPr>
          <w:b/>
          <w:sz w:val="34"/>
          <w:szCs w:val="28"/>
        </w:rPr>
      </w:pPr>
    </w:p>
    <w:p>
      <w:pPr>
        <w:adjustRightInd w:val="0"/>
        <w:snapToGrid w:val="0"/>
        <w:spacing w:line="360" w:lineRule="auto"/>
        <w:rPr>
          <w:rFonts w:hint="eastAsia" w:ascii="宋体" w:hAnsi="宋体"/>
          <w:b/>
          <w:snapToGrid w:val="0"/>
          <w:kern w:val="0"/>
          <w:sz w:val="24"/>
        </w:rPr>
      </w:pPr>
      <w:r>
        <w:rPr>
          <w:rFonts w:hint="eastAsia" w:ascii="宋体" w:hAnsi="宋体"/>
          <w:b/>
          <w:snapToGrid w:val="0"/>
          <w:kern w:val="0"/>
          <w:sz w:val="24"/>
        </w:rPr>
        <w:br w:type="page"/>
      </w:r>
      <w:r>
        <w:rPr>
          <w:rFonts w:hint="eastAsia" w:ascii="宋体" w:hAnsi="宋体"/>
          <w:b/>
          <w:snapToGrid w:val="0"/>
          <w:kern w:val="0"/>
          <w:sz w:val="24"/>
        </w:rPr>
        <w:t>委托人（甲方）：</w:t>
      </w:r>
    </w:p>
    <w:p>
      <w:pPr>
        <w:adjustRightInd w:val="0"/>
        <w:snapToGrid w:val="0"/>
        <w:spacing w:line="360" w:lineRule="auto"/>
        <w:rPr>
          <w:rFonts w:hint="eastAsia" w:ascii="宋体" w:hAnsi="宋体"/>
          <w:b/>
          <w:snapToGrid w:val="0"/>
          <w:kern w:val="0"/>
          <w:sz w:val="24"/>
        </w:rPr>
      </w:pPr>
      <w:r>
        <w:rPr>
          <w:rFonts w:hint="eastAsia" w:ascii="宋体" w:hAnsi="宋体"/>
          <w:b/>
          <w:snapToGrid w:val="0"/>
          <w:kern w:val="0"/>
          <w:sz w:val="24"/>
        </w:rPr>
        <w:t>受托人（乙方）：</w:t>
      </w:r>
    </w:p>
    <w:p>
      <w:pPr>
        <w:adjustRightInd w:val="0"/>
        <w:snapToGrid w:val="0"/>
        <w:spacing w:line="360" w:lineRule="auto"/>
        <w:ind w:firstLine="600" w:firstLineChars="249"/>
        <w:rPr>
          <w:rFonts w:hint="eastAsia" w:ascii="宋体" w:hAnsi="宋体"/>
          <w:b/>
          <w:snapToGrid w:val="0"/>
          <w:kern w:val="0"/>
          <w:sz w:val="24"/>
        </w:rPr>
      </w:pPr>
    </w:p>
    <w:p>
      <w:pPr>
        <w:adjustRightInd w:val="0"/>
        <w:snapToGrid w:val="0"/>
        <w:spacing w:line="360" w:lineRule="auto"/>
        <w:ind w:firstLine="597" w:firstLineChars="249"/>
        <w:rPr>
          <w:rFonts w:ascii="宋体" w:hAnsi="宋体"/>
          <w:bCs/>
          <w:snapToGrid w:val="0"/>
          <w:kern w:val="0"/>
          <w:sz w:val="24"/>
        </w:rPr>
      </w:pPr>
      <w:r>
        <w:rPr>
          <w:rFonts w:hint="eastAsia" w:ascii="宋体" w:hAnsi="宋体"/>
          <w:snapToGrid w:val="0"/>
          <w:kern w:val="0"/>
          <w:sz w:val="24"/>
        </w:rPr>
        <w:t>委托人</w:t>
      </w:r>
      <w:r>
        <w:rPr>
          <w:rFonts w:hint="eastAsia" w:ascii="宋体" w:hAnsi="宋体"/>
          <w:b/>
          <w:snapToGrid w:val="0"/>
          <w:kern w:val="0"/>
          <w:sz w:val="24"/>
          <w:u w:val="single"/>
        </w:rPr>
        <w:t>广州市净水有限公司</w:t>
      </w:r>
      <w:r>
        <w:rPr>
          <w:rFonts w:hint="eastAsia" w:ascii="宋体" w:hAnsi="宋体"/>
          <w:snapToGrid w:val="0"/>
          <w:kern w:val="0"/>
          <w:sz w:val="24"/>
        </w:rPr>
        <w:t>（以下称甲方）经询价方式选定受托人                          （以下称乙方</w:t>
      </w:r>
      <w:r>
        <w:rPr>
          <w:rFonts w:hint="eastAsia" w:ascii="宋体" w:hAnsi="宋体"/>
          <w:snapToGrid w:val="0"/>
          <w:kern w:val="0"/>
          <w:sz w:val="24"/>
          <w:u w:val="single"/>
        </w:rPr>
        <w:t xml:space="preserve">）           </w:t>
      </w:r>
      <w:r>
        <w:rPr>
          <w:rFonts w:hint="eastAsia" w:ascii="宋体" w:hAnsi="宋体"/>
          <w:snapToGrid w:val="0"/>
          <w:kern w:val="0"/>
          <w:sz w:val="24"/>
        </w:rPr>
        <w:t>就</w:t>
      </w:r>
      <w:r>
        <w:rPr>
          <w:rFonts w:hint="eastAsia" w:ascii="宋体" w:hAnsi="宋体" w:cs="宋体"/>
          <w:sz w:val="24"/>
          <w:szCs w:val="22"/>
        </w:rPr>
        <w:t>大沙地分公司、石井分公司一期和二期、石井净水分公司一期、龙归分公司、竹料分公司、京溪分公司、大观分公司厂内污泥干化处理服务项目的出泥泥质、污染物排放等指标，开展检测技术服务</w:t>
      </w:r>
      <w:r>
        <w:rPr>
          <w:rFonts w:hint="eastAsia" w:ascii="宋体" w:hAnsi="宋体"/>
          <w:snapToGrid w:val="0"/>
          <w:kern w:val="0"/>
          <w:sz w:val="24"/>
        </w:rPr>
        <w:t>，为明确双方的权利和义务，依据《中华人民共和国合同法》及其他相关法律之规定，甲乙双方经友好协商，签订本合同。</w:t>
      </w:r>
    </w:p>
    <w:p>
      <w:pPr>
        <w:adjustRightInd w:val="0"/>
        <w:snapToGrid w:val="0"/>
        <w:spacing w:line="360" w:lineRule="auto"/>
        <w:ind w:firstLine="482" w:firstLineChars="200"/>
        <w:jc w:val="left"/>
        <w:rPr>
          <w:rFonts w:ascii="宋体" w:hAnsi="宋体"/>
          <w:bCs/>
          <w:snapToGrid w:val="0"/>
          <w:kern w:val="0"/>
          <w:sz w:val="24"/>
        </w:rPr>
      </w:pPr>
      <w:r>
        <w:rPr>
          <w:rFonts w:hint="eastAsia" w:ascii="宋体" w:hAnsi="宋体"/>
          <w:b/>
          <w:bCs/>
          <w:snapToGrid w:val="0"/>
          <w:kern w:val="0"/>
          <w:sz w:val="24"/>
        </w:rPr>
        <w:t>第一条</w:t>
      </w:r>
      <w:r>
        <w:rPr>
          <w:rFonts w:hint="eastAsia" w:ascii="宋体" w:hAnsi="宋体"/>
          <w:snapToGrid w:val="0"/>
          <w:kern w:val="0"/>
          <w:sz w:val="24"/>
        </w:rPr>
        <w:t>　</w:t>
      </w:r>
      <w:r>
        <w:rPr>
          <w:rFonts w:hint="eastAsia" w:ascii="宋体" w:hAnsi="宋体"/>
          <w:bCs/>
          <w:snapToGrid w:val="0"/>
          <w:kern w:val="0"/>
          <w:sz w:val="24"/>
        </w:rPr>
        <w:t>甲方委托乙方的工作范围、内容和要求</w:t>
      </w:r>
    </w:p>
    <w:p>
      <w:pPr>
        <w:adjustRightInd w:val="0"/>
        <w:snapToGrid w:val="0"/>
        <w:spacing w:line="360" w:lineRule="auto"/>
        <w:ind w:firstLine="480" w:firstLineChars="200"/>
        <w:rPr>
          <w:rFonts w:hint="eastAsia" w:ascii="宋体" w:hAnsi="宋体" w:cs="宋体"/>
          <w:szCs w:val="21"/>
          <w:u w:val="single"/>
        </w:rPr>
      </w:pPr>
      <w:r>
        <w:rPr>
          <w:rFonts w:hint="eastAsia" w:ascii="宋体" w:hAnsi="宋体"/>
          <w:snapToGrid w:val="0"/>
          <w:kern w:val="0"/>
          <w:sz w:val="24"/>
        </w:rPr>
        <w:t>（一）项目概况：</w:t>
      </w:r>
      <w:r>
        <w:rPr>
          <w:rFonts w:hint="eastAsia" w:ascii="宋体" w:hAnsi="宋体" w:cs="宋体"/>
          <w:szCs w:val="21"/>
          <w:u w:val="single"/>
        </w:rPr>
        <w:t xml:space="preserve">                                                      </w:t>
      </w:r>
    </w:p>
    <w:p>
      <w:pPr>
        <w:numPr>
          <w:ilvl w:val="0"/>
          <w:numId w:val="5"/>
        </w:numPr>
        <w:adjustRightInd w:val="0"/>
        <w:snapToGrid w:val="0"/>
        <w:spacing w:line="360" w:lineRule="auto"/>
        <w:ind w:firstLine="480" w:firstLineChars="200"/>
        <w:rPr>
          <w:rFonts w:hint="eastAsia" w:ascii="宋体" w:hAnsi="宋体"/>
          <w:sz w:val="24"/>
        </w:rPr>
      </w:pPr>
      <w:r>
        <w:rPr>
          <w:rFonts w:hint="eastAsia" w:ascii="宋体" w:hAnsi="宋体"/>
          <w:sz w:val="24"/>
        </w:rPr>
        <w:t>检测服务范围：</w:t>
      </w:r>
      <w:r>
        <w:rPr>
          <w:rFonts w:hint="eastAsia" w:ascii="宋体" w:hAnsi="宋体" w:cs="宋体"/>
          <w:sz w:val="24"/>
          <w:szCs w:val="22"/>
        </w:rPr>
        <w:t>大沙地分公司、石井分公司一期和二期、石井净水分公司一期、龙归分公司、竹料分公司、京溪分公司、大观分公司厂内污泥干化处理服务项目的出泥泥质、污染物排放等指标。</w:t>
      </w:r>
    </w:p>
    <w:p>
      <w:pPr>
        <w:adjustRightInd w:val="0"/>
        <w:snapToGrid w:val="0"/>
        <w:spacing w:line="360" w:lineRule="auto"/>
        <w:ind w:firstLine="480" w:firstLineChars="200"/>
        <w:rPr>
          <w:rFonts w:ascii="宋体" w:hAnsi="宋体"/>
          <w:sz w:val="24"/>
        </w:rPr>
      </w:pPr>
      <w:r>
        <w:rPr>
          <w:rFonts w:hint="eastAsia" w:ascii="宋体" w:hAnsi="宋体"/>
          <w:sz w:val="24"/>
        </w:rPr>
        <w:t>（三）检测服务内容及方案详见附件1。</w:t>
      </w:r>
    </w:p>
    <w:p>
      <w:pPr>
        <w:adjustRightInd w:val="0"/>
        <w:snapToGrid w:val="0"/>
        <w:spacing w:before="156" w:beforeLines="50" w:line="336" w:lineRule="auto"/>
        <w:ind w:firstLine="480" w:firstLineChars="200"/>
        <w:rPr>
          <w:rFonts w:ascii="宋体" w:hAnsi="宋体"/>
          <w:b/>
          <w:bCs/>
          <w:snapToGrid w:val="0"/>
          <w:kern w:val="0"/>
          <w:sz w:val="24"/>
        </w:rPr>
      </w:pPr>
      <w:r>
        <w:rPr>
          <w:rFonts w:hint="eastAsia" w:ascii="宋体" w:hAnsi="宋体" w:cs="宋体"/>
          <w:sz w:val="24"/>
          <w:szCs w:val="22"/>
        </w:rPr>
        <w:t>（四）检</w:t>
      </w:r>
      <w:r>
        <w:rPr>
          <w:rFonts w:hint="eastAsia" w:ascii="宋体" w:hAnsi="宋体" w:cs="宋体"/>
          <w:sz w:val="24"/>
        </w:rPr>
        <w:t>测服务期限：2020年7月1日至2021年6月30日。</w:t>
      </w:r>
    </w:p>
    <w:p>
      <w:pPr>
        <w:adjustRightInd w:val="0"/>
        <w:snapToGrid w:val="0"/>
        <w:spacing w:before="156" w:beforeLines="50" w:line="336" w:lineRule="auto"/>
        <w:ind w:firstLine="482" w:firstLineChars="200"/>
        <w:rPr>
          <w:rFonts w:ascii="宋体" w:hAnsi="宋体"/>
          <w:b/>
          <w:bCs/>
          <w:snapToGrid w:val="0"/>
          <w:kern w:val="0"/>
          <w:sz w:val="24"/>
        </w:rPr>
      </w:pPr>
      <w:r>
        <w:rPr>
          <w:rFonts w:hint="eastAsia" w:ascii="宋体" w:hAnsi="宋体"/>
          <w:b/>
          <w:bCs/>
          <w:snapToGrid w:val="0"/>
          <w:kern w:val="0"/>
          <w:sz w:val="24"/>
        </w:rPr>
        <w:t>第二条　</w:t>
      </w:r>
      <w:r>
        <w:rPr>
          <w:rFonts w:hint="eastAsia" w:ascii="宋体" w:hAnsi="宋体"/>
          <w:bCs/>
          <w:snapToGrid w:val="0"/>
          <w:kern w:val="0"/>
          <w:sz w:val="24"/>
        </w:rPr>
        <w:t>甲方责任和义务</w:t>
      </w:r>
    </w:p>
    <w:p>
      <w:pPr>
        <w:pStyle w:val="6"/>
        <w:adjustRightInd w:val="0"/>
        <w:snapToGrid w:val="0"/>
        <w:spacing w:line="336" w:lineRule="auto"/>
        <w:ind w:firstLine="480"/>
        <w:rPr>
          <w:rFonts w:ascii="宋体" w:hAnsi="宋体"/>
          <w:sz w:val="24"/>
        </w:rPr>
      </w:pPr>
      <w:r>
        <w:rPr>
          <w:rFonts w:hint="eastAsia" w:ascii="宋体" w:hAnsi="宋体"/>
          <w:sz w:val="24"/>
        </w:rPr>
        <w:t>（一）甲方辖下各分公司指定项目联系人负责本项目工作事项的联络沟通。</w:t>
      </w:r>
    </w:p>
    <w:p>
      <w:pPr>
        <w:pStyle w:val="6"/>
        <w:adjustRightInd w:val="0"/>
        <w:snapToGrid w:val="0"/>
        <w:spacing w:line="336" w:lineRule="auto"/>
        <w:ind w:firstLine="480"/>
        <w:rPr>
          <w:rFonts w:ascii="宋体" w:hAnsi="宋体"/>
          <w:sz w:val="24"/>
        </w:rPr>
      </w:pPr>
      <w:r>
        <w:rPr>
          <w:rFonts w:hint="eastAsia" w:ascii="宋体" w:hAnsi="宋体"/>
          <w:sz w:val="24"/>
        </w:rPr>
        <w:t>（二）甲方应当向乙方提供以下协作事项：</w:t>
      </w:r>
    </w:p>
    <w:p>
      <w:pPr>
        <w:pStyle w:val="6"/>
        <w:adjustRightInd w:val="0"/>
        <w:snapToGrid w:val="0"/>
        <w:spacing w:line="336" w:lineRule="auto"/>
        <w:ind w:firstLine="480"/>
        <w:rPr>
          <w:rFonts w:hint="eastAsia" w:ascii="宋体" w:hAnsi="宋体"/>
          <w:sz w:val="24"/>
        </w:rPr>
      </w:pPr>
      <w:r>
        <w:rPr>
          <w:rFonts w:ascii="宋体" w:hAnsi="宋体"/>
          <w:sz w:val="24"/>
        </w:rPr>
        <w:t>1</w:t>
      </w:r>
      <w:r>
        <w:rPr>
          <w:rFonts w:hint="eastAsia" w:ascii="宋体" w:hAnsi="宋体"/>
          <w:sz w:val="24"/>
        </w:rPr>
        <w:t>、</w:t>
      </w:r>
      <w:r>
        <w:rPr>
          <w:rFonts w:hint="eastAsia" w:ascii="宋体" w:hAnsi="宋体" w:cs="宋体"/>
          <w:sz w:val="24"/>
        </w:rPr>
        <w:t>提供本项目采样布点平面图。</w:t>
      </w:r>
    </w:p>
    <w:p>
      <w:pPr>
        <w:pStyle w:val="6"/>
        <w:adjustRightInd w:val="0"/>
        <w:snapToGrid w:val="0"/>
        <w:spacing w:line="336" w:lineRule="auto"/>
        <w:ind w:firstLine="480"/>
        <w:rPr>
          <w:rFonts w:ascii="宋体" w:hAnsi="宋体"/>
          <w:sz w:val="24"/>
        </w:rPr>
      </w:pPr>
      <w:r>
        <w:rPr>
          <w:rFonts w:ascii="宋体" w:hAnsi="宋体"/>
          <w:sz w:val="24"/>
        </w:rPr>
        <w:t>2</w:t>
      </w:r>
      <w:r>
        <w:rPr>
          <w:rFonts w:hint="eastAsia" w:ascii="宋体" w:hAnsi="宋体"/>
          <w:sz w:val="24"/>
        </w:rPr>
        <w:t>、</w:t>
      </w:r>
      <w:r>
        <w:rPr>
          <w:rFonts w:hint="eastAsia" w:ascii="宋体" w:hAnsi="宋体" w:cs="宋体"/>
          <w:sz w:val="24"/>
        </w:rPr>
        <w:t>提供本项目进、出泥样的采样间隔时间，并协调乙方开展采样工作。</w:t>
      </w:r>
    </w:p>
    <w:p>
      <w:pPr>
        <w:pStyle w:val="6"/>
        <w:adjustRightInd w:val="0"/>
        <w:snapToGrid w:val="0"/>
        <w:spacing w:line="336" w:lineRule="auto"/>
        <w:ind w:firstLine="480"/>
        <w:rPr>
          <w:rFonts w:ascii="宋体" w:hAnsi="宋体"/>
          <w:sz w:val="24"/>
        </w:rPr>
      </w:pPr>
      <w:r>
        <w:rPr>
          <w:rFonts w:hint="eastAsia" w:ascii="宋体" w:hAnsi="宋体"/>
          <w:sz w:val="24"/>
        </w:rPr>
        <w:t>3、提供</w:t>
      </w:r>
      <w:r>
        <w:rPr>
          <w:rFonts w:hint="eastAsia" w:ascii="宋体" w:hAnsi="宋体" w:cs="宋体"/>
          <w:sz w:val="24"/>
        </w:rPr>
        <w:t>甲方辖下各分公司增值税专用发票资料</w:t>
      </w:r>
      <w:r>
        <w:rPr>
          <w:rFonts w:hint="eastAsia" w:ascii="宋体" w:hAnsi="宋体"/>
          <w:sz w:val="24"/>
        </w:rPr>
        <w:t>。</w:t>
      </w:r>
    </w:p>
    <w:p>
      <w:pPr>
        <w:pStyle w:val="6"/>
        <w:adjustRightInd w:val="0"/>
        <w:snapToGrid w:val="0"/>
        <w:spacing w:line="336" w:lineRule="auto"/>
        <w:ind w:firstLine="480"/>
        <w:rPr>
          <w:rFonts w:ascii="宋体" w:hAnsi="宋体"/>
          <w:bCs/>
          <w:snapToGrid w:val="0"/>
          <w:kern w:val="0"/>
          <w:sz w:val="24"/>
        </w:rPr>
      </w:pPr>
      <w:r>
        <w:rPr>
          <w:rFonts w:hint="eastAsia" w:ascii="宋体" w:hAnsi="宋体"/>
          <w:sz w:val="24"/>
        </w:rPr>
        <w:t>（三）甲方须按照本合同约定向乙方支付检测服务</w:t>
      </w:r>
      <w:r>
        <w:rPr>
          <w:rFonts w:hint="eastAsia" w:ascii="宋体" w:hAnsi="宋体"/>
          <w:bCs/>
          <w:snapToGrid w:val="0"/>
          <w:kern w:val="0"/>
          <w:sz w:val="24"/>
        </w:rPr>
        <w:t>的工作报酬。</w:t>
      </w:r>
    </w:p>
    <w:p>
      <w:pPr>
        <w:adjustRightInd w:val="0"/>
        <w:snapToGrid w:val="0"/>
        <w:spacing w:before="156" w:beforeLines="50" w:line="336" w:lineRule="auto"/>
        <w:ind w:firstLine="482" w:firstLineChars="200"/>
        <w:rPr>
          <w:rFonts w:ascii="宋体" w:hAnsi="宋体"/>
          <w:snapToGrid w:val="0"/>
          <w:kern w:val="0"/>
          <w:sz w:val="24"/>
        </w:rPr>
      </w:pPr>
      <w:r>
        <w:rPr>
          <w:rFonts w:hint="eastAsia" w:ascii="宋体" w:hAnsi="宋体"/>
          <w:b/>
          <w:bCs/>
          <w:snapToGrid w:val="0"/>
          <w:kern w:val="0"/>
          <w:sz w:val="24"/>
        </w:rPr>
        <w:t>第三条</w:t>
      </w:r>
      <w:r>
        <w:rPr>
          <w:rFonts w:hint="eastAsia" w:ascii="宋体" w:hAnsi="宋体"/>
          <w:b/>
          <w:snapToGrid w:val="0"/>
          <w:kern w:val="0"/>
          <w:sz w:val="24"/>
        </w:rPr>
        <w:t>　</w:t>
      </w:r>
      <w:r>
        <w:rPr>
          <w:rFonts w:hint="eastAsia" w:ascii="宋体" w:hAnsi="宋体"/>
          <w:snapToGrid w:val="0"/>
          <w:kern w:val="0"/>
          <w:sz w:val="24"/>
        </w:rPr>
        <w:t>乙方</w:t>
      </w:r>
      <w:r>
        <w:rPr>
          <w:rFonts w:hint="eastAsia" w:ascii="宋体" w:hAnsi="宋体"/>
          <w:bCs/>
          <w:snapToGrid w:val="0"/>
          <w:kern w:val="0"/>
          <w:sz w:val="24"/>
        </w:rPr>
        <w:t>责任和</w:t>
      </w:r>
      <w:r>
        <w:rPr>
          <w:rFonts w:hint="eastAsia" w:ascii="宋体" w:hAnsi="宋体"/>
          <w:snapToGrid w:val="0"/>
          <w:kern w:val="0"/>
          <w:sz w:val="24"/>
        </w:rPr>
        <w:t>义务</w:t>
      </w:r>
    </w:p>
    <w:p>
      <w:pPr>
        <w:adjustRightInd w:val="0"/>
        <w:snapToGrid w:val="0"/>
        <w:spacing w:line="336" w:lineRule="auto"/>
        <w:ind w:firstLine="600" w:firstLineChars="250"/>
        <w:rPr>
          <w:rFonts w:hint="eastAsia" w:ascii="宋体" w:hAnsi="宋体"/>
          <w:snapToGrid w:val="0"/>
          <w:kern w:val="0"/>
          <w:sz w:val="24"/>
        </w:rPr>
      </w:pPr>
      <w:r>
        <w:rPr>
          <w:rFonts w:hint="eastAsia" w:ascii="宋体" w:hAnsi="宋体"/>
          <w:snapToGrid w:val="0"/>
          <w:kern w:val="0"/>
          <w:sz w:val="24"/>
        </w:rPr>
        <w:t>（一）乙方指定</w:t>
      </w:r>
      <w:r>
        <w:rPr>
          <w:rFonts w:hint="eastAsia" w:ascii="宋体" w:hAnsi="宋体"/>
          <w:sz w:val="24"/>
          <w:u w:val="single"/>
        </w:rPr>
        <w:t xml:space="preserve">      </w:t>
      </w:r>
      <w:r>
        <w:rPr>
          <w:rFonts w:hint="eastAsia" w:ascii="宋体" w:hAnsi="宋体"/>
          <w:sz w:val="24"/>
        </w:rPr>
        <w:t>为</w:t>
      </w:r>
      <w:r>
        <w:rPr>
          <w:rFonts w:hint="eastAsia" w:ascii="宋体" w:hAnsi="宋体"/>
          <w:snapToGrid w:val="0"/>
          <w:kern w:val="0"/>
          <w:sz w:val="24"/>
        </w:rPr>
        <w:t>乙方项目联系人及</w:t>
      </w:r>
      <w:r>
        <w:rPr>
          <w:rFonts w:hint="eastAsia" w:ascii="宋体" w:hAnsi="宋体"/>
          <w:sz w:val="24"/>
        </w:rPr>
        <w:t>现场代表</w:t>
      </w:r>
      <w:r>
        <w:rPr>
          <w:rFonts w:hint="eastAsia" w:ascii="宋体" w:hAnsi="宋体"/>
          <w:snapToGrid w:val="0"/>
          <w:kern w:val="0"/>
          <w:sz w:val="24"/>
        </w:rPr>
        <w:t>，</w:t>
      </w:r>
      <w:r>
        <w:rPr>
          <w:rFonts w:hint="eastAsia" w:ascii="宋体" w:hAnsi="宋体"/>
          <w:bCs/>
          <w:snapToGrid w:val="0"/>
          <w:kern w:val="0"/>
          <w:sz w:val="24"/>
        </w:rPr>
        <w:t>联系电话：</w:t>
      </w:r>
      <w:r>
        <w:rPr>
          <w:rFonts w:hint="eastAsia" w:ascii="宋体" w:hAnsi="宋体"/>
          <w:bCs/>
          <w:snapToGrid w:val="0"/>
          <w:kern w:val="0"/>
          <w:sz w:val="24"/>
          <w:u w:val="single"/>
        </w:rPr>
        <w:t xml:space="preserve">    </w:t>
      </w:r>
      <w:r>
        <w:rPr>
          <w:rFonts w:hint="eastAsia" w:ascii="宋体" w:hAnsi="宋体"/>
          <w:bCs/>
          <w:snapToGrid w:val="0"/>
          <w:kern w:val="0"/>
          <w:sz w:val="24"/>
        </w:rPr>
        <w:t>，负责本项目工作事项的联络沟通，完成</w:t>
      </w:r>
      <w:r>
        <w:rPr>
          <w:rFonts w:hint="eastAsia" w:ascii="宋体" w:hAnsi="宋体"/>
          <w:sz w:val="24"/>
        </w:rPr>
        <w:t>项目检测报告。</w:t>
      </w:r>
    </w:p>
    <w:p>
      <w:pPr>
        <w:adjustRightInd w:val="0"/>
        <w:snapToGrid w:val="0"/>
        <w:spacing w:line="336" w:lineRule="auto"/>
        <w:ind w:firstLine="480" w:firstLineChars="200"/>
        <w:rPr>
          <w:rFonts w:ascii="宋体" w:hAnsi="宋体"/>
          <w:snapToGrid w:val="0"/>
          <w:kern w:val="0"/>
          <w:sz w:val="24"/>
        </w:rPr>
      </w:pPr>
      <w:r>
        <w:rPr>
          <w:rFonts w:hint="eastAsia" w:ascii="宋体" w:hAnsi="宋体"/>
          <w:snapToGrid w:val="0"/>
          <w:kern w:val="0"/>
          <w:sz w:val="24"/>
        </w:rPr>
        <w:t>若乙方需变更项目联系人及</w:t>
      </w:r>
      <w:r>
        <w:rPr>
          <w:rFonts w:hint="eastAsia" w:ascii="宋体" w:hAnsi="宋体"/>
          <w:sz w:val="24"/>
        </w:rPr>
        <w:t>现场代表</w:t>
      </w:r>
      <w:r>
        <w:rPr>
          <w:rFonts w:hint="eastAsia" w:ascii="宋体" w:hAnsi="宋体"/>
          <w:snapToGrid w:val="0"/>
          <w:kern w:val="0"/>
          <w:sz w:val="24"/>
        </w:rPr>
        <w:t>，应及时以邮件或书面形式通知甲方。若乙方未履行及时通知义务，影响本合同的履行或造成损失的，应承担相应的法律责任。</w:t>
      </w:r>
    </w:p>
    <w:p>
      <w:pPr>
        <w:adjustRightInd w:val="0"/>
        <w:snapToGrid w:val="0"/>
        <w:spacing w:line="336" w:lineRule="auto"/>
        <w:ind w:firstLine="360" w:firstLineChars="150"/>
        <w:rPr>
          <w:rFonts w:ascii="宋体" w:hAnsi="宋体"/>
          <w:bCs/>
          <w:snapToGrid w:val="0"/>
          <w:kern w:val="0"/>
          <w:sz w:val="24"/>
        </w:rPr>
      </w:pPr>
      <w:r>
        <w:rPr>
          <w:rFonts w:hint="eastAsia" w:ascii="宋体" w:hAnsi="宋体"/>
          <w:bCs/>
          <w:snapToGrid w:val="0"/>
          <w:kern w:val="0"/>
          <w:sz w:val="24"/>
        </w:rPr>
        <w:t>（二）乙方须按照下列进度要求提交本合同项目</w:t>
      </w:r>
      <w:r>
        <w:rPr>
          <w:rFonts w:hint="eastAsia" w:ascii="宋体" w:hAnsi="宋体"/>
          <w:sz w:val="24"/>
        </w:rPr>
        <w:t>检测成果</w:t>
      </w:r>
      <w:r>
        <w:rPr>
          <w:rFonts w:hint="eastAsia" w:ascii="宋体" w:hAnsi="宋体"/>
          <w:bCs/>
          <w:snapToGrid w:val="0"/>
          <w:kern w:val="0"/>
          <w:sz w:val="24"/>
        </w:rPr>
        <w:t>：</w:t>
      </w:r>
    </w:p>
    <w:p>
      <w:pPr>
        <w:spacing w:line="360" w:lineRule="auto"/>
        <w:ind w:firstLine="570"/>
        <w:rPr>
          <w:rFonts w:hint="eastAsia" w:ascii="宋体" w:hAnsi="宋体"/>
          <w:sz w:val="24"/>
        </w:rPr>
      </w:pPr>
      <w:r>
        <w:rPr>
          <w:rFonts w:hint="eastAsia" w:ascii="宋体" w:hAnsi="宋体"/>
          <w:sz w:val="24"/>
        </w:rPr>
        <w:t>1、乙方提交检测成果的形式：</w:t>
      </w:r>
      <w:r>
        <w:rPr>
          <w:rFonts w:hint="eastAsia" w:ascii="宋体" w:hAnsi="宋体" w:cs="宋体"/>
          <w:sz w:val="24"/>
          <w:szCs w:val="24"/>
        </w:rPr>
        <w:t>检测工作完成后的次月初5个工作日内，向甲方提交CMA认证检测报告。</w:t>
      </w:r>
    </w:p>
    <w:p>
      <w:pPr>
        <w:spacing w:line="360" w:lineRule="auto"/>
        <w:ind w:firstLine="570"/>
        <w:rPr>
          <w:rFonts w:ascii="宋体" w:hAnsi="宋体"/>
          <w:sz w:val="24"/>
        </w:rPr>
      </w:pPr>
      <w:r>
        <w:rPr>
          <w:rFonts w:hint="eastAsia" w:ascii="宋体" w:hAnsi="宋体"/>
          <w:sz w:val="24"/>
        </w:rPr>
        <w:t>2、检测工作验收方法：检测报告经甲方辖下各分公司审核通过。</w:t>
      </w:r>
    </w:p>
    <w:p>
      <w:pPr>
        <w:spacing w:line="360" w:lineRule="auto"/>
        <w:ind w:firstLine="570"/>
        <w:rPr>
          <w:rFonts w:ascii="宋体" w:hAnsi="宋体"/>
          <w:sz w:val="24"/>
        </w:rPr>
      </w:pPr>
      <w:r>
        <w:rPr>
          <w:rFonts w:hint="eastAsia" w:ascii="宋体" w:hAnsi="宋体"/>
          <w:sz w:val="24"/>
        </w:rPr>
        <w:t>（三）乙方须做到下列规定要求：</w:t>
      </w:r>
    </w:p>
    <w:p>
      <w:pPr>
        <w:spacing w:line="360" w:lineRule="auto"/>
        <w:ind w:firstLine="570"/>
        <w:rPr>
          <w:sz w:val="24"/>
        </w:rPr>
      </w:pPr>
      <w:r>
        <w:rPr>
          <w:rFonts w:hint="eastAsia" w:ascii="宋体" w:hAnsi="宋体"/>
          <w:snapToGrid w:val="0"/>
          <w:kern w:val="0"/>
          <w:sz w:val="24"/>
        </w:rPr>
        <w:t>1、</w:t>
      </w:r>
      <w:r>
        <w:rPr>
          <w:sz w:val="24"/>
        </w:rPr>
        <w:t>乙方应</w:t>
      </w:r>
      <w:r>
        <w:rPr>
          <w:rFonts w:hint="eastAsia"/>
          <w:sz w:val="24"/>
        </w:rPr>
        <w:t>在接到甲方监测（检测）通知后，</w:t>
      </w:r>
      <w:r>
        <w:rPr>
          <w:sz w:val="24"/>
        </w:rPr>
        <w:t>及时将检测需做的准备工作通知甲方</w:t>
      </w:r>
      <w:r>
        <w:rPr>
          <w:rFonts w:hint="eastAsia"/>
          <w:sz w:val="24"/>
        </w:rPr>
        <w:t>,以便甲方</w:t>
      </w:r>
      <w:r>
        <w:rPr>
          <w:sz w:val="24"/>
        </w:rPr>
        <w:t>做好准备</w:t>
      </w:r>
      <w:r>
        <w:rPr>
          <w:rFonts w:hint="eastAsia"/>
          <w:sz w:val="24"/>
        </w:rPr>
        <w:t>。</w:t>
      </w:r>
    </w:p>
    <w:p>
      <w:pPr>
        <w:spacing w:line="360" w:lineRule="auto"/>
        <w:ind w:firstLine="570"/>
        <w:rPr>
          <w:rFonts w:hint="eastAsia" w:ascii="宋体" w:hAnsi="宋体"/>
          <w:sz w:val="24"/>
        </w:rPr>
      </w:pPr>
      <w:r>
        <w:rPr>
          <w:rFonts w:hint="eastAsia"/>
          <w:sz w:val="24"/>
        </w:rPr>
        <w:t>2、应</w:t>
      </w:r>
      <w:r>
        <w:rPr>
          <w:sz w:val="24"/>
        </w:rPr>
        <w:t>组织技术人员、仪器设备</w:t>
      </w:r>
      <w:r>
        <w:rPr>
          <w:rFonts w:hint="eastAsia"/>
          <w:sz w:val="24"/>
        </w:rPr>
        <w:t>按约定的时间</w:t>
      </w:r>
      <w:r>
        <w:rPr>
          <w:sz w:val="24"/>
        </w:rPr>
        <w:t>进场</w:t>
      </w:r>
      <w:r>
        <w:rPr>
          <w:rFonts w:hint="eastAsia"/>
          <w:sz w:val="24"/>
        </w:rPr>
        <w:t>开展采样工作</w:t>
      </w:r>
      <w:r>
        <w:rPr>
          <w:sz w:val="24"/>
        </w:rPr>
        <w:t>。</w:t>
      </w:r>
      <w:r>
        <w:rPr>
          <w:rFonts w:hint="eastAsia"/>
          <w:sz w:val="24"/>
        </w:rPr>
        <w:t>乙方应</w:t>
      </w:r>
      <w:r>
        <w:rPr>
          <w:sz w:val="24"/>
        </w:rPr>
        <w:t>按合同要求及国家技术规范、标准、规程</w:t>
      </w:r>
      <w:r>
        <w:rPr>
          <w:rFonts w:hint="eastAsia"/>
          <w:sz w:val="24"/>
        </w:rPr>
        <w:t>的</w:t>
      </w:r>
      <w:r>
        <w:rPr>
          <w:sz w:val="24"/>
        </w:rPr>
        <w:t>要求</w:t>
      </w:r>
      <w:r>
        <w:rPr>
          <w:rFonts w:hint="eastAsia"/>
          <w:sz w:val="24"/>
        </w:rPr>
        <w:t>按期</w:t>
      </w:r>
      <w:r>
        <w:rPr>
          <w:sz w:val="24"/>
        </w:rPr>
        <w:t>进行</w:t>
      </w:r>
      <w:r>
        <w:rPr>
          <w:rFonts w:hint="eastAsia"/>
          <w:sz w:val="24"/>
        </w:rPr>
        <w:t>项目</w:t>
      </w:r>
      <w:r>
        <w:rPr>
          <w:rFonts w:ascii="宋体" w:hAnsi="宋体"/>
          <w:sz w:val="24"/>
        </w:rPr>
        <w:t>检测</w:t>
      </w:r>
      <w:r>
        <w:rPr>
          <w:rFonts w:hint="eastAsia" w:ascii="宋体" w:hAnsi="宋体"/>
          <w:sz w:val="24"/>
        </w:rPr>
        <w:t>。采样过程中必须接受甲方的监督并予以积极配合。</w:t>
      </w:r>
    </w:p>
    <w:p>
      <w:pPr>
        <w:spacing w:line="360" w:lineRule="auto"/>
        <w:ind w:firstLine="570"/>
        <w:rPr>
          <w:rFonts w:ascii="宋体" w:hAnsi="宋体"/>
          <w:sz w:val="24"/>
        </w:rPr>
      </w:pPr>
      <w:r>
        <w:rPr>
          <w:rFonts w:hint="eastAsia" w:ascii="宋体" w:hAnsi="宋体"/>
          <w:sz w:val="24"/>
        </w:rPr>
        <w:t>4、</w:t>
      </w:r>
      <w:r>
        <w:rPr>
          <w:rFonts w:ascii="宋体" w:hAnsi="宋体"/>
          <w:sz w:val="24"/>
        </w:rPr>
        <w:t>在现场工作的</w:t>
      </w:r>
      <w:r>
        <w:rPr>
          <w:rFonts w:hint="eastAsia" w:ascii="宋体" w:hAnsi="宋体"/>
          <w:sz w:val="24"/>
        </w:rPr>
        <w:t>乙</w:t>
      </w:r>
      <w:r>
        <w:rPr>
          <w:rFonts w:ascii="宋体" w:hAnsi="宋体"/>
          <w:sz w:val="24"/>
        </w:rPr>
        <w:t>方人员，应遵</w:t>
      </w:r>
      <w:r>
        <w:rPr>
          <w:rFonts w:hint="eastAsia" w:ascii="宋体" w:hAnsi="宋体"/>
          <w:sz w:val="24"/>
        </w:rPr>
        <w:t>甲方</w:t>
      </w:r>
      <w:r>
        <w:rPr>
          <w:rFonts w:ascii="宋体" w:hAnsi="宋体"/>
          <w:sz w:val="24"/>
        </w:rPr>
        <w:t>的安全保卫及其它有关的规章制度，承担其有关资料保密义务</w:t>
      </w:r>
      <w:r>
        <w:rPr>
          <w:rFonts w:hint="eastAsia" w:ascii="宋体" w:hAnsi="宋体"/>
          <w:sz w:val="24"/>
        </w:rPr>
        <w:t>。</w:t>
      </w:r>
    </w:p>
    <w:p>
      <w:pPr>
        <w:spacing w:line="360" w:lineRule="auto"/>
        <w:ind w:firstLine="570"/>
        <w:rPr>
          <w:rFonts w:ascii="宋体" w:hAnsi="宋体"/>
          <w:sz w:val="24"/>
        </w:rPr>
      </w:pPr>
      <w:r>
        <w:rPr>
          <w:rFonts w:hint="eastAsia" w:ascii="宋体" w:hAnsi="宋体"/>
          <w:sz w:val="24"/>
        </w:rPr>
        <w:t>5、乙方保证检测过程以及检测成果不侵犯其他任何第三方的知识产权，如因乙方原因导致甲方涉及知识产权的追究及诉讼，则由乙方承担全部责任。</w:t>
      </w:r>
    </w:p>
    <w:p>
      <w:pPr>
        <w:spacing w:line="360" w:lineRule="auto"/>
        <w:ind w:firstLine="570"/>
        <w:rPr>
          <w:rFonts w:ascii="宋体" w:hAnsi="宋体"/>
          <w:sz w:val="24"/>
        </w:rPr>
      </w:pPr>
      <w:r>
        <w:rPr>
          <w:rFonts w:hint="eastAsia" w:ascii="宋体" w:hAnsi="宋体"/>
          <w:sz w:val="24"/>
        </w:rPr>
        <w:t>7、未经甲方允许，乙方不得将本合同标的的全部或部分转包给第三方。</w:t>
      </w:r>
    </w:p>
    <w:p>
      <w:pPr>
        <w:spacing w:line="360" w:lineRule="auto"/>
        <w:ind w:firstLine="570"/>
        <w:rPr>
          <w:rFonts w:ascii="宋体" w:hAnsi="宋体"/>
          <w:sz w:val="24"/>
        </w:rPr>
      </w:pPr>
      <w:r>
        <w:rPr>
          <w:rFonts w:hint="eastAsia" w:ascii="宋体" w:hAnsi="宋体"/>
          <w:sz w:val="24"/>
        </w:rPr>
        <w:t>8、未经甲方同意，乙方不得擅自将检测结果向第三方泄露、转让，如发生上述情况，甲方有权要求乙方支付本合同价总额的20%作为违约金并承担因此造成的法律责任和损失。</w:t>
      </w:r>
    </w:p>
    <w:p>
      <w:pPr>
        <w:adjustRightInd w:val="0"/>
        <w:snapToGrid w:val="0"/>
        <w:spacing w:line="360" w:lineRule="auto"/>
        <w:ind w:firstLine="480" w:firstLineChars="200"/>
        <w:rPr>
          <w:rFonts w:ascii="宋体" w:hAnsi="宋体"/>
          <w:snapToGrid w:val="0"/>
          <w:kern w:val="0"/>
          <w:sz w:val="24"/>
        </w:rPr>
      </w:pPr>
      <w:r>
        <w:rPr>
          <w:rFonts w:hint="eastAsia" w:ascii="宋体" w:hAnsi="宋体"/>
          <w:sz w:val="24"/>
        </w:rPr>
        <w:t>9、乙方需对提供的成果负责，报告结果需真实、准确，并符合相关规范要求：若因乙方原因造成报告出现错误或不能真实反映情况，乙方需无条件重新对错误的部分进行重新检测，并赔偿由此引起的相关费用</w:t>
      </w:r>
      <w:r>
        <w:rPr>
          <w:rFonts w:ascii="宋体" w:hAnsi="宋体"/>
          <w:snapToGrid w:val="0"/>
          <w:kern w:val="0"/>
          <w:sz w:val="24"/>
        </w:rPr>
        <w:t>。</w:t>
      </w:r>
    </w:p>
    <w:p>
      <w:pPr>
        <w:adjustRightInd w:val="0"/>
        <w:snapToGrid w:val="0"/>
        <w:spacing w:before="156" w:beforeLines="50" w:line="336" w:lineRule="auto"/>
        <w:ind w:firstLine="472" w:firstLineChars="196"/>
        <w:rPr>
          <w:rFonts w:ascii="宋体" w:hAnsi="宋体"/>
          <w:bCs/>
          <w:snapToGrid w:val="0"/>
          <w:kern w:val="0"/>
          <w:sz w:val="24"/>
        </w:rPr>
      </w:pPr>
      <w:r>
        <w:rPr>
          <w:rFonts w:hint="eastAsia" w:ascii="宋体" w:hAnsi="宋体"/>
          <w:b/>
          <w:bCs/>
          <w:snapToGrid w:val="0"/>
          <w:kern w:val="0"/>
          <w:sz w:val="24"/>
        </w:rPr>
        <w:t xml:space="preserve">第四条 </w:t>
      </w:r>
      <w:r>
        <w:rPr>
          <w:rFonts w:hint="eastAsia" w:ascii="宋体" w:hAnsi="宋体"/>
          <w:bCs/>
          <w:snapToGrid w:val="0"/>
          <w:kern w:val="0"/>
          <w:sz w:val="24"/>
        </w:rPr>
        <w:t>合同金额及支付方式</w:t>
      </w:r>
    </w:p>
    <w:p>
      <w:pPr>
        <w:spacing w:line="360" w:lineRule="auto"/>
        <w:ind w:firstLine="570"/>
        <w:rPr>
          <w:rFonts w:ascii="宋体" w:hAnsi="宋体"/>
          <w:sz w:val="24"/>
        </w:rPr>
      </w:pPr>
      <w:r>
        <w:rPr>
          <w:rFonts w:hint="eastAsia" w:ascii="宋体" w:hAnsi="宋体"/>
          <w:sz w:val="24"/>
        </w:rPr>
        <w:t>（一）合同金额的计取</w:t>
      </w:r>
    </w:p>
    <w:p>
      <w:pPr>
        <w:spacing w:line="360" w:lineRule="auto"/>
        <w:ind w:firstLine="570"/>
        <w:rPr>
          <w:rFonts w:ascii="宋体" w:hAnsi="宋体"/>
          <w:sz w:val="24"/>
        </w:rPr>
      </w:pPr>
      <w:r>
        <w:rPr>
          <w:rFonts w:hint="eastAsia" w:ascii="宋体" w:hAnsi="宋体"/>
          <w:sz w:val="24"/>
        </w:rPr>
        <w:t>1、双方约定，本合同项下</w:t>
      </w:r>
      <w:r>
        <w:rPr>
          <w:rFonts w:hint="eastAsia" w:ascii="宋体" w:hAnsi="宋体"/>
          <w:sz w:val="24"/>
          <w:u w:val="single"/>
        </w:rPr>
        <w:t xml:space="preserve"> 广州市净水公司污泥干化处理服务项目污泥泥质检测项目</w:t>
      </w:r>
      <w:r>
        <w:rPr>
          <w:rFonts w:hint="eastAsia" w:ascii="宋体" w:hAnsi="宋体"/>
          <w:sz w:val="24"/>
        </w:rPr>
        <w:t>相关工作的报酬采用综合单价包干计取。本合同的暂定报酬总额为人民币（大写</w:t>
      </w:r>
      <w:r>
        <w:rPr>
          <w:rFonts w:hint="eastAsia" w:ascii="宋体" w:hAnsi="宋体"/>
          <w:sz w:val="24"/>
          <w:u w:val="single"/>
        </w:rPr>
        <w:t xml:space="preserve">）           </w:t>
      </w:r>
      <w:r>
        <w:rPr>
          <w:rFonts w:hint="eastAsia" w:ascii="宋体" w:hAnsi="宋体"/>
          <w:sz w:val="24"/>
        </w:rPr>
        <w:t>元整（￥</w:t>
      </w:r>
      <w:r>
        <w:rPr>
          <w:rFonts w:hint="eastAsia" w:ascii="宋体" w:hAnsi="宋体"/>
          <w:sz w:val="24"/>
          <w:u w:val="single"/>
        </w:rPr>
        <w:t xml:space="preserve">      </w:t>
      </w:r>
      <w:r>
        <w:rPr>
          <w:rFonts w:hint="eastAsia" w:ascii="宋体" w:hAnsi="宋体"/>
          <w:sz w:val="24"/>
        </w:rPr>
        <w:t>元），最终按经甲方确认的乙方实际完成检测工作量乘以报价单（附件2）的综合单价进行结算。</w:t>
      </w:r>
    </w:p>
    <w:p>
      <w:pPr>
        <w:adjustRightInd w:val="0"/>
        <w:snapToGrid w:val="0"/>
        <w:spacing w:line="336" w:lineRule="auto"/>
        <w:ind w:firstLine="570"/>
        <w:rPr>
          <w:rFonts w:ascii="宋体" w:hAnsi="宋体"/>
          <w:sz w:val="24"/>
        </w:rPr>
      </w:pPr>
      <w:r>
        <w:rPr>
          <w:rFonts w:hint="eastAsia" w:ascii="宋体" w:hAnsi="宋体"/>
          <w:sz w:val="24"/>
        </w:rPr>
        <w:t>2、本合同暂定价仅作为计量支付的参考依据，最终按本条约定方式进行结算</w:t>
      </w:r>
      <w:r>
        <w:rPr>
          <w:rFonts w:hint="eastAsia" w:ascii="宋体" w:hAnsi="宋体"/>
          <w:bCs/>
          <w:sz w:val="24"/>
        </w:rPr>
        <w:t>。</w:t>
      </w:r>
    </w:p>
    <w:p>
      <w:pPr>
        <w:adjustRightInd w:val="0"/>
        <w:snapToGrid w:val="0"/>
        <w:spacing w:line="336" w:lineRule="auto"/>
        <w:ind w:firstLine="360"/>
        <w:rPr>
          <w:rFonts w:ascii="宋体" w:hAnsi="宋体"/>
          <w:snapToGrid w:val="0"/>
          <w:kern w:val="0"/>
          <w:sz w:val="24"/>
        </w:rPr>
      </w:pPr>
      <w:r>
        <w:rPr>
          <w:rFonts w:hint="eastAsia" w:ascii="宋体" w:hAnsi="宋体"/>
          <w:snapToGrid w:val="0"/>
          <w:kern w:val="0"/>
          <w:sz w:val="24"/>
        </w:rPr>
        <w:t>（二）支付方式：</w:t>
      </w:r>
    </w:p>
    <w:p>
      <w:pPr>
        <w:adjustRightInd w:val="0"/>
        <w:snapToGrid w:val="0"/>
        <w:spacing w:line="360" w:lineRule="auto"/>
        <w:ind w:firstLine="480" w:firstLineChars="200"/>
        <w:rPr>
          <w:rFonts w:ascii="宋体" w:hAnsi="宋体"/>
          <w:snapToGrid w:val="0"/>
          <w:kern w:val="0"/>
          <w:sz w:val="24"/>
        </w:rPr>
      </w:pPr>
      <w:r>
        <w:rPr>
          <w:rFonts w:hint="eastAsia"/>
          <w:snapToGrid w:val="0"/>
          <w:kern w:val="0"/>
          <w:sz w:val="24"/>
        </w:rPr>
        <w:t>1、</w:t>
      </w:r>
      <w:r>
        <w:rPr>
          <w:rFonts w:hint="eastAsia" w:ascii="宋体" w:hAnsi="宋体" w:cs="宋体"/>
          <w:sz w:val="24"/>
        </w:rPr>
        <w:t>乙方根据甲方辖下各分公司开展检测服务的情况，分别开具增值税专用发票。检测服务费根据甲方辖下各分公司每月检测项目指标和频次情况按月按实进行结算</w:t>
      </w:r>
      <w:r>
        <w:rPr>
          <w:rFonts w:hint="eastAsia" w:ascii="宋体" w:hAnsi="宋体"/>
          <w:sz w:val="24"/>
        </w:rPr>
        <w:t>。</w:t>
      </w:r>
    </w:p>
    <w:p>
      <w:pPr>
        <w:adjustRightInd w:val="0"/>
        <w:snapToGrid w:val="0"/>
        <w:spacing w:line="336" w:lineRule="auto"/>
        <w:ind w:firstLine="480" w:firstLineChars="200"/>
        <w:rPr>
          <w:rFonts w:ascii="宋体" w:hAnsi="宋体"/>
          <w:snapToGrid w:val="0"/>
          <w:kern w:val="0"/>
          <w:sz w:val="24"/>
        </w:rPr>
      </w:pPr>
      <w:r>
        <w:rPr>
          <w:rFonts w:hint="eastAsia" w:ascii="宋体" w:hAnsi="宋体"/>
          <w:snapToGrid w:val="0"/>
          <w:kern w:val="0"/>
          <w:sz w:val="24"/>
        </w:rPr>
        <w:t xml:space="preserve">2、 </w:t>
      </w:r>
      <w:r>
        <w:rPr>
          <w:rFonts w:hint="eastAsia" w:ascii="宋体" w:hAnsi="宋体" w:cs="宋体"/>
          <w:sz w:val="24"/>
        </w:rPr>
        <w:t>甲方辖下分公司在收到所属月份的检测报告和乙方提供的结算发票后</w:t>
      </w:r>
      <w:r>
        <w:rPr>
          <w:rFonts w:hint="eastAsia" w:ascii="宋体" w:hAnsi="宋体" w:cs="宋体"/>
          <w:sz w:val="24"/>
          <w:u w:val="single"/>
        </w:rPr>
        <w:t>25</w:t>
      </w:r>
      <w:r>
        <w:rPr>
          <w:rFonts w:hint="eastAsia" w:ascii="宋体" w:hAnsi="宋体" w:cs="宋体"/>
          <w:sz w:val="24"/>
        </w:rPr>
        <w:t>个工作日内一次性支付</w:t>
      </w:r>
      <w:r>
        <w:rPr>
          <w:rFonts w:hint="eastAsia" w:ascii="宋体" w:hAnsi="宋体"/>
          <w:snapToGrid w:val="0"/>
          <w:kern w:val="0"/>
          <w:sz w:val="24"/>
        </w:rPr>
        <w:t>。</w:t>
      </w:r>
    </w:p>
    <w:p>
      <w:pPr>
        <w:adjustRightInd w:val="0"/>
        <w:snapToGrid w:val="0"/>
        <w:spacing w:before="156" w:beforeLines="50" w:line="336" w:lineRule="auto"/>
        <w:ind w:firstLine="480" w:firstLineChars="200"/>
        <w:rPr>
          <w:rFonts w:ascii="宋体"/>
          <w:sz w:val="24"/>
        </w:rPr>
      </w:pPr>
      <w:r>
        <w:rPr>
          <w:rFonts w:hint="eastAsia" w:ascii="宋体"/>
          <w:sz w:val="24"/>
        </w:rPr>
        <w:t>3、本合同费用支付按广州市净水有限公司支付程序执行。</w:t>
      </w:r>
    </w:p>
    <w:p>
      <w:pPr>
        <w:adjustRightInd w:val="0"/>
        <w:snapToGrid w:val="0"/>
        <w:spacing w:before="156" w:beforeLines="50" w:line="336" w:lineRule="auto"/>
        <w:ind w:firstLine="482" w:firstLineChars="200"/>
        <w:rPr>
          <w:rFonts w:ascii="宋体" w:hAnsi="宋体"/>
          <w:b/>
          <w:bCs/>
          <w:snapToGrid w:val="0"/>
          <w:kern w:val="0"/>
          <w:sz w:val="24"/>
        </w:rPr>
      </w:pPr>
      <w:r>
        <w:rPr>
          <w:rFonts w:hint="eastAsia" w:ascii="宋体" w:hAnsi="宋体"/>
          <w:b/>
          <w:bCs/>
          <w:snapToGrid w:val="0"/>
          <w:kern w:val="0"/>
          <w:sz w:val="24"/>
        </w:rPr>
        <w:t>第五条</w:t>
      </w:r>
      <w:r>
        <w:rPr>
          <w:rFonts w:ascii="宋体" w:hAnsi="宋体"/>
          <w:bCs/>
          <w:snapToGrid w:val="0"/>
          <w:kern w:val="0"/>
          <w:sz w:val="24"/>
        </w:rPr>
        <w:t xml:space="preserve"> 违约责任</w:t>
      </w:r>
    </w:p>
    <w:p>
      <w:pPr>
        <w:adjustRightInd w:val="0"/>
        <w:snapToGrid w:val="0"/>
        <w:spacing w:line="336" w:lineRule="auto"/>
        <w:ind w:firstLine="360" w:firstLineChars="150"/>
        <w:rPr>
          <w:rFonts w:ascii="宋体" w:hAnsi="宋体"/>
          <w:snapToGrid w:val="0"/>
          <w:kern w:val="0"/>
          <w:sz w:val="24"/>
        </w:rPr>
      </w:pPr>
      <w:r>
        <w:rPr>
          <w:rFonts w:hint="eastAsia" w:ascii="宋体" w:hAnsi="宋体"/>
          <w:snapToGrid w:val="0"/>
          <w:kern w:val="0"/>
          <w:sz w:val="24"/>
        </w:rPr>
        <w:t>（一）本合同一经生效，除法律、法规规定或本合同约定外，不得擅自解除。擅自解除合同属违约行为，违约方应向守约方支付本合同价总额的</w:t>
      </w:r>
      <w:r>
        <w:rPr>
          <w:rFonts w:ascii="宋体" w:hAnsi="宋体"/>
          <w:snapToGrid w:val="0"/>
          <w:kern w:val="0"/>
          <w:sz w:val="24"/>
        </w:rPr>
        <w:t>20%作为违约金。</w:t>
      </w:r>
    </w:p>
    <w:p>
      <w:pPr>
        <w:adjustRightInd w:val="0"/>
        <w:snapToGrid w:val="0"/>
        <w:spacing w:line="336" w:lineRule="auto"/>
        <w:ind w:firstLine="360" w:firstLineChars="150"/>
        <w:rPr>
          <w:rFonts w:ascii="宋体" w:hAnsi="宋体"/>
          <w:snapToGrid w:val="0"/>
          <w:kern w:val="0"/>
          <w:sz w:val="24"/>
        </w:rPr>
      </w:pPr>
      <w:r>
        <w:rPr>
          <w:rFonts w:hint="eastAsia" w:ascii="宋体" w:hAnsi="宋体"/>
          <w:snapToGrid w:val="0"/>
          <w:kern w:val="0"/>
          <w:sz w:val="24"/>
        </w:rPr>
        <w:t>（二）</w:t>
      </w:r>
      <w:r>
        <w:rPr>
          <w:rFonts w:hint="eastAsia" w:ascii="宋体" w:hAnsi="宋体" w:cs="宋体"/>
          <w:sz w:val="24"/>
          <w:szCs w:val="22"/>
        </w:rPr>
        <w:t>乙方未能按时向甲方辖下分公司提交检测报告的，超出10个工作日以上，每次扣罚100元，从当月检测费用中进行扣除。</w:t>
      </w:r>
    </w:p>
    <w:p>
      <w:pPr>
        <w:adjustRightInd w:val="0"/>
        <w:snapToGrid w:val="0"/>
        <w:spacing w:line="360" w:lineRule="auto"/>
        <w:ind w:firstLine="360" w:firstLineChars="150"/>
        <w:rPr>
          <w:rFonts w:ascii="宋体" w:hAnsi="宋体"/>
          <w:snapToGrid w:val="0"/>
          <w:kern w:val="0"/>
          <w:sz w:val="24"/>
        </w:rPr>
      </w:pPr>
      <w:r>
        <w:rPr>
          <w:rFonts w:hint="eastAsia" w:ascii="宋体" w:hAnsi="宋体"/>
          <w:snapToGrid w:val="0"/>
          <w:kern w:val="0"/>
          <w:sz w:val="24"/>
        </w:rPr>
        <w:t>（三）</w:t>
      </w:r>
      <w:r>
        <w:rPr>
          <w:rFonts w:hint="eastAsia" w:ascii="宋体" w:hAnsi="宋体" w:cs="宋体"/>
          <w:sz w:val="24"/>
          <w:szCs w:val="22"/>
        </w:rPr>
        <w:t>乙方应保证</w:t>
      </w:r>
      <w:r>
        <w:rPr>
          <w:rFonts w:hint="eastAsia" w:ascii="宋体" w:hAnsi="宋体"/>
          <w:snapToGrid w:val="0"/>
          <w:kern w:val="0"/>
          <w:sz w:val="24"/>
        </w:rPr>
        <w:t>合同期内</w:t>
      </w:r>
      <w:r>
        <w:rPr>
          <w:rFonts w:hint="eastAsia" w:ascii="宋体" w:hAnsi="宋体" w:cs="宋体"/>
          <w:sz w:val="24"/>
          <w:szCs w:val="22"/>
        </w:rPr>
        <w:t>具有履行合同所须资质，如乙方出现资质过期、失效、吊销导致无法无法履行合同。甲方有权单方面解除合同并扣除履约保证金，同时要求乙方一次性支付违约金1万元</w:t>
      </w:r>
      <w:r>
        <w:rPr>
          <w:rFonts w:hint="eastAsia" w:ascii="宋体" w:hAnsi="宋体"/>
          <w:snapToGrid w:val="0"/>
          <w:kern w:val="0"/>
          <w:sz w:val="24"/>
        </w:rPr>
        <w:t>。</w:t>
      </w:r>
    </w:p>
    <w:p>
      <w:pPr>
        <w:adjustRightInd w:val="0"/>
        <w:snapToGrid w:val="0"/>
        <w:spacing w:before="156" w:beforeLines="50" w:line="336" w:lineRule="auto"/>
        <w:ind w:firstLine="472" w:firstLineChars="196"/>
        <w:rPr>
          <w:rFonts w:ascii="宋体" w:hAnsi="宋体"/>
          <w:snapToGrid w:val="0"/>
          <w:kern w:val="0"/>
          <w:sz w:val="24"/>
        </w:rPr>
      </w:pPr>
      <w:r>
        <w:rPr>
          <w:rFonts w:hint="eastAsia" w:ascii="宋体" w:hAnsi="宋体"/>
          <w:b/>
          <w:bCs/>
          <w:snapToGrid w:val="0"/>
          <w:kern w:val="0"/>
          <w:sz w:val="24"/>
        </w:rPr>
        <w:t>第七条</w:t>
      </w:r>
      <w:r>
        <w:rPr>
          <w:rFonts w:hint="eastAsia" w:ascii="宋体" w:hAnsi="宋体"/>
          <w:snapToGrid w:val="0"/>
          <w:kern w:val="0"/>
          <w:sz w:val="24"/>
        </w:rPr>
        <w:t>　如需变更本合同之条款，应当经甲乙双方协商一致，以书面形式签署补充、修改协议。一方以书面形式向另一方提出变更合同请求的，另一方应当在15个日历日内予以书面答复；逾期未予答复的，视为不同意变更。</w:t>
      </w:r>
    </w:p>
    <w:p>
      <w:pPr>
        <w:spacing w:line="360" w:lineRule="auto"/>
        <w:ind w:firstLine="482" w:firstLineChars="200"/>
        <w:rPr>
          <w:rFonts w:ascii="宋体" w:hAnsi="宋体"/>
          <w:sz w:val="24"/>
        </w:rPr>
      </w:pPr>
      <w:r>
        <w:rPr>
          <w:rFonts w:hint="eastAsia" w:ascii="宋体" w:hAnsi="宋体"/>
          <w:b/>
          <w:bCs/>
          <w:snapToGrid w:val="0"/>
          <w:kern w:val="0"/>
          <w:sz w:val="24"/>
        </w:rPr>
        <w:t>第八条</w:t>
      </w:r>
      <w:r>
        <w:rPr>
          <w:rFonts w:hint="eastAsia" w:ascii="宋体" w:hAnsi="宋体"/>
          <w:snapToGrid w:val="0"/>
          <w:kern w:val="0"/>
          <w:sz w:val="24"/>
        </w:rPr>
        <w:t xml:space="preserve">  双方因履行本合同而发生的或与本合同有关的一切争议，应首先协商或在有关主管部门主持下调解解决。协商、调解不成的，任何一方均可将争议</w:t>
      </w:r>
      <w:r>
        <w:rPr>
          <w:rFonts w:hint="eastAsia" w:ascii="宋体" w:hAnsi="宋体"/>
          <w:sz w:val="24"/>
        </w:rPr>
        <w:t>向甲方所在地人民法院提起诉讼解决。</w:t>
      </w:r>
    </w:p>
    <w:p>
      <w:pPr>
        <w:spacing w:line="360" w:lineRule="auto"/>
        <w:ind w:firstLine="480" w:firstLineChars="200"/>
        <w:rPr>
          <w:rFonts w:ascii="宋体" w:hAnsi="宋体"/>
          <w:sz w:val="24"/>
        </w:rPr>
      </w:pPr>
      <w:r>
        <w:rPr>
          <w:rFonts w:hint="eastAsia" w:ascii="宋体" w:hAnsi="宋体"/>
          <w:sz w:val="24"/>
        </w:rPr>
        <w:t>乙方无条件承诺：在争议解决期间，为确保项目平稳推进，必须尽职尽责继续完成甲方所委托的工作，否则，甲方有权先行解除合同，乙方必须无条件服从并将有关资料无偿移交甲方及退回甲方已付的款项。</w:t>
      </w:r>
    </w:p>
    <w:p>
      <w:pPr>
        <w:spacing w:line="360" w:lineRule="auto"/>
        <w:ind w:firstLine="482" w:firstLineChars="200"/>
        <w:rPr>
          <w:rFonts w:ascii="宋体" w:hAnsi="宋体"/>
          <w:snapToGrid w:val="0"/>
          <w:kern w:val="0"/>
          <w:sz w:val="24"/>
        </w:rPr>
      </w:pPr>
      <w:r>
        <w:rPr>
          <w:rFonts w:hint="eastAsia" w:ascii="宋体" w:hAnsi="宋体"/>
          <w:b/>
          <w:bCs/>
          <w:snapToGrid w:val="0"/>
          <w:kern w:val="0"/>
          <w:sz w:val="24"/>
        </w:rPr>
        <w:t xml:space="preserve">第九条  </w:t>
      </w:r>
      <w:r>
        <w:rPr>
          <w:rFonts w:hint="eastAsia" w:ascii="宋体" w:hAnsi="宋体"/>
          <w:snapToGrid w:val="0"/>
          <w:kern w:val="0"/>
          <w:sz w:val="24"/>
        </w:rPr>
        <w:t>履约保函</w:t>
      </w:r>
    </w:p>
    <w:p>
      <w:pPr>
        <w:pStyle w:val="20"/>
        <w:ind w:firstLine="480"/>
        <w:rPr>
          <w:rFonts w:ascii="宋体" w:hAnsi="宋体"/>
          <w:spacing w:val="0"/>
        </w:rPr>
      </w:pPr>
      <w:r>
        <w:rPr>
          <w:rFonts w:hint="eastAsia" w:ascii="宋体" w:hAnsi="宋体"/>
          <w:spacing w:val="0"/>
        </w:rPr>
        <w:t>（一）乙方应在签订合同后30个工作日内，向甲方提交由在中华人民共和国注册且营业地点在广州市行政辖区内的银行开出的担保金额为人民币</w:t>
      </w:r>
      <w:r>
        <w:rPr>
          <w:rFonts w:hint="eastAsia" w:ascii="宋体" w:hAnsi="宋体"/>
          <w:spacing w:val="0"/>
          <w:u w:val="single"/>
        </w:rPr>
        <w:t xml:space="preserve">  6 万</w:t>
      </w:r>
      <w:r>
        <w:rPr>
          <w:rFonts w:hint="eastAsia" w:ascii="宋体" w:hAnsi="宋体"/>
          <w:spacing w:val="0"/>
        </w:rPr>
        <w:t>元 的无条件履约银行保函。如果合同约定的工作内容未完成，必须无条件延期。</w:t>
      </w:r>
    </w:p>
    <w:p>
      <w:pPr>
        <w:pStyle w:val="20"/>
        <w:ind w:firstLine="480"/>
        <w:rPr>
          <w:rFonts w:ascii="宋体" w:hAnsi="宋体"/>
          <w:spacing w:val="0"/>
        </w:rPr>
      </w:pPr>
      <w:r>
        <w:rPr>
          <w:rFonts w:hint="eastAsia" w:ascii="宋体" w:hAnsi="宋体"/>
          <w:spacing w:val="0"/>
        </w:rPr>
        <w:t>（二）乙方提交的履约银行保函是对本合同约定的乙方的全部义务（包括但不限于乙方违约后应支付的违约金和赔偿金）的担保，乙方的任何一次不履行或不完全履行合同义务的行为，委托人均有权向出函银行提出索赔。</w:t>
      </w:r>
    </w:p>
    <w:p>
      <w:pPr>
        <w:pStyle w:val="20"/>
        <w:ind w:firstLine="480"/>
        <w:rPr>
          <w:rFonts w:ascii="宋体" w:hAnsi="宋体"/>
          <w:spacing w:val="0"/>
        </w:rPr>
      </w:pPr>
      <w:r>
        <w:rPr>
          <w:rFonts w:hint="eastAsia" w:ascii="宋体" w:hAnsi="宋体"/>
          <w:spacing w:val="0"/>
        </w:rPr>
        <w:t>（三）乙方不履行或不完全履行合同义务的行为导致甲方依据履约银行保函向银行索赔履约银行保函金额的一部分或者全部的，乙方必须在收到甲方书面通知后的7天内补充提交履约银行保函，使得本合同履行期间有效的履约银行保函金额等于乙方第一次提交的履约银行保函金额。如果乙方不按甲方的要求及时补充提交履约银行保函，则甲方有权单方面部分解除或解除本合同，并提取剩余的全部履约保证金。</w:t>
      </w:r>
    </w:p>
    <w:p>
      <w:pPr>
        <w:pStyle w:val="20"/>
        <w:ind w:firstLine="480"/>
        <w:rPr>
          <w:rFonts w:hint="eastAsia" w:ascii="宋体" w:hAnsi="宋体"/>
          <w:spacing w:val="0"/>
        </w:rPr>
      </w:pPr>
      <w:r>
        <w:rPr>
          <w:rFonts w:hint="eastAsia" w:ascii="宋体" w:hAnsi="宋体"/>
          <w:spacing w:val="0"/>
        </w:rPr>
        <w:t>（四）在乙方按照合同要求实施和完成本合同工程之前，履约担保一直有效。乙方以履约银行保函形式提交履约保证金的，在银行保函到期前，乙方应提前7天向甲方提交新的保函以替换即将到期的保函，且新提交的保函的期限延长不得少于6个月。如承包人未及时提交的，发包人有权直接要求担保银行支付其担保的全部金额。</w:t>
      </w:r>
    </w:p>
    <w:p>
      <w:pPr>
        <w:spacing w:line="360" w:lineRule="auto"/>
        <w:ind w:firstLine="482" w:firstLineChars="200"/>
        <w:rPr>
          <w:rFonts w:ascii="宋体" w:hAnsi="宋体"/>
          <w:sz w:val="24"/>
        </w:rPr>
      </w:pPr>
      <w:r>
        <w:rPr>
          <w:rFonts w:hint="eastAsia" w:ascii="宋体" w:hAnsi="宋体"/>
          <w:b/>
          <w:bCs/>
          <w:snapToGrid w:val="0"/>
          <w:kern w:val="0"/>
          <w:sz w:val="24"/>
        </w:rPr>
        <w:t>第十条</w:t>
      </w:r>
      <w:r>
        <w:rPr>
          <w:rFonts w:hint="eastAsia" w:ascii="宋体" w:hAnsi="宋体"/>
          <w:sz w:val="24"/>
        </w:rPr>
        <w:t>发生不可抗力事件, 致使本合同的履行成为不必要或不可能的,可以解除本合同。不可抗力，是指不能预见、不能避免并不能克服的自然灾害和战争、动乱（不包括乙方内部的任何纠纷、罢工、骚乱等）等社会事件。政府对本项目的政策变化、计划的调整，导致本项目不能如期进行，也属不可抗力的范围。</w:t>
      </w:r>
    </w:p>
    <w:p>
      <w:pPr>
        <w:adjustRightInd w:val="0"/>
        <w:snapToGrid w:val="0"/>
        <w:spacing w:before="156" w:beforeLines="50" w:after="156" w:afterLines="50" w:line="336" w:lineRule="auto"/>
        <w:ind w:firstLine="482" w:firstLineChars="200"/>
        <w:rPr>
          <w:rFonts w:ascii="宋体" w:hAnsi="宋体"/>
          <w:snapToGrid w:val="0"/>
          <w:kern w:val="0"/>
          <w:sz w:val="24"/>
        </w:rPr>
      </w:pPr>
      <w:r>
        <w:rPr>
          <w:rFonts w:hint="eastAsia" w:ascii="宋体" w:hAnsi="宋体"/>
          <w:b/>
          <w:bCs/>
          <w:snapToGrid w:val="0"/>
          <w:kern w:val="0"/>
          <w:sz w:val="24"/>
        </w:rPr>
        <w:t>第十一条</w:t>
      </w:r>
      <w:r>
        <w:rPr>
          <w:rFonts w:hint="eastAsia" w:ascii="宋体" w:hAnsi="宋体"/>
          <w:snapToGrid w:val="0"/>
          <w:kern w:val="0"/>
          <w:sz w:val="24"/>
        </w:rPr>
        <w:t>　本合同正本一式</w:t>
      </w:r>
      <w:r>
        <w:rPr>
          <w:rFonts w:hint="eastAsia" w:ascii="宋体" w:hAnsi="宋体"/>
          <w:snapToGrid w:val="0"/>
          <w:kern w:val="0"/>
          <w:sz w:val="24"/>
          <w:u w:val="single"/>
        </w:rPr>
        <w:t xml:space="preserve"> 6</w:t>
      </w:r>
      <w:r>
        <w:rPr>
          <w:rFonts w:hint="eastAsia" w:ascii="宋体" w:hAnsi="宋体"/>
          <w:snapToGrid w:val="0"/>
          <w:kern w:val="0"/>
          <w:sz w:val="24"/>
        </w:rPr>
        <w:t>份，甲方执</w:t>
      </w:r>
      <w:r>
        <w:rPr>
          <w:rFonts w:hint="eastAsia" w:ascii="宋体" w:hAnsi="宋体"/>
          <w:snapToGrid w:val="0"/>
          <w:kern w:val="0"/>
          <w:sz w:val="24"/>
          <w:u w:val="single"/>
        </w:rPr>
        <w:t xml:space="preserve">  3 </w:t>
      </w:r>
      <w:r>
        <w:rPr>
          <w:rFonts w:hint="eastAsia" w:ascii="宋体" w:hAnsi="宋体"/>
          <w:snapToGrid w:val="0"/>
          <w:kern w:val="0"/>
          <w:sz w:val="24"/>
        </w:rPr>
        <w:t>份，乙方执</w:t>
      </w:r>
      <w:r>
        <w:rPr>
          <w:rFonts w:hint="eastAsia" w:ascii="宋体" w:hAnsi="宋体"/>
          <w:snapToGrid w:val="0"/>
          <w:kern w:val="0"/>
          <w:sz w:val="24"/>
          <w:u w:val="single"/>
        </w:rPr>
        <w:t xml:space="preserve"> 3 </w:t>
      </w:r>
      <w:r>
        <w:rPr>
          <w:rFonts w:hint="eastAsia" w:ascii="宋体" w:hAnsi="宋体"/>
          <w:snapToGrid w:val="0"/>
          <w:kern w:val="0"/>
          <w:sz w:val="24"/>
        </w:rPr>
        <w:t>份。</w:t>
      </w:r>
    </w:p>
    <w:p>
      <w:pPr>
        <w:adjustRightInd w:val="0"/>
        <w:snapToGrid w:val="0"/>
        <w:spacing w:before="156" w:beforeLines="50" w:after="156" w:afterLines="50" w:line="336" w:lineRule="auto"/>
        <w:ind w:firstLine="482" w:firstLineChars="200"/>
        <w:rPr>
          <w:rFonts w:ascii="宋体" w:hAnsi="宋体"/>
          <w:snapToGrid w:val="0"/>
          <w:kern w:val="0"/>
          <w:sz w:val="24"/>
        </w:rPr>
      </w:pPr>
      <w:r>
        <w:rPr>
          <w:rFonts w:hint="eastAsia" w:ascii="宋体" w:hAnsi="宋体"/>
          <w:b/>
          <w:bCs/>
          <w:snapToGrid w:val="0"/>
          <w:kern w:val="0"/>
          <w:sz w:val="24"/>
        </w:rPr>
        <w:t>第十二条</w:t>
      </w:r>
      <w:r>
        <w:rPr>
          <w:rFonts w:hint="eastAsia" w:ascii="宋体" w:hAnsi="宋体"/>
          <w:snapToGrid w:val="0"/>
          <w:kern w:val="0"/>
          <w:sz w:val="24"/>
        </w:rPr>
        <w:t>　本合同经甲、乙双方法定代表人签字并经单位盖章后生效。</w:t>
      </w:r>
    </w:p>
    <w:p>
      <w:pPr>
        <w:adjustRightInd w:val="0"/>
        <w:snapToGrid w:val="0"/>
        <w:spacing w:line="336" w:lineRule="auto"/>
        <w:rPr>
          <w:rFonts w:hint="eastAsia" w:ascii="宋体" w:hAnsi="宋体"/>
          <w:snapToGrid w:val="0"/>
          <w:kern w:val="0"/>
          <w:sz w:val="24"/>
        </w:rPr>
      </w:pPr>
      <w:bookmarkStart w:id="6" w:name="OLE_LINK3"/>
      <w:r>
        <w:rPr>
          <w:rFonts w:hint="eastAsia" w:ascii="宋体" w:hAnsi="宋体"/>
          <w:snapToGrid w:val="0"/>
          <w:kern w:val="0"/>
          <w:sz w:val="24"/>
        </w:rPr>
        <w:t>附件1：</w:t>
      </w:r>
      <w:bookmarkEnd w:id="6"/>
      <w:r>
        <w:rPr>
          <w:rFonts w:hint="eastAsia" w:ascii="宋体" w:hAnsi="宋体"/>
          <w:snapToGrid w:val="0"/>
          <w:kern w:val="0"/>
          <w:sz w:val="24"/>
        </w:rPr>
        <w:t>检测方案</w:t>
      </w:r>
    </w:p>
    <w:p>
      <w:pPr>
        <w:adjustRightInd w:val="0"/>
        <w:snapToGrid w:val="0"/>
        <w:spacing w:line="336" w:lineRule="auto"/>
        <w:rPr>
          <w:rFonts w:hint="eastAsia" w:ascii="宋体" w:hAnsi="宋体"/>
          <w:bCs/>
          <w:snapToGrid w:val="0"/>
          <w:kern w:val="0"/>
          <w:sz w:val="24"/>
        </w:rPr>
      </w:pPr>
      <w:r>
        <w:rPr>
          <w:rFonts w:hint="eastAsia" w:ascii="宋体" w:hAnsi="宋体"/>
          <w:snapToGrid w:val="0"/>
          <w:kern w:val="0"/>
          <w:sz w:val="24"/>
        </w:rPr>
        <w:t>附件2：</w:t>
      </w:r>
      <w:r>
        <w:rPr>
          <w:rFonts w:hint="eastAsia" w:ascii="宋体" w:hAnsi="宋体"/>
          <w:kern w:val="28"/>
          <w:sz w:val="24"/>
          <w:szCs w:val="24"/>
        </w:rPr>
        <w:t>报价单</w:t>
      </w:r>
    </w:p>
    <w:p>
      <w:pPr>
        <w:adjustRightInd w:val="0"/>
        <w:snapToGrid w:val="0"/>
        <w:spacing w:line="336" w:lineRule="auto"/>
        <w:rPr>
          <w:rFonts w:hint="eastAsia" w:ascii="宋体" w:hAnsi="宋体"/>
          <w:snapToGrid w:val="0"/>
          <w:kern w:val="0"/>
          <w:sz w:val="24"/>
        </w:rPr>
      </w:pPr>
      <w:r>
        <w:rPr>
          <w:rFonts w:hint="eastAsia" w:ascii="宋体" w:hAnsi="宋体"/>
          <w:snapToGrid w:val="0"/>
          <w:kern w:val="0"/>
          <w:sz w:val="24"/>
        </w:rPr>
        <w:t>附件3：</w:t>
      </w:r>
      <w:r>
        <w:rPr>
          <w:rFonts w:hint="eastAsia" w:ascii="宋体" w:hAnsi="宋体"/>
          <w:kern w:val="28"/>
          <w:sz w:val="24"/>
        </w:rPr>
        <w:t>廉洁协议书</w:t>
      </w:r>
    </w:p>
    <w:p>
      <w:pPr>
        <w:adjustRightInd w:val="0"/>
        <w:snapToGrid w:val="0"/>
        <w:spacing w:line="336" w:lineRule="auto"/>
        <w:rPr>
          <w:rFonts w:hint="eastAsia" w:ascii="宋体" w:hAnsi="宋体"/>
          <w:kern w:val="28"/>
          <w:sz w:val="24"/>
        </w:rPr>
      </w:pPr>
      <w:r>
        <w:rPr>
          <w:rFonts w:hint="eastAsia" w:ascii="宋体" w:hAnsi="宋体"/>
          <w:snapToGrid w:val="0"/>
          <w:kern w:val="0"/>
          <w:sz w:val="24"/>
        </w:rPr>
        <w:t>附件4：</w:t>
      </w:r>
      <w:r>
        <w:rPr>
          <w:rFonts w:hint="eastAsia" w:ascii="宋体" w:hAnsi="宋体"/>
          <w:kern w:val="28"/>
          <w:sz w:val="24"/>
        </w:rPr>
        <w:t>职业卫生管理协议书</w:t>
      </w:r>
    </w:p>
    <w:p>
      <w:pPr>
        <w:adjustRightInd w:val="0"/>
        <w:snapToGrid w:val="0"/>
        <w:spacing w:line="336" w:lineRule="auto"/>
        <w:jc w:val="center"/>
        <w:rPr>
          <w:snapToGrid w:val="0"/>
          <w:kern w:val="0"/>
          <w:sz w:val="24"/>
        </w:rPr>
      </w:pPr>
    </w:p>
    <w:p>
      <w:pPr>
        <w:tabs>
          <w:tab w:val="left" w:pos="4680"/>
        </w:tabs>
        <w:adjustRightInd w:val="0"/>
        <w:snapToGrid w:val="0"/>
        <w:spacing w:line="336" w:lineRule="auto"/>
        <w:rPr>
          <w:b/>
          <w:bCs/>
          <w:snapToGrid w:val="0"/>
          <w:spacing w:val="-20"/>
          <w:kern w:val="0"/>
          <w:sz w:val="24"/>
        </w:rPr>
      </w:pPr>
      <w:r>
        <w:rPr>
          <w:rFonts w:hint="eastAsia"/>
          <w:snapToGrid w:val="0"/>
          <w:kern w:val="0"/>
          <w:sz w:val="24"/>
        </w:rPr>
        <w:t>甲方：</w:t>
      </w:r>
      <w:r>
        <w:rPr>
          <w:rFonts w:hint="eastAsia"/>
          <w:b/>
          <w:bCs/>
          <w:snapToGrid w:val="0"/>
          <w:kern w:val="0"/>
          <w:sz w:val="24"/>
        </w:rPr>
        <w:t>广州市净水有限公司</w:t>
      </w:r>
      <w:r>
        <w:rPr>
          <w:rFonts w:hint="eastAsia"/>
          <w:b/>
          <w:bCs/>
          <w:snapToGrid w:val="0"/>
          <w:spacing w:val="-20"/>
          <w:kern w:val="0"/>
          <w:sz w:val="24"/>
        </w:rPr>
        <w:t xml:space="preserve">                                 乙方：</w:t>
      </w:r>
    </w:p>
    <w:p>
      <w:pPr>
        <w:adjustRightInd w:val="0"/>
        <w:snapToGrid w:val="0"/>
        <w:spacing w:line="336" w:lineRule="auto"/>
        <w:ind w:left="3112" w:leftChars="855" w:hanging="1317" w:hangingChars="549"/>
        <w:rPr>
          <w:snapToGrid w:val="0"/>
          <w:kern w:val="0"/>
          <w:sz w:val="24"/>
        </w:rPr>
      </w:pPr>
      <w:r>
        <w:rPr>
          <w:rFonts w:hint="eastAsia"/>
          <w:snapToGrid w:val="0"/>
          <w:kern w:val="0"/>
          <w:sz w:val="24"/>
        </w:rPr>
        <w:t>（盖章）                                （盖章）</w:t>
      </w:r>
    </w:p>
    <w:p>
      <w:pPr>
        <w:adjustRightInd w:val="0"/>
        <w:snapToGrid w:val="0"/>
        <w:spacing w:line="336" w:lineRule="auto"/>
        <w:ind w:left="3118" w:hanging="3117" w:hangingChars="1299"/>
        <w:rPr>
          <w:snapToGrid w:val="0"/>
          <w:kern w:val="0"/>
          <w:sz w:val="24"/>
        </w:rPr>
      </w:pPr>
    </w:p>
    <w:p>
      <w:pPr>
        <w:tabs>
          <w:tab w:val="left" w:pos="4500"/>
        </w:tabs>
        <w:adjustRightInd w:val="0"/>
        <w:snapToGrid w:val="0"/>
        <w:spacing w:line="336" w:lineRule="auto"/>
        <w:ind w:left="3118" w:hanging="3117" w:hangingChars="1299"/>
        <w:rPr>
          <w:snapToGrid w:val="0"/>
          <w:kern w:val="0"/>
          <w:sz w:val="24"/>
        </w:rPr>
      </w:pPr>
      <w:r>
        <w:rPr>
          <w:rFonts w:hint="eastAsia"/>
          <w:snapToGrid w:val="0"/>
          <w:kern w:val="0"/>
          <w:sz w:val="24"/>
        </w:rPr>
        <w:t>法定代表人：                                  法定代表人：</w:t>
      </w:r>
    </w:p>
    <w:p>
      <w:pPr>
        <w:adjustRightInd w:val="0"/>
        <w:snapToGrid w:val="0"/>
        <w:spacing w:line="336" w:lineRule="auto"/>
        <w:ind w:left="3118" w:hanging="3117" w:hangingChars="1299"/>
        <w:rPr>
          <w:snapToGrid w:val="0"/>
          <w:kern w:val="0"/>
          <w:sz w:val="24"/>
        </w:rPr>
      </w:pPr>
    </w:p>
    <w:p>
      <w:pPr>
        <w:adjustRightInd w:val="0"/>
        <w:snapToGrid w:val="0"/>
        <w:spacing w:line="336" w:lineRule="auto"/>
        <w:ind w:left="3118" w:hanging="3117" w:hangingChars="1299"/>
        <w:rPr>
          <w:snapToGrid w:val="0"/>
          <w:kern w:val="0"/>
          <w:sz w:val="24"/>
        </w:rPr>
      </w:pPr>
      <w:r>
        <w:rPr>
          <w:rFonts w:hint="eastAsia"/>
          <w:snapToGrid w:val="0"/>
          <w:kern w:val="0"/>
          <w:sz w:val="24"/>
        </w:rPr>
        <w:t>委托代理人：                                  委托代理人：</w:t>
      </w:r>
    </w:p>
    <w:p>
      <w:pPr>
        <w:adjustRightInd w:val="0"/>
        <w:snapToGrid w:val="0"/>
        <w:spacing w:line="336" w:lineRule="auto"/>
        <w:ind w:firstLine="480"/>
        <w:rPr>
          <w:snapToGrid w:val="0"/>
          <w:kern w:val="0"/>
          <w:sz w:val="24"/>
        </w:rPr>
      </w:pPr>
    </w:p>
    <w:p>
      <w:pPr>
        <w:adjustRightInd w:val="0"/>
        <w:snapToGrid w:val="0"/>
        <w:spacing w:line="336" w:lineRule="auto"/>
        <w:rPr>
          <w:snapToGrid w:val="0"/>
          <w:kern w:val="0"/>
          <w:sz w:val="24"/>
        </w:rPr>
      </w:pPr>
      <w:r>
        <w:rPr>
          <w:rFonts w:hint="eastAsia"/>
          <w:snapToGrid w:val="0"/>
          <w:kern w:val="0"/>
          <w:sz w:val="24"/>
        </w:rPr>
        <w:t>地址：                                        地址：</w:t>
      </w:r>
    </w:p>
    <w:p>
      <w:pPr>
        <w:adjustRightInd w:val="0"/>
        <w:snapToGrid w:val="0"/>
        <w:spacing w:line="336" w:lineRule="auto"/>
        <w:ind w:left="3118" w:hanging="3117" w:hangingChars="1299"/>
        <w:rPr>
          <w:snapToGrid w:val="0"/>
          <w:kern w:val="0"/>
          <w:sz w:val="24"/>
        </w:rPr>
      </w:pPr>
      <w:r>
        <w:rPr>
          <w:rFonts w:hint="eastAsia"/>
          <w:snapToGrid w:val="0"/>
          <w:kern w:val="0"/>
          <w:sz w:val="24"/>
        </w:rPr>
        <w:t>邮政编码：                                    邮政编码：</w:t>
      </w:r>
    </w:p>
    <w:p>
      <w:pPr>
        <w:adjustRightInd w:val="0"/>
        <w:snapToGrid w:val="0"/>
        <w:spacing w:line="336" w:lineRule="auto"/>
        <w:ind w:left="3118" w:hanging="3117" w:hangingChars="1299"/>
        <w:rPr>
          <w:snapToGrid w:val="0"/>
          <w:kern w:val="0"/>
          <w:sz w:val="24"/>
        </w:rPr>
      </w:pPr>
      <w:r>
        <w:rPr>
          <w:rFonts w:hint="eastAsia"/>
          <w:snapToGrid w:val="0"/>
          <w:kern w:val="0"/>
          <w:sz w:val="24"/>
        </w:rPr>
        <w:t>联系电话：                                    联系电话：</w:t>
      </w:r>
    </w:p>
    <w:p>
      <w:pPr>
        <w:adjustRightInd w:val="0"/>
        <w:snapToGrid w:val="0"/>
        <w:spacing w:line="336" w:lineRule="auto"/>
        <w:ind w:left="3118" w:hanging="3117" w:hangingChars="1299"/>
        <w:rPr>
          <w:snapToGrid w:val="0"/>
          <w:kern w:val="0"/>
          <w:sz w:val="24"/>
        </w:rPr>
      </w:pPr>
      <w:r>
        <w:rPr>
          <w:rFonts w:hint="eastAsia"/>
          <w:snapToGrid w:val="0"/>
          <w:kern w:val="0"/>
          <w:sz w:val="24"/>
        </w:rPr>
        <w:t>开户银行：                                    开户银行：</w:t>
      </w:r>
    </w:p>
    <w:p>
      <w:pPr>
        <w:adjustRightInd w:val="0"/>
        <w:snapToGrid w:val="0"/>
        <w:spacing w:line="336" w:lineRule="auto"/>
        <w:ind w:left="3118" w:hanging="3117" w:hangingChars="1299"/>
        <w:rPr>
          <w:snapToGrid w:val="0"/>
          <w:kern w:val="0"/>
          <w:sz w:val="24"/>
        </w:rPr>
      </w:pPr>
      <w:r>
        <w:rPr>
          <w:rFonts w:hint="eastAsia"/>
          <w:snapToGrid w:val="0"/>
          <w:kern w:val="0"/>
          <w:sz w:val="24"/>
        </w:rPr>
        <w:t>账号：                                        账号：</w:t>
      </w:r>
    </w:p>
    <w:p>
      <w:pPr>
        <w:adjustRightInd w:val="0"/>
        <w:snapToGrid w:val="0"/>
        <w:spacing w:line="336" w:lineRule="auto"/>
        <w:ind w:left="1678" w:hanging="1677" w:hangingChars="699"/>
        <w:rPr>
          <w:rFonts w:hint="eastAsia"/>
          <w:snapToGrid w:val="0"/>
          <w:kern w:val="0"/>
          <w:sz w:val="24"/>
        </w:rPr>
      </w:pPr>
    </w:p>
    <w:p>
      <w:pPr>
        <w:adjustRightInd w:val="0"/>
        <w:snapToGrid w:val="0"/>
        <w:spacing w:line="336" w:lineRule="auto"/>
        <w:ind w:left="1678" w:hanging="1677" w:hangingChars="699"/>
        <w:rPr>
          <w:snapToGrid w:val="0"/>
          <w:kern w:val="0"/>
          <w:sz w:val="24"/>
        </w:rPr>
      </w:pPr>
      <w:r>
        <w:rPr>
          <w:rFonts w:hint="eastAsia"/>
          <w:snapToGrid w:val="0"/>
          <w:kern w:val="0"/>
          <w:sz w:val="24"/>
        </w:rPr>
        <w:t xml:space="preserve">合同签订时间：     年    月  日                 </w:t>
      </w:r>
    </w:p>
    <w:p>
      <w:pPr>
        <w:adjustRightInd w:val="0"/>
        <w:snapToGrid w:val="0"/>
        <w:spacing w:line="336" w:lineRule="auto"/>
        <w:ind w:left="3118" w:hanging="3117" w:hangingChars="1299"/>
        <w:rPr>
          <w:snapToGrid w:val="0"/>
          <w:kern w:val="0"/>
          <w:sz w:val="24"/>
        </w:rPr>
      </w:pPr>
    </w:p>
    <w:p>
      <w:r>
        <w:rPr>
          <w:rFonts w:hint="eastAsia"/>
          <w:snapToGrid w:val="0"/>
          <w:kern w:val="0"/>
          <w:sz w:val="24"/>
        </w:rPr>
        <w:t>签订地：广东省广州市天河区</w:t>
      </w:r>
    </w:p>
    <w:p>
      <w:pPr>
        <w:rPr>
          <w:rFonts w:hint="eastAsia" w:ascii="宋体" w:hAnsi="宋体"/>
          <w:sz w:val="22"/>
          <w:szCs w:val="22"/>
        </w:rPr>
      </w:pPr>
      <w:r>
        <w:br w:type="page"/>
      </w:r>
      <w:r>
        <w:rPr>
          <w:rFonts w:hint="eastAsia" w:ascii="宋体" w:hAnsi="宋体"/>
          <w:sz w:val="22"/>
          <w:szCs w:val="22"/>
        </w:rPr>
        <w:t>附件1：检测方案</w:t>
      </w:r>
    </w:p>
    <w:p>
      <w:pPr>
        <w:rPr>
          <w:rFonts w:hint="default" w:ascii="宋体" w:hAnsi="宋体" w:eastAsia="宋体"/>
          <w:sz w:val="22"/>
          <w:lang w:val="en-US" w:eastAsia="zh-CN"/>
        </w:rPr>
      </w:pPr>
      <w:r>
        <w:drawing>
          <wp:inline distT="0" distB="0" distL="114300" distR="114300">
            <wp:extent cx="5944870" cy="7082155"/>
            <wp:effectExtent l="0" t="0" r="17780"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a:stretch>
                      <a:fillRect/>
                    </a:stretch>
                  </pic:blipFill>
                  <pic:spPr>
                    <a:xfrm>
                      <a:off x="0" y="0"/>
                      <a:ext cx="5944870" cy="7082155"/>
                    </a:xfrm>
                    <a:prstGeom prst="rect">
                      <a:avLst/>
                    </a:prstGeom>
                    <a:noFill/>
                    <a:ln>
                      <a:noFill/>
                    </a:ln>
                  </pic:spPr>
                </pic:pic>
              </a:graphicData>
            </a:graphic>
          </wp:inline>
        </w:drawing>
      </w:r>
      <w:r>
        <w:rPr>
          <w:rFonts w:ascii="宋体" w:hAnsi="宋体"/>
          <w:sz w:val="22"/>
        </w:rPr>
        <w:br w:type="page"/>
      </w:r>
      <w:r>
        <w:rPr>
          <w:rFonts w:hint="eastAsia" w:ascii="宋体" w:hAnsi="宋体"/>
          <w:sz w:val="22"/>
          <w:lang w:val="en-US" w:eastAsia="zh-CN"/>
        </w:rPr>
        <w:t>附件2：报价单</w:t>
      </w: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pStyle w:val="2"/>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hint="eastAsia" w:ascii="宋体" w:hAnsi="宋体" w:cs="宋体"/>
          <w:szCs w:val="21"/>
        </w:rPr>
      </w:pPr>
      <w:r>
        <w:rPr>
          <w:rFonts w:hint="eastAsia" w:ascii="宋体" w:hAnsi="宋体" w:cs="宋体"/>
          <w:szCs w:val="21"/>
        </w:rPr>
        <w:t>附件3：建设工程廉洁协议书（2017年修订）</w:t>
      </w:r>
    </w:p>
    <w:p>
      <w:pPr>
        <w:spacing w:before="249" w:beforeLines="80" w:after="312" w:afterLines="100" w:line="400" w:lineRule="exact"/>
        <w:jc w:val="center"/>
        <w:rPr>
          <w:rFonts w:hint="eastAsia" w:ascii="宋体" w:hAnsi="宋体"/>
          <w:b/>
          <w:sz w:val="28"/>
          <w:szCs w:val="28"/>
        </w:rPr>
      </w:pPr>
      <w:r>
        <w:rPr>
          <w:rFonts w:hint="eastAsia" w:ascii="宋体" w:hAnsi="宋体"/>
          <w:b/>
          <w:sz w:val="28"/>
          <w:szCs w:val="28"/>
        </w:rPr>
        <w:t>建设工程廉洁协议书</w:t>
      </w:r>
    </w:p>
    <w:p>
      <w:pPr>
        <w:spacing w:before="249" w:beforeLines="80" w:after="312" w:afterLines="100" w:line="400" w:lineRule="exact"/>
        <w:jc w:val="center"/>
        <w:rPr>
          <w:rFonts w:ascii="宋体"/>
          <w:b/>
          <w:sz w:val="32"/>
          <w:szCs w:val="32"/>
        </w:rPr>
      </w:pPr>
      <w:r>
        <w:rPr>
          <w:rFonts w:hint="eastAsia" w:ascii="宋体" w:hAnsi="宋体"/>
          <w:b/>
          <w:sz w:val="28"/>
          <w:szCs w:val="28"/>
        </w:rPr>
        <w:t>（2017年修订）</w:t>
      </w:r>
    </w:p>
    <w:p>
      <w:pPr>
        <w:spacing w:line="360" w:lineRule="auto"/>
        <w:rPr>
          <w:rFonts w:hint="eastAsia" w:ascii="宋体" w:hAnsi="宋体"/>
          <w:szCs w:val="21"/>
        </w:rPr>
      </w:pPr>
      <w:r>
        <w:rPr>
          <w:rFonts w:hint="eastAsia" w:ascii="宋体" w:hAnsi="宋体"/>
          <w:szCs w:val="21"/>
        </w:rPr>
        <w:t xml:space="preserve">委托方（甲方）：                                               </w:t>
      </w:r>
    </w:p>
    <w:p>
      <w:pPr>
        <w:spacing w:line="360" w:lineRule="auto"/>
        <w:rPr>
          <w:rFonts w:hint="eastAsia" w:ascii="宋体" w:hAnsi="宋体"/>
          <w:szCs w:val="21"/>
        </w:rPr>
      </w:pPr>
      <w:r>
        <w:rPr>
          <w:rFonts w:hint="eastAsia" w:ascii="宋体" w:hAnsi="宋体"/>
          <w:szCs w:val="21"/>
        </w:rPr>
        <w:t xml:space="preserve">受托方（乙方）：                                               </w:t>
      </w:r>
    </w:p>
    <w:p>
      <w:pPr>
        <w:tabs>
          <w:tab w:val="left" w:pos="709"/>
        </w:tabs>
        <w:spacing w:line="360" w:lineRule="auto"/>
        <w:ind w:firstLine="420" w:firstLineChars="200"/>
        <w:rPr>
          <w:rFonts w:hint="eastAsia" w:ascii="宋体" w:hAnsi="宋体"/>
          <w:szCs w:val="21"/>
        </w:rPr>
      </w:pPr>
      <w:r>
        <w:rPr>
          <w:rFonts w:hint="eastAsia" w:ascii="宋体" w:hAnsi="宋体"/>
          <w:szCs w:val="21"/>
        </w:rPr>
        <w:t>为加强建设工程廉洁建设，防止工程建设中各种谋取不正当利益的违法违纪行为的发生，甲乙双方经共同协商，在双方签订的</w:t>
      </w:r>
      <w:r>
        <w:rPr>
          <w:rFonts w:hint="eastAsia" w:ascii="宋体" w:hAnsi="宋体"/>
          <w:szCs w:val="21"/>
          <w:u w:val="single"/>
        </w:rPr>
        <w:t xml:space="preserve">                     </w:t>
      </w:r>
      <w:r>
        <w:rPr>
          <w:rFonts w:hint="eastAsia" w:ascii="宋体" w:hAnsi="宋体"/>
          <w:szCs w:val="21"/>
        </w:rPr>
        <w:t>项目（以下简称“本工程项目”）建设工程技术服务合同（合同编号：</w:t>
      </w:r>
      <w:r>
        <w:rPr>
          <w:rFonts w:hint="eastAsia" w:ascii="宋体" w:hAnsi="宋体"/>
          <w:szCs w:val="21"/>
          <w:u w:val="single"/>
        </w:rPr>
        <w:t xml:space="preserve">                </w:t>
      </w:r>
      <w:r>
        <w:rPr>
          <w:rFonts w:hint="eastAsia" w:ascii="宋体" w:hAnsi="宋体"/>
          <w:szCs w:val="21"/>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93" w:beforeLines="30" w:line="360" w:lineRule="auto"/>
        <w:ind w:firstLine="417" w:firstLineChars="199"/>
        <w:rPr>
          <w:rFonts w:hint="eastAsia" w:ascii="宋体" w:hAnsi="宋体"/>
          <w:szCs w:val="21"/>
        </w:rPr>
      </w:pPr>
      <w:r>
        <w:rPr>
          <w:rFonts w:hint="eastAsia" w:ascii="宋体" w:hAnsi="宋体"/>
          <w:szCs w:val="21"/>
        </w:rPr>
        <w:t>一、双方的责任</w:t>
      </w:r>
    </w:p>
    <w:p>
      <w:pPr>
        <w:spacing w:line="360" w:lineRule="auto"/>
        <w:ind w:firstLine="308" w:firstLineChars="147"/>
        <w:rPr>
          <w:rFonts w:hint="eastAsia" w:ascii="宋体" w:hAnsi="宋体"/>
          <w:szCs w:val="21"/>
        </w:rPr>
      </w:pPr>
      <w:r>
        <w:rPr>
          <w:rFonts w:hint="eastAsia" w:ascii="宋体" w:hAnsi="宋体"/>
          <w:szCs w:val="21"/>
        </w:rPr>
        <w:t>（一）应严格遵守国家关于市场准入、项目招标投标、工程建设和市场经营活动等有关法律、法规，相关政策，以及廉洁建设的各项规定。</w:t>
      </w:r>
    </w:p>
    <w:p>
      <w:pPr>
        <w:spacing w:line="360" w:lineRule="auto"/>
        <w:ind w:firstLine="308" w:firstLineChars="147"/>
        <w:rPr>
          <w:rFonts w:hint="eastAsia" w:ascii="宋体" w:hAnsi="宋体"/>
          <w:szCs w:val="21"/>
        </w:rPr>
      </w:pPr>
      <w:r>
        <w:rPr>
          <w:rFonts w:hint="eastAsia" w:ascii="宋体" w:hAnsi="宋体"/>
          <w:szCs w:val="21"/>
        </w:rPr>
        <w:t>（二）严格执行主合同文件，自觉按合同办事。</w:t>
      </w:r>
    </w:p>
    <w:p>
      <w:pPr>
        <w:spacing w:line="360" w:lineRule="auto"/>
        <w:ind w:firstLine="308" w:firstLineChars="147"/>
        <w:rPr>
          <w:rFonts w:hint="eastAsia" w:ascii="宋体" w:hAnsi="宋体"/>
          <w:szCs w:val="21"/>
        </w:rPr>
      </w:pPr>
      <w:r>
        <w:rPr>
          <w:rFonts w:hint="eastAsia" w:ascii="宋体" w:hAnsi="宋体"/>
          <w:szCs w:val="21"/>
        </w:rPr>
        <w:t>（三）各项活动必须坚持公开、公平、公正、诚信的原则（除法律法规另有规定者外），不得为获取不正当的利益，损害国家、集体和对方利益，不得违反建设工程管理的规章制度。</w:t>
      </w:r>
    </w:p>
    <w:p>
      <w:pPr>
        <w:tabs>
          <w:tab w:val="left" w:pos="709"/>
        </w:tabs>
        <w:spacing w:line="360" w:lineRule="auto"/>
        <w:ind w:firstLine="308" w:firstLineChars="147"/>
        <w:rPr>
          <w:rFonts w:hint="eastAsia" w:ascii="宋体" w:hAnsi="宋体"/>
          <w:szCs w:val="21"/>
        </w:rPr>
      </w:pPr>
      <w:r>
        <w:rPr>
          <w:rFonts w:hint="eastAsia" w:ascii="宋体" w:hAnsi="宋体"/>
          <w:szCs w:val="21"/>
        </w:rPr>
        <w:t>（四）发现在业务活动中任何一方单位或人员有违规、违纪、违法行为的，有义务向其上级主管部门或纪检监察、司法等机关举报。</w:t>
      </w:r>
    </w:p>
    <w:p>
      <w:pPr>
        <w:spacing w:before="93" w:beforeLines="30" w:line="360" w:lineRule="auto"/>
        <w:ind w:firstLine="417" w:firstLineChars="199"/>
        <w:rPr>
          <w:rFonts w:hint="eastAsia" w:ascii="宋体" w:hAnsi="宋体"/>
          <w:szCs w:val="21"/>
        </w:rPr>
      </w:pPr>
      <w:r>
        <w:rPr>
          <w:rFonts w:hint="eastAsia" w:ascii="宋体" w:hAnsi="宋体"/>
          <w:szCs w:val="21"/>
        </w:rPr>
        <w:t xml:space="preserve">二、甲方责任 </w:t>
      </w:r>
    </w:p>
    <w:p>
      <w:pPr>
        <w:spacing w:line="360" w:lineRule="auto"/>
        <w:ind w:firstLine="315" w:firstLineChars="150"/>
        <w:rPr>
          <w:rFonts w:hint="eastAsia" w:ascii="宋体" w:hAnsi="宋体"/>
          <w:szCs w:val="21"/>
        </w:rPr>
      </w:pPr>
      <w:r>
        <w:rPr>
          <w:rFonts w:hint="eastAsia" w:ascii="宋体" w:hAnsi="宋体"/>
          <w:szCs w:val="21"/>
        </w:rPr>
        <w:t>（一）甲方有责任向乙方介绍本单位的有关廉洁建设的各项制度和规定。</w:t>
      </w:r>
    </w:p>
    <w:p>
      <w:pPr>
        <w:spacing w:line="360" w:lineRule="auto"/>
        <w:ind w:firstLine="315" w:firstLineChars="150"/>
        <w:rPr>
          <w:rFonts w:hint="eastAsia" w:ascii="宋体" w:hAnsi="宋体"/>
          <w:szCs w:val="21"/>
        </w:rPr>
      </w:pPr>
      <w:r>
        <w:rPr>
          <w:rFonts w:hint="eastAsia" w:ascii="宋体" w:hAnsi="宋体"/>
          <w:szCs w:val="21"/>
        </w:rPr>
        <w:t>（二）甲方有责任对本单位工程项目人员进行廉洁</w:t>
      </w:r>
      <w:r>
        <w:rPr>
          <w:rFonts w:hint="eastAsia" w:ascii="宋体" w:hAnsi="宋体"/>
          <w:szCs w:val="21"/>
        </w:rPr>
        <w:fldChar w:fldCharType="begin"/>
      </w:r>
      <w:r>
        <w:rPr>
          <w:rFonts w:hint="eastAsia" w:ascii="宋体" w:hAnsi="宋体"/>
          <w:szCs w:val="21"/>
        </w:rPr>
        <w:instrText xml:space="preserve"> HYPERLINK "http://www.jianshe99.com/web/wangxiao/" \o "教育" \t "_blank" </w:instrText>
      </w:r>
      <w:r>
        <w:rPr>
          <w:rFonts w:hint="eastAsia" w:ascii="宋体" w:hAnsi="宋体"/>
          <w:szCs w:val="21"/>
        </w:rPr>
        <w:fldChar w:fldCharType="separate"/>
      </w:r>
      <w:r>
        <w:rPr>
          <w:rFonts w:hint="eastAsia" w:ascii="宋体" w:hAnsi="宋体"/>
          <w:szCs w:val="21"/>
        </w:rPr>
        <w:t>教育</w:t>
      </w:r>
      <w:r>
        <w:rPr>
          <w:rFonts w:hint="eastAsia" w:ascii="宋体" w:hAnsi="宋体"/>
          <w:szCs w:val="21"/>
        </w:rPr>
        <w:fldChar w:fldCharType="end"/>
      </w:r>
      <w:r>
        <w:rPr>
          <w:rFonts w:hint="eastAsia" w:ascii="宋体" w:hAnsi="宋体"/>
          <w:szCs w:val="21"/>
        </w:rPr>
        <w:t>；督促甲方人员严格遵守本单位制度和工程项目建设中如下廉洁规定：</w:t>
      </w:r>
    </w:p>
    <w:p>
      <w:pPr>
        <w:spacing w:line="360" w:lineRule="auto"/>
        <w:ind w:firstLine="420" w:firstLineChars="200"/>
        <w:rPr>
          <w:rFonts w:hint="eastAsia" w:ascii="宋体" w:hAnsi="宋体"/>
          <w:szCs w:val="21"/>
        </w:rPr>
      </w:pPr>
      <w:r>
        <w:rPr>
          <w:rFonts w:hint="eastAsia" w:ascii="宋体" w:hAnsi="宋体"/>
          <w:szCs w:val="21"/>
        </w:rPr>
        <w:t>1.不得向乙方和相关单位索要或接受回扣、礼金、有价证券、贵重物品和好处费、感谢费等，难以拒收的，必须按有关规定登记上交。</w:t>
      </w:r>
    </w:p>
    <w:p>
      <w:pPr>
        <w:spacing w:line="360" w:lineRule="auto"/>
        <w:ind w:firstLine="420" w:firstLineChars="200"/>
        <w:rPr>
          <w:rFonts w:hint="eastAsia" w:ascii="宋体" w:hAnsi="宋体"/>
          <w:szCs w:val="21"/>
        </w:rPr>
      </w:pPr>
      <w:r>
        <w:rPr>
          <w:rFonts w:hint="eastAsia" w:ascii="宋体" w:hAnsi="宋体"/>
          <w:szCs w:val="21"/>
        </w:rPr>
        <w:t>2.不得在乙方和相关单位报销任何应由发包人或个人支付的费用。</w:t>
      </w:r>
    </w:p>
    <w:p>
      <w:pPr>
        <w:spacing w:line="360" w:lineRule="auto"/>
        <w:ind w:firstLine="420" w:firstLineChars="200"/>
        <w:rPr>
          <w:rFonts w:hint="eastAsia" w:ascii="宋体" w:hAnsi="宋体"/>
          <w:szCs w:val="21"/>
        </w:rPr>
      </w:pPr>
      <w:r>
        <w:rPr>
          <w:rFonts w:hint="eastAsia" w:ascii="宋体" w:hAnsi="宋体"/>
          <w:szCs w:val="21"/>
        </w:rPr>
        <w:t>3.不得要求、暗示或接受乙方和相关单位为其装修住房、婚丧嫁娶、配偶子女的工作安排以及出国（境）、旅游等提供方便。</w:t>
      </w:r>
    </w:p>
    <w:p>
      <w:pPr>
        <w:spacing w:line="360" w:lineRule="auto"/>
        <w:ind w:firstLine="420" w:firstLineChars="200"/>
        <w:rPr>
          <w:rFonts w:hint="eastAsia" w:ascii="宋体" w:hAnsi="宋体"/>
          <w:szCs w:val="21"/>
        </w:rPr>
      </w:pPr>
      <w:r>
        <w:rPr>
          <w:rFonts w:hint="eastAsia" w:ascii="宋体" w:hAnsi="宋体"/>
          <w:szCs w:val="21"/>
        </w:rPr>
        <w:t>4.不得参加有可能影响公正履行岗位职责的乙方和相关单位安排的宴请、健身、娱乐等活动。</w:t>
      </w:r>
    </w:p>
    <w:p>
      <w:pPr>
        <w:spacing w:line="360" w:lineRule="auto"/>
        <w:ind w:firstLine="420" w:firstLineChars="200"/>
        <w:rPr>
          <w:rFonts w:hint="eastAsia" w:ascii="宋体" w:hAnsi="宋体"/>
          <w:szCs w:val="21"/>
        </w:rPr>
      </w:pPr>
      <w:r>
        <w:rPr>
          <w:rFonts w:hint="eastAsia" w:ascii="宋体" w:hAnsi="宋体"/>
          <w:szCs w:val="21"/>
        </w:rPr>
        <w:t>5.不得向乙方和相关单位介绍或为配偶、子女、亲属参与同发包人建设项目有关的业务活动；不得以任何理由要求承包人和相关单位使用某种产品、材料和设备。</w:t>
      </w:r>
    </w:p>
    <w:p>
      <w:pPr>
        <w:spacing w:line="360" w:lineRule="auto"/>
        <w:ind w:firstLine="420" w:firstLineChars="200"/>
        <w:rPr>
          <w:rFonts w:hint="eastAsia" w:ascii="宋体" w:hAnsi="宋体"/>
          <w:szCs w:val="21"/>
        </w:rPr>
      </w:pPr>
      <w:r>
        <w:rPr>
          <w:rFonts w:hint="eastAsia" w:ascii="宋体" w:hAnsi="宋体"/>
          <w:szCs w:val="21"/>
        </w:rPr>
        <w:t>6.其他可能影响公正履行岗位职责的行为。</w:t>
      </w:r>
    </w:p>
    <w:p>
      <w:pPr>
        <w:spacing w:line="360" w:lineRule="auto"/>
        <w:ind w:firstLine="308" w:firstLineChars="147"/>
        <w:rPr>
          <w:rFonts w:hint="eastAsia" w:ascii="宋体" w:hAnsi="宋体"/>
          <w:szCs w:val="21"/>
        </w:rPr>
      </w:pPr>
      <w:r>
        <w:rPr>
          <w:rFonts w:hint="eastAsia" w:ascii="宋体" w:hAnsi="宋体"/>
          <w:szCs w:val="21"/>
        </w:rPr>
        <w:t>（三）甲方有权对乙方在本工程项目建设中保持廉洁的情况实行监督，定期或不定期检查甲乙双方履行本协议情况。</w:t>
      </w:r>
    </w:p>
    <w:p>
      <w:pPr>
        <w:spacing w:before="93" w:beforeLines="30" w:line="360" w:lineRule="auto"/>
        <w:ind w:firstLine="417" w:firstLineChars="199"/>
        <w:rPr>
          <w:rFonts w:hint="eastAsia" w:ascii="宋体" w:hAnsi="宋体"/>
          <w:szCs w:val="21"/>
        </w:rPr>
      </w:pPr>
      <w:r>
        <w:rPr>
          <w:rFonts w:hint="eastAsia" w:ascii="宋体" w:hAnsi="宋体"/>
          <w:szCs w:val="21"/>
        </w:rPr>
        <w:t>三、乙方责任</w:t>
      </w:r>
    </w:p>
    <w:p>
      <w:pPr>
        <w:spacing w:line="360" w:lineRule="auto"/>
        <w:ind w:firstLine="308" w:firstLineChars="147"/>
        <w:rPr>
          <w:rFonts w:hint="eastAsia" w:ascii="宋体" w:hAnsi="宋体"/>
          <w:szCs w:val="21"/>
        </w:rPr>
      </w:pPr>
      <w:r>
        <w:rPr>
          <w:rFonts w:hint="eastAsia" w:ascii="宋体" w:hAnsi="宋体"/>
          <w:szCs w:val="21"/>
        </w:rPr>
        <w:t>（一）乙方应了解甲方单位有关廉洁建设的各项制度和规定，支持甲方执行有关规定和制度。</w:t>
      </w:r>
    </w:p>
    <w:p>
      <w:pPr>
        <w:spacing w:line="360" w:lineRule="auto"/>
        <w:ind w:firstLine="308" w:firstLineChars="147"/>
        <w:rPr>
          <w:rFonts w:hint="eastAsia" w:ascii="宋体" w:hAnsi="宋体"/>
          <w:szCs w:val="21"/>
        </w:rPr>
      </w:pPr>
      <w:r>
        <w:rPr>
          <w:rFonts w:hint="eastAsia" w:ascii="宋体" w:hAnsi="宋体"/>
          <w:szCs w:val="21"/>
        </w:rPr>
        <w:t>（二）乙方有责任对本单位工程项目人员进行廉洁教育（包括甲方单位制定的有关廉洁建设方面的规定），按时出席甲方召集的有关会议。</w:t>
      </w:r>
    </w:p>
    <w:p>
      <w:pPr>
        <w:spacing w:line="360" w:lineRule="auto"/>
        <w:ind w:firstLine="308" w:firstLineChars="147"/>
        <w:rPr>
          <w:rFonts w:hint="eastAsia" w:ascii="宋体" w:hAnsi="宋体"/>
          <w:szCs w:val="21"/>
        </w:rPr>
      </w:pPr>
      <w:r>
        <w:rPr>
          <w:rFonts w:hint="eastAsia" w:ascii="宋体" w:hAnsi="宋体"/>
          <w:szCs w:val="21"/>
        </w:rPr>
        <w:t>（三）乙方应与甲方保持正常的业务交往，并遵守以下廉洁规定：</w:t>
      </w:r>
    </w:p>
    <w:p>
      <w:pPr>
        <w:spacing w:line="360" w:lineRule="auto"/>
        <w:ind w:firstLine="420" w:firstLineChars="200"/>
        <w:rPr>
          <w:rFonts w:hint="eastAsia" w:ascii="宋体" w:hAnsi="宋体"/>
          <w:szCs w:val="21"/>
        </w:rPr>
      </w:pPr>
      <w:r>
        <w:rPr>
          <w:rFonts w:hint="eastAsia" w:ascii="宋体" w:hAnsi="宋体"/>
          <w:szCs w:val="21"/>
        </w:rPr>
        <w:t>1.不得以任何理由向甲方及其工作人员索要、接受或赠送礼金、有价证券、贵重物品及回扣、好处费、感谢费等。</w:t>
      </w:r>
    </w:p>
    <w:p>
      <w:pPr>
        <w:spacing w:line="360" w:lineRule="auto"/>
        <w:ind w:firstLine="420" w:firstLineChars="200"/>
        <w:rPr>
          <w:rFonts w:hint="eastAsia" w:ascii="宋体" w:hAnsi="宋体"/>
          <w:szCs w:val="21"/>
        </w:rPr>
      </w:pPr>
      <w:r>
        <w:rPr>
          <w:rFonts w:hint="eastAsia" w:ascii="宋体" w:hAnsi="宋体"/>
          <w:szCs w:val="21"/>
        </w:rPr>
        <w:t>2.不得以任何理由为甲方和相关单位报销应由对方或个人支付的费用。</w:t>
      </w:r>
    </w:p>
    <w:p>
      <w:pPr>
        <w:spacing w:line="360" w:lineRule="auto"/>
        <w:ind w:firstLine="420" w:firstLineChars="200"/>
        <w:rPr>
          <w:rFonts w:hint="eastAsia" w:ascii="宋体" w:hAnsi="宋体"/>
          <w:szCs w:val="21"/>
        </w:rPr>
      </w:pPr>
      <w:r>
        <w:rPr>
          <w:rFonts w:hint="eastAsia" w:ascii="宋体" w:hAnsi="宋体"/>
          <w:szCs w:val="21"/>
        </w:rPr>
        <w:t>3.不得接受或暗示为甲方、相关单位或个人装修住房、婚丧嫁娶、配偶子女的工作安排以及出国（境）、旅游等提供方便。</w:t>
      </w:r>
    </w:p>
    <w:p>
      <w:pPr>
        <w:spacing w:line="360" w:lineRule="auto"/>
        <w:ind w:firstLine="420" w:firstLineChars="200"/>
        <w:rPr>
          <w:rFonts w:hint="eastAsia" w:ascii="宋体" w:hAnsi="宋体"/>
          <w:szCs w:val="21"/>
        </w:rPr>
      </w:pPr>
      <w:r>
        <w:rPr>
          <w:rFonts w:hint="eastAsia" w:ascii="宋体" w:hAnsi="宋体"/>
          <w:szCs w:val="21"/>
        </w:rPr>
        <w:t>4.不得以任何理由为甲方、相关单位或个人组织提供有可能影响公正履行岗位职责的宴请、健身、娱乐等活动。</w:t>
      </w:r>
    </w:p>
    <w:p>
      <w:pPr>
        <w:spacing w:line="360" w:lineRule="auto"/>
        <w:ind w:firstLine="420" w:firstLineChars="200"/>
        <w:rPr>
          <w:rFonts w:hint="eastAsia" w:ascii="宋体" w:hAnsi="宋体"/>
          <w:szCs w:val="21"/>
        </w:rPr>
      </w:pPr>
      <w:r>
        <w:rPr>
          <w:rFonts w:hint="eastAsia" w:ascii="宋体" w:hAnsi="宋体"/>
          <w:szCs w:val="21"/>
        </w:rPr>
        <w:t>5.其他可能影响公正履行岗位职责的行为。</w:t>
      </w:r>
    </w:p>
    <w:p>
      <w:pPr>
        <w:spacing w:before="93" w:beforeLines="30" w:line="360" w:lineRule="auto"/>
        <w:ind w:firstLine="417" w:firstLineChars="199"/>
        <w:rPr>
          <w:rFonts w:hint="eastAsia" w:ascii="宋体" w:hAnsi="宋体"/>
          <w:szCs w:val="21"/>
        </w:rPr>
      </w:pPr>
      <w:r>
        <w:rPr>
          <w:rFonts w:hint="eastAsia" w:ascii="宋体" w:hAnsi="宋体"/>
          <w:szCs w:val="21"/>
        </w:rPr>
        <w:t>四、违约责任及处理</w:t>
      </w:r>
    </w:p>
    <w:p>
      <w:pPr>
        <w:spacing w:line="360" w:lineRule="auto"/>
        <w:ind w:firstLine="308" w:firstLineChars="147"/>
        <w:rPr>
          <w:rFonts w:hint="eastAsia" w:ascii="宋体" w:hAnsi="宋体"/>
          <w:szCs w:val="21"/>
        </w:rPr>
      </w:pPr>
      <w:r>
        <w:rPr>
          <w:rFonts w:hint="eastAsia" w:ascii="宋体" w:hAnsi="宋体"/>
          <w:szCs w:val="21"/>
        </w:rPr>
        <w:t>（一）甲方工作人员有违反本协议书第一、二条责任行为的，视情节轻重，依据有关法律、法规和甲方相关制度规定给予组织处理、党纪政纪处分；涉嫌犯罪的，移交司法机关追究刑事责任。</w:t>
      </w:r>
    </w:p>
    <w:p>
      <w:pPr>
        <w:spacing w:line="360" w:lineRule="auto"/>
        <w:ind w:firstLine="308" w:firstLineChars="147"/>
        <w:rPr>
          <w:rFonts w:hint="eastAsia" w:ascii="宋体" w:hAnsi="宋体"/>
          <w:szCs w:val="21"/>
          <w:u w:val="single"/>
        </w:rPr>
      </w:pPr>
      <w:r>
        <w:rPr>
          <w:rFonts w:hint="eastAsia" w:ascii="宋体" w:hAnsi="宋体"/>
          <w:szCs w:val="21"/>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360" w:lineRule="auto"/>
        <w:ind w:firstLine="308" w:firstLineChars="147"/>
        <w:rPr>
          <w:rFonts w:hint="eastAsia" w:ascii="宋体" w:hAnsi="宋体"/>
          <w:szCs w:val="21"/>
        </w:rPr>
      </w:pPr>
      <w:r>
        <w:rPr>
          <w:rFonts w:hint="eastAsia" w:ascii="宋体" w:hAnsi="宋体"/>
          <w:szCs w:val="21"/>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93" w:beforeLines="30" w:line="360" w:lineRule="auto"/>
        <w:ind w:firstLine="417" w:firstLineChars="199"/>
        <w:rPr>
          <w:rFonts w:hint="eastAsia" w:ascii="宋体" w:hAnsi="宋体"/>
          <w:szCs w:val="21"/>
        </w:rPr>
      </w:pPr>
      <w:r>
        <w:rPr>
          <w:rFonts w:hint="eastAsia" w:ascii="宋体" w:hAnsi="宋体"/>
          <w:szCs w:val="21"/>
        </w:rPr>
        <w:t>五、协议书有效期</w:t>
      </w:r>
    </w:p>
    <w:p>
      <w:pPr>
        <w:spacing w:line="360" w:lineRule="auto"/>
        <w:ind w:firstLine="308" w:firstLineChars="147"/>
        <w:rPr>
          <w:rFonts w:hint="eastAsia" w:ascii="宋体" w:hAnsi="宋体"/>
          <w:szCs w:val="21"/>
        </w:rPr>
      </w:pPr>
      <w:r>
        <w:rPr>
          <w:rFonts w:hint="eastAsia" w:ascii="宋体" w:hAnsi="宋体"/>
          <w:szCs w:val="21"/>
        </w:rPr>
        <w:t>（一）本协议书作为</w:t>
      </w:r>
      <w:r>
        <w:rPr>
          <w:rFonts w:hint="eastAsia" w:ascii="宋体" w:hAnsi="宋体"/>
          <w:szCs w:val="21"/>
          <w:u w:val="single"/>
        </w:rPr>
        <w:t xml:space="preserve">                   </w:t>
      </w:r>
      <w:r>
        <w:rPr>
          <w:rFonts w:hint="eastAsia" w:ascii="宋体" w:hAnsi="宋体"/>
          <w:szCs w:val="21"/>
        </w:rPr>
        <w:t>项目建设工程技术服务合同（合同编号：</w:t>
      </w:r>
      <w:r>
        <w:rPr>
          <w:rFonts w:hint="eastAsia" w:ascii="宋体" w:hAnsi="宋体"/>
          <w:szCs w:val="21"/>
          <w:u w:val="single"/>
        </w:rPr>
        <w:t xml:space="preserve">          </w:t>
      </w:r>
      <w:r>
        <w:rPr>
          <w:rFonts w:hint="eastAsia" w:ascii="宋体" w:hAnsi="宋体"/>
          <w:szCs w:val="21"/>
        </w:rPr>
        <w:t>）的组成部分，与建设工程技术服务合同具有同等法律效力。经双方签署后立即生效。</w:t>
      </w:r>
    </w:p>
    <w:p>
      <w:pPr>
        <w:spacing w:line="360" w:lineRule="auto"/>
        <w:ind w:firstLine="308" w:firstLineChars="147"/>
        <w:rPr>
          <w:rFonts w:hint="eastAsia" w:ascii="宋体" w:hAnsi="宋体"/>
          <w:szCs w:val="21"/>
        </w:rPr>
      </w:pPr>
      <w:r>
        <w:rPr>
          <w:rFonts w:hint="eastAsia" w:ascii="宋体" w:hAnsi="宋体"/>
          <w:szCs w:val="21"/>
        </w:rPr>
        <w:t>（二）本协议书的有效期与主合同一致。</w:t>
      </w:r>
    </w:p>
    <w:p>
      <w:pPr>
        <w:spacing w:line="360" w:lineRule="auto"/>
        <w:ind w:firstLine="420" w:firstLineChars="200"/>
        <w:rPr>
          <w:rFonts w:hint="eastAsia" w:ascii="宋体" w:hAnsi="宋体"/>
          <w:szCs w:val="21"/>
        </w:rPr>
      </w:pPr>
    </w:p>
    <w:p>
      <w:pPr>
        <w:rPr>
          <w:rFonts w:hint="eastAsia" w:ascii="宋体" w:hAnsi="宋体"/>
          <w:szCs w:val="21"/>
        </w:rPr>
      </w:pPr>
      <w:r>
        <w:rPr>
          <w:rFonts w:hint="eastAsia" w:ascii="宋体" w:hAnsi="宋体"/>
          <w:szCs w:val="21"/>
        </w:rPr>
        <w:t xml:space="preserve">委托方：               （公章）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签约代表：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日期：</w:t>
      </w:r>
    </w:p>
    <w:p>
      <w:pPr>
        <w:rPr>
          <w:rFonts w:hint="eastAsia" w:ascii="宋体" w:hAnsi="宋体"/>
          <w:szCs w:val="21"/>
        </w:rPr>
      </w:pPr>
    </w:p>
    <w:p>
      <w:pPr>
        <w:rPr>
          <w:rFonts w:hint="eastAsia" w:ascii="宋体" w:hAnsi="宋体"/>
          <w:szCs w:val="21"/>
        </w:rPr>
      </w:pPr>
      <w:r>
        <w:rPr>
          <w:rFonts w:hint="eastAsia" w:ascii="宋体" w:hAnsi="宋体"/>
          <w:szCs w:val="21"/>
        </w:rPr>
        <w:t>承包人：                 （公章）</w:t>
      </w:r>
    </w:p>
    <w:p>
      <w:pPr>
        <w:rPr>
          <w:rFonts w:hint="eastAsia" w:ascii="宋体" w:hAnsi="宋体"/>
          <w:szCs w:val="21"/>
        </w:rPr>
      </w:pPr>
    </w:p>
    <w:p>
      <w:pPr>
        <w:rPr>
          <w:rFonts w:hint="eastAsia" w:ascii="宋体" w:hAnsi="宋体"/>
          <w:szCs w:val="21"/>
        </w:rPr>
      </w:pPr>
      <w:r>
        <w:rPr>
          <w:rFonts w:hint="eastAsia" w:ascii="宋体" w:hAnsi="宋体"/>
          <w:szCs w:val="21"/>
        </w:rPr>
        <w:t xml:space="preserve">签约代表：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日期：</w:t>
      </w:r>
    </w:p>
    <w:p>
      <w:pPr>
        <w:rPr>
          <w:rFonts w:hint="eastAsia" w:ascii="宋体" w:hAnsi="宋体"/>
          <w:szCs w:val="21"/>
        </w:rPr>
      </w:pPr>
    </w:p>
    <w:p>
      <w:pPr>
        <w:spacing w:line="360" w:lineRule="auto"/>
        <w:rPr>
          <w:rFonts w:hint="eastAsia" w:ascii="仿宋" w:hAnsi="仿宋" w:eastAsia="仿宋"/>
          <w:szCs w:val="21"/>
        </w:rPr>
      </w:pPr>
    </w:p>
    <w:p>
      <w:pPr>
        <w:spacing w:line="360" w:lineRule="auto"/>
        <w:rPr>
          <w:rFonts w:hint="eastAsia" w:ascii="仿宋" w:hAnsi="仿宋" w:eastAsia="仿宋"/>
          <w:szCs w:val="21"/>
        </w:rPr>
      </w:pPr>
    </w:p>
    <w:p>
      <w:pPr>
        <w:spacing w:line="360" w:lineRule="auto"/>
        <w:rPr>
          <w:rFonts w:hint="eastAsia" w:ascii="仿宋" w:hAnsi="仿宋" w:eastAsia="仿宋"/>
          <w:szCs w:val="21"/>
        </w:rPr>
      </w:pPr>
    </w:p>
    <w:p>
      <w:pPr>
        <w:spacing w:line="360" w:lineRule="auto"/>
        <w:rPr>
          <w:rFonts w:hint="eastAsia" w:ascii="仿宋" w:hAnsi="仿宋" w:eastAsia="仿宋"/>
          <w:szCs w:val="21"/>
        </w:rPr>
      </w:pPr>
    </w:p>
    <w:p>
      <w:pPr>
        <w:pStyle w:val="2"/>
        <w:rPr>
          <w:rFonts w:hint="eastAsia" w:ascii="仿宋" w:hAnsi="仿宋" w:eastAsia="仿宋"/>
          <w:szCs w:val="21"/>
        </w:rPr>
      </w:pPr>
    </w:p>
    <w:p>
      <w:pPr>
        <w:pStyle w:val="2"/>
        <w:rPr>
          <w:rFonts w:hint="eastAsia" w:ascii="仿宋" w:hAnsi="仿宋" w:eastAsia="仿宋"/>
          <w:szCs w:val="21"/>
        </w:rPr>
      </w:pPr>
    </w:p>
    <w:p>
      <w:pPr>
        <w:pStyle w:val="2"/>
        <w:rPr>
          <w:rFonts w:hint="eastAsia" w:ascii="仿宋" w:hAnsi="仿宋" w:eastAsia="仿宋"/>
          <w:szCs w:val="21"/>
        </w:rPr>
      </w:pPr>
    </w:p>
    <w:p>
      <w:pPr>
        <w:pStyle w:val="2"/>
        <w:rPr>
          <w:rFonts w:hint="eastAsia" w:ascii="仿宋" w:hAnsi="仿宋" w:eastAsia="仿宋"/>
          <w:szCs w:val="21"/>
        </w:rPr>
      </w:pPr>
    </w:p>
    <w:p>
      <w:pPr>
        <w:pStyle w:val="2"/>
        <w:rPr>
          <w:rFonts w:hint="eastAsia" w:ascii="仿宋" w:hAnsi="仿宋" w:eastAsia="仿宋"/>
          <w:szCs w:val="21"/>
        </w:rPr>
      </w:pPr>
    </w:p>
    <w:p>
      <w:pPr>
        <w:pStyle w:val="2"/>
        <w:rPr>
          <w:rFonts w:hint="eastAsia" w:ascii="仿宋" w:hAnsi="仿宋" w:eastAsia="仿宋"/>
          <w:szCs w:val="21"/>
        </w:rPr>
      </w:pPr>
    </w:p>
    <w:p>
      <w:pPr>
        <w:pStyle w:val="2"/>
        <w:rPr>
          <w:rFonts w:hint="eastAsia" w:ascii="仿宋" w:hAnsi="仿宋" w:eastAsia="仿宋"/>
          <w:szCs w:val="21"/>
        </w:rPr>
      </w:pPr>
    </w:p>
    <w:p>
      <w:pPr>
        <w:spacing w:line="360" w:lineRule="auto"/>
        <w:rPr>
          <w:rFonts w:hint="eastAsia" w:ascii="仿宋" w:hAnsi="仿宋" w:eastAsia="仿宋"/>
          <w:szCs w:val="21"/>
        </w:rPr>
      </w:pPr>
    </w:p>
    <w:p>
      <w:pPr>
        <w:spacing w:line="360" w:lineRule="auto"/>
        <w:rPr>
          <w:rFonts w:hint="eastAsia" w:ascii="仿宋" w:hAnsi="仿宋" w:eastAsia="仿宋"/>
          <w:szCs w:val="21"/>
        </w:rPr>
      </w:pPr>
    </w:p>
    <w:p>
      <w:pPr>
        <w:spacing w:line="360" w:lineRule="auto"/>
        <w:rPr>
          <w:rFonts w:hint="eastAsia" w:ascii="仿宋" w:hAnsi="仿宋" w:eastAsia="仿宋"/>
          <w:szCs w:val="21"/>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p/>
    <w:p/>
    <w:p>
      <w:pPr>
        <w:spacing w:line="360" w:lineRule="auto"/>
        <w:rPr>
          <w:rFonts w:hint="eastAsia" w:ascii="宋体" w:hAnsi="宋体"/>
          <w:szCs w:val="21"/>
        </w:rPr>
      </w:pPr>
      <w:r>
        <w:rPr>
          <w:rFonts w:hint="eastAsia" w:ascii="宋体" w:hAnsi="宋体"/>
          <w:szCs w:val="21"/>
        </w:rPr>
        <w:t>附件4：安全管理协议书</w:t>
      </w:r>
    </w:p>
    <w:p>
      <w:pPr>
        <w:spacing w:line="440" w:lineRule="exact"/>
        <w:jc w:val="center"/>
        <w:rPr>
          <w:rFonts w:hint="eastAsia" w:ascii="宋体" w:hAnsi="宋体"/>
          <w:b/>
          <w:sz w:val="28"/>
          <w:szCs w:val="28"/>
        </w:rPr>
      </w:pPr>
      <w:r>
        <w:rPr>
          <w:rFonts w:hint="eastAsia" w:ascii="宋体" w:hAnsi="宋体"/>
          <w:b/>
          <w:sz w:val="28"/>
          <w:szCs w:val="28"/>
        </w:rPr>
        <w:t>安全管理协议书</w:t>
      </w:r>
    </w:p>
    <w:p>
      <w:pPr>
        <w:spacing w:line="440" w:lineRule="exact"/>
        <w:rPr>
          <w:rFonts w:ascii="宋体" w:hAnsi="宋体"/>
          <w:sz w:val="24"/>
        </w:rPr>
      </w:pPr>
    </w:p>
    <w:p>
      <w:pPr>
        <w:adjustRightInd w:val="0"/>
        <w:snapToGrid w:val="0"/>
        <w:spacing w:line="360" w:lineRule="auto"/>
        <w:ind w:firstLine="420" w:firstLineChars="200"/>
        <w:rPr>
          <w:rFonts w:ascii="宋体" w:hAnsi="宋体"/>
          <w:szCs w:val="21"/>
        </w:rPr>
      </w:pPr>
      <w:r>
        <w:rPr>
          <w:rFonts w:hint="eastAsia" w:ascii="宋体" w:hAnsi="宋体" w:cs="宋体"/>
          <w:szCs w:val="21"/>
        </w:rPr>
        <w:t>委托方：</w:t>
      </w:r>
      <w:r>
        <w:rPr>
          <w:rFonts w:hint="eastAsia" w:ascii="宋体" w:hAnsi="宋体" w:cs="宋体"/>
          <w:szCs w:val="21"/>
          <w:u w:val="single"/>
        </w:rPr>
        <w:t>广州市净水有限公司</w:t>
      </w:r>
    </w:p>
    <w:p>
      <w:pPr>
        <w:adjustRightInd w:val="0"/>
        <w:snapToGrid w:val="0"/>
        <w:spacing w:line="360" w:lineRule="auto"/>
        <w:ind w:firstLine="420" w:firstLineChars="200"/>
        <w:rPr>
          <w:rStyle w:val="17"/>
          <w:rFonts w:ascii="宋体" w:hAnsi="宋体"/>
          <w:b w:val="0"/>
          <w:szCs w:val="21"/>
          <w:u w:val="single"/>
        </w:rPr>
      </w:pPr>
      <w:r>
        <w:rPr>
          <w:rFonts w:hint="eastAsia" w:ascii="宋体" w:hAnsi="宋体" w:cs="宋体"/>
          <w:szCs w:val="21"/>
        </w:rPr>
        <w:t>受托方</w:t>
      </w:r>
      <w:bookmarkStart w:id="7" w:name="_Toc21391"/>
      <w:r>
        <w:rPr>
          <w:rFonts w:hint="eastAsia" w:ascii="宋体" w:hAnsi="宋体"/>
          <w:szCs w:val="21"/>
        </w:rPr>
        <w:t xml:space="preserve">: </w:t>
      </w:r>
      <w:r>
        <w:rPr>
          <w:rFonts w:hint="eastAsia" w:ascii="宋体" w:hAnsi="宋体"/>
          <w:szCs w:val="21"/>
          <w:u w:val="single"/>
        </w:rPr>
        <w:t xml:space="preserve">  </w:t>
      </w:r>
      <w:r>
        <w:rPr>
          <w:rStyle w:val="17"/>
          <w:rFonts w:hint="eastAsia" w:ascii="宋体" w:hAnsi="宋体"/>
          <w:szCs w:val="21"/>
          <w:u w:val="single"/>
        </w:rPr>
        <w:t xml:space="preserve">                                   </w:t>
      </w:r>
    </w:p>
    <w:bookmarkEnd w:id="7"/>
    <w:p>
      <w:pPr>
        <w:adjustRightInd w:val="0"/>
        <w:snapToGrid w:val="0"/>
        <w:spacing w:line="360" w:lineRule="auto"/>
        <w:ind w:firstLine="420" w:firstLineChars="200"/>
        <w:rPr>
          <w:rFonts w:ascii="宋体" w:hAnsi="宋体"/>
          <w:szCs w:val="21"/>
        </w:rPr>
      </w:pPr>
      <w:r>
        <w:rPr>
          <w:rFonts w:hint="eastAsia" w:ascii="宋体" w:hAnsi="宋体" w:cs="宋体"/>
          <w:szCs w:val="21"/>
        </w:rPr>
        <w:t>根据《中华人民共和国安全生产法》、《中华人民共和国建筑法》、《建设工程安全生产管理条例》、《生产安全事故报告和调查处理条例》和《广州市安全生产管理规定（试行）》等一系列有关安全生产的法律法规</w:t>
      </w:r>
      <w:r>
        <w:rPr>
          <w:rFonts w:hint="eastAsia" w:ascii="宋体" w:hAnsi="宋体"/>
          <w:szCs w:val="21"/>
        </w:rPr>
        <w:t xml:space="preserve">, </w:t>
      </w:r>
      <w:r>
        <w:rPr>
          <w:rFonts w:hint="eastAsia" w:ascii="宋体" w:hAnsi="宋体" w:cs="宋体"/>
          <w:szCs w:val="21"/>
        </w:rPr>
        <w:t>经双方协商，签订本协议书，以明确各自的安全生产责任并共同遵守。</w:t>
      </w:r>
    </w:p>
    <w:p>
      <w:pPr>
        <w:numPr>
          <w:ilvl w:val="0"/>
          <w:numId w:val="6"/>
        </w:numPr>
        <w:adjustRightInd w:val="0"/>
        <w:snapToGrid w:val="0"/>
        <w:spacing w:line="360" w:lineRule="auto"/>
        <w:jc w:val="left"/>
        <w:rPr>
          <w:rFonts w:ascii="宋体" w:hAnsi="宋体"/>
          <w:szCs w:val="21"/>
        </w:rPr>
      </w:pPr>
      <w:r>
        <w:rPr>
          <w:rFonts w:hint="eastAsia" w:ascii="宋体" w:hAnsi="宋体" w:cs="宋体"/>
          <w:szCs w:val="21"/>
        </w:rPr>
        <w:t>本协议与主协议的关系</w:t>
      </w:r>
    </w:p>
    <w:p>
      <w:pPr>
        <w:adjustRightInd w:val="0"/>
        <w:snapToGrid w:val="0"/>
        <w:spacing w:line="360" w:lineRule="auto"/>
        <w:ind w:left="105" w:firstLine="420" w:firstLineChars="200"/>
        <w:rPr>
          <w:rFonts w:ascii="宋体" w:hAnsi="宋体"/>
          <w:szCs w:val="21"/>
        </w:rPr>
      </w:pPr>
      <w:r>
        <w:rPr>
          <w:rFonts w:hint="eastAsia" w:ascii="宋体" w:hAnsi="宋体" w:cs="宋体"/>
          <w:szCs w:val="21"/>
        </w:rPr>
        <w:t>本协议作为</w:t>
      </w:r>
      <w:r>
        <w:rPr>
          <w:rFonts w:hint="eastAsia" w:ascii="宋体" w:hAnsi="宋体"/>
          <w:bCs/>
          <w:szCs w:val="21"/>
          <w:u w:val="single"/>
        </w:rPr>
        <w:t xml:space="preserve">                           </w:t>
      </w:r>
      <w:r>
        <w:rPr>
          <w:rFonts w:hint="eastAsia" w:ascii="宋体" w:hAnsi="宋体" w:cs="宋体"/>
          <w:szCs w:val="21"/>
        </w:rPr>
        <w:t>的组成部分，与主合同具有同等法律</w:t>
      </w:r>
    </w:p>
    <w:p>
      <w:pPr>
        <w:adjustRightInd w:val="0"/>
        <w:snapToGrid w:val="0"/>
        <w:spacing w:line="360" w:lineRule="auto"/>
        <w:rPr>
          <w:rFonts w:ascii="宋体" w:hAnsi="宋体"/>
          <w:szCs w:val="21"/>
        </w:rPr>
      </w:pPr>
      <w:r>
        <w:rPr>
          <w:rFonts w:ascii="宋体" w:hAnsi="宋体"/>
          <w:szCs w:val="21"/>
        </w:rPr>
        <w:t xml:space="preserve"> </w:t>
      </w:r>
      <w:r>
        <w:rPr>
          <w:rFonts w:hint="eastAsia" w:ascii="宋体" w:hAnsi="宋体" w:cs="宋体"/>
          <w:szCs w:val="21"/>
        </w:rPr>
        <w:t>二、甲乙双方的责任、权利和义务</w:t>
      </w:r>
    </w:p>
    <w:p>
      <w:pPr>
        <w:adjustRightInd w:val="0"/>
        <w:snapToGrid w:val="0"/>
        <w:spacing w:line="360" w:lineRule="auto"/>
        <w:rPr>
          <w:rFonts w:ascii="宋体" w:hAnsi="宋体"/>
          <w:szCs w:val="21"/>
        </w:rPr>
      </w:pPr>
      <w:r>
        <w:rPr>
          <w:rFonts w:hint="eastAsia" w:ascii="宋体" w:hAnsi="宋体" w:cs="宋体"/>
          <w:szCs w:val="21"/>
        </w:rPr>
        <w:t>（一）委托方的责任、权利和义务</w:t>
      </w:r>
    </w:p>
    <w:p>
      <w:pPr>
        <w:adjustRightInd w:val="0"/>
        <w:snapToGrid w:val="0"/>
        <w:spacing w:line="360" w:lineRule="auto"/>
        <w:rPr>
          <w:rFonts w:ascii="宋体" w:hAnsi="宋体"/>
          <w:szCs w:val="21"/>
        </w:rPr>
      </w:pPr>
      <w:r>
        <w:rPr>
          <w:rFonts w:ascii="宋体" w:hAnsi="宋体"/>
          <w:szCs w:val="21"/>
        </w:rPr>
        <w:t>1.</w:t>
      </w:r>
      <w:r>
        <w:rPr>
          <w:rFonts w:hint="eastAsia" w:ascii="宋体" w:hAnsi="宋体" w:cs="宋体"/>
          <w:szCs w:val="21"/>
        </w:rPr>
        <w:t>贯彻落实国家、地方及委托方有关安全管理的法律法规和规章制度，对受托方承包作业的安全管理工作进行监督管理。</w:t>
      </w:r>
    </w:p>
    <w:p>
      <w:pPr>
        <w:adjustRightInd w:val="0"/>
        <w:snapToGrid w:val="0"/>
        <w:spacing w:line="360"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cs="宋体"/>
          <w:szCs w:val="21"/>
        </w:rPr>
        <w:t>审查受托方安全资质，确保受托方具备与承包内容资质相一致的外协条件。</w:t>
      </w:r>
    </w:p>
    <w:p>
      <w:pPr>
        <w:adjustRightInd w:val="0"/>
        <w:snapToGrid w:val="0"/>
        <w:spacing w:line="360"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cs="宋体"/>
          <w:szCs w:val="21"/>
        </w:rPr>
        <w:t>要求受托方建立健全承包作业的各项安全管理制度及标准，监督受托方制定相应的安全生产方案并严格落实。</w:t>
      </w:r>
    </w:p>
    <w:p>
      <w:pPr>
        <w:adjustRightInd w:val="0"/>
        <w:snapToGrid w:val="0"/>
        <w:spacing w:line="360"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cs="宋体"/>
          <w:szCs w:val="21"/>
        </w:rPr>
        <w:t>对受托方技术服务过程的安全管理进行监督检查；及时纠正受托方生产作业人员违章指挥、违章作业、违反劳动纪律等行为，并按照委托方的安全管理制度对受托方进行经济处罚；对受托方生产区域内的事故隐患，开具隐患通知单，责令限期整改。</w:t>
      </w:r>
    </w:p>
    <w:p>
      <w:pPr>
        <w:adjustRightInd w:val="0"/>
        <w:snapToGrid w:val="0"/>
        <w:spacing w:line="360" w:lineRule="auto"/>
        <w:rPr>
          <w:rFonts w:ascii="宋体" w:hAnsi="宋体"/>
          <w:szCs w:val="21"/>
        </w:rPr>
      </w:pPr>
      <w:r>
        <w:rPr>
          <w:rFonts w:hint="eastAsia" w:ascii="宋体" w:hAnsi="宋体"/>
          <w:szCs w:val="21"/>
        </w:rPr>
        <w:t>5</w:t>
      </w:r>
      <w:r>
        <w:rPr>
          <w:rFonts w:ascii="宋体" w:hAnsi="宋体"/>
          <w:szCs w:val="21"/>
        </w:rPr>
        <w:t>.</w:t>
      </w:r>
      <w:r>
        <w:rPr>
          <w:rFonts w:hint="eastAsia" w:ascii="宋体" w:hAnsi="宋体" w:cs="宋体"/>
          <w:szCs w:val="21"/>
        </w:rPr>
        <w:t>对受托方人员的安全培训、劳动保护用品的配发和使用以及危险告知工作提出指导意见，监督落实情况，并对受托方管理人员及主要作业人员进行安全教育培训，告知受托方委托方的安全管理制度，对受托方提出的安全生产请求积极提供帮助。</w:t>
      </w:r>
    </w:p>
    <w:p>
      <w:pPr>
        <w:adjustRightInd w:val="0"/>
        <w:snapToGrid w:val="0"/>
        <w:spacing w:line="360" w:lineRule="auto"/>
        <w:rPr>
          <w:rFonts w:ascii="宋体" w:hAnsi="宋体"/>
          <w:szCs w:val="21"/>
        </w:rPr>
      </w:pPr>
      <w:r>
        <w:rPr>
          <w:rFonts w:hint="eastAsia" w:ascii="宋体" w:hAnsi="宋体" w:cs="宋体"/>
          <w:szCs w:val="21"/>
        </w:rPr>
        <w:t>（二）受托方的责任、权利和义务</w:t>
      </w:r>
    </w:p>
    <w:p>
      <w:pPr>
        <w:adjustRightInd w:val="0"/>
        <w:snapToGrid w:val="0"/>
        <w:spacing w:line="360" w:lineRule="auto"/>
        <w:rPr>
          <w:rFonts w:ascii="宋体" w:hAnsi="宋体"/>
          <w:szCs w:val="21"/>
        </w:rPr>
      </w:pPr>
      <w:r>
        <w:rPr>
          <w:rFonts w:ascii="宋体" w:hAnsi="宋体"/>
          <w:szCs w:val="21"/>
        </w:rPr>
        <w:t>1.</w:t>
      </w:r>
      <w:r>
        <w:rPr>
          <w:rFonts w:hint="eastAsia" w:ascii="宋体" w:hAnsi="宋体" w:cs="宋体"/>
          <w:szCs w:val="21"/>
        </w:rPr>
        <w:t>对技术服务范围内的安全管理工作负主体责任。贯彻落实国家有关安全管理的法律法规和管理规定，遵守委托方的各项管理制度，建立健全安全生产责任制及各项安全管理制度，并严格贯彻落实。</w:t>
      </w:r>
    </w:p>
    <w:p>
      <w:pPr>
        <w:adjustRightInd w:val="0"/>
        <w:snapToGrid w:val="0"/>
        <w:spacing w:line="360" w:lineRule="auto"/>
        <w:rPr>
          <w:rFonts w:ascii="宋体" w:hAnsi="宋体"/>
          <w:szCs w:val="21"/>
        </w:rPr>
      </w:pPr>
      <w:r>
        <w:rPr>
          <w:rFonts w:ascii="宋体" w:hAnsi="宋体"/>
          <w:szCs w:val="21"/>
        </w:rPr>
        <w:t>2.</w:t>
      </w:r>
      <w:r>
        <w:rPr>
          <w:rFonts w:hint="eastAsia" w:ascii="宋体" w:hAnsi="宋体" w:cs="宋体"/>
          <w:szCs w:val="21"/>
        </w:rPr>
        <w:t>严格按照资质范围进行作业，不得进行超资质范围的技术服务作业，不得将所承担的承包项目再次转包。</w:t>
      </w:r>
    </w:p>
    <w:p>
      <w:pPr>
        <w:adjustRightInd w:val="0"/>
        <w:snapToGrid w:val="0"/>
        <w:spacing w:line="360" w:lineRule="auto"/>
        <w:rPr>
          <w:rFonts w:ascii="宋体" w:hAnsi="宋体"/>
          <w:szCs w:val="21"/>
        </w:rPr>
      </w:pPr>
      <w:r>
        <w:rPr>
          <w:rFonts w:ascii="宋体" w:hAnsi="宋体"/>
          <w:szCs w:val="21"/>
        </w:rPr>
        <w:t>3.</w:t>
      </w:r>
      <w:r>
        <w:rPr>
          <w:rFonts w:hint="eastAsia" w:ascii="宋体" w:hAnsi="宋体" w:cs="宋体"/>
          <w:szCs w:val="21"/>
        </w:rPr>
        <w:t>受托方特种作业人员必须持有效证件上岗；新录用人员不得单独操作，须经相关安全、技能培训合格，取得特种作业资格证后方可单独操作。</w:t>
      </w:r>
    </w:p>
    <w:p>
      <w:pPr>
        <w:adjustRightInd w:val="0"/>
        <w:snapToGrid w:val="0"/>
        <w:spacing w:line="360" w:lineRule="auto"/>
        <w:rPr>
          <w:rFonts w:ascii="宋体" w:hAnsi="宋体"/>
          <w:szCs w:val="21"/>
        </w:rPr>
      </w:pPr>
      <w:r>
        <w:rPr>
          <w:rFonts w:ascii="宋体" w:hAnsi="宋体"/>
          <w:szCs w:val="21"/>
        </w:rPr>
        <w:t>4.</w:t>
      </w:r>
      <w:r>
        <w:rPr>
          <w:rFonts w:hint="eastAsia" w:ascii="宋体" w:hAnsi="宋体" w:cs="宋体"/>
          <w:szCs w:val="21"/>
        </w:rPr>
        <w:t>接受委托方对安全管理工作的监督检查，服从委托方管理，对委托方口头提出或书面签发提出的隐患整改通知单应按照规定要求进行处理。</w:t>
      </w:r>
    </w:p>
    <w:p>
      <w:pPr>
        <w:adjustRightInd w:val="0"/>
        <w:snapToGrid w:val="0"/>
        <w:spacing w:line="360" w:lineRule="auto"/>
        <w:rPr>
          <w:rFonts w:ascii="宋体" w:hAnsi="宋体"/>
          <w:szCs w:val="21"/>
        </w:rPr>
      </w:pPr>
      <w:r>
        <w:rPr>
          <w:rFonts w:hint="eastAsia" w:ascii="宋体" w:hAnsi="宋体"/>
          <w:szCs w:val="21"/>
        </w:rPr>
        <w:t>5</w:t>
      </w:r>
      <w:r>
        <w:rPr>
          <w:rFonts w:ascii="宋体" w:hAnsi="宋体"/>
          <w:szCs w:val="21"/>
        </w:rPr>
        <w:t>.</w:t>
      </w:r>
      <w:r>
        <w:rPr>
          <w:rFonts w:hint="eastAsia" w:ascii="宋体" w:hAnsi="宋体" w:cs="宋体"/>
          <w:szCs w:val="21"/>
        </w:rPr>
        <w:t>对自行携带和使用的设备负有安全管理和维护保养的全部责任，并符合相关标准。使（租）用大型机械设备时，应在使用前向发包人备案。</w:t>
      </w:r>
    </w:p>
    <w:p>
      <w:pPr>
        <w:adjustRightInd w:val="0"/>
        <w:snapToGrid w:val="0"/>
        <w:spacing w:line="360" w:lineRule="auto"/>
        <w:rPr>
          <w:rFonts w:ascii="宋体" w:hAnsi="宋体"/>
          <w:szCs w:val="21"/>
        </w:rPr>
      </w:pPr>
      <w:r>
        <w:rPr>
          <w:rFonts w:hint="eastAsia" w:ascii="宋体" w:hAnsi="宋体"/>
          <w:szCs w:val="21"/>
        </w:rPr>
        <w:t>6</w:t>
      </w:r>
      <w:r>
        <w:rPr>
          <w:rFonts w:ascii="宋体" w:hAnsi="宋体"/>
          <w:szCs w:val="21"/>
        </w:rPr>
        <w:t>.</w:t>
      </w:r>
      <w:r>
        <w:rPr>
          <w:rFonts w:hint="eastAsia" w:ascii="宋体" w:hAnsi="宋体" w:cs="宋体"/>
          <w:szCs w:val="21"/>
        </w:rPr>
        <w:t>受托方必须统一组织、严格管理，不得随意换人、加人和顶替，若需换人、加人必须向委托方提出申请，并履行书面手续。</w:t>
      </w:r>
    </w:p>
    <w:p>
      <w:pPr>
        <w:adjustRightInd w:val="0"/>
        <w:snapToGrid w:val="0"/>
        <w:spacing w:line="360" w:lineRule="auto"/>
        <w:rPr>
          <w:rFonts w:ascii="宋体" w:hAnsi="宋体"/>
          <w:szCs w:val="21"/>
        </w:rPr>
      </w:pPr>
      <w:r>
        <w:rPr>
          <w:rFonts w:hint="eastAsia" w:ascii="宋体" w:hAnsi="宋体"/>
          <w:szCs w:val="21"/>
        </w:rPr>
        <w:t>7</w:t>
      </w:r>
      <w:r>
        <w:rPr>
          <w:rFonts w:ascii="宋体" w:hAnsi="宋体"/>
          <w:szCs w:val="21"/>
        </w:rPr>
        <w:t>.</w:t>
      </w:r>
      <w:r>
        <w:rPr>
          <w:rFonts w:hint="eastAsia" w:ascii="宋体" w:hAnsi="宋体" w:cs="宋体"/>
          <w:szCs w:val="21"/>
        </w:rPr>
        <w:t>在有毒有害、化学危险品、粉尘、噪音、高温环境、有限空间中作业施工必须按照委托方相应管理规定执行。</w:t>
      </w:r>
    </w:p>
    <w:p>
      <w:pPr>
        <w:adjustRightInd w:val="0"/>
        <w:snapToGrid w:val="0"/>
        <w:spacing w:line="360" w:lineRule="auto"/>
        <w:rPr>
          <w:rFonts w:ascii="宋体" w:hAnsi="宋体"/>
          <w:szCs w:val="21"/>
        </w:rPr>
      </w:pPr>
      <w:r>
        <w:rPr>
          <w:rFonts w:hint="eastAsia" w:ascii="宋体" w:hAnsi="宋体"/>
          <w:szCs w:val="21"/>
        </w:rPr>
        <w:t>8</w:t>
      </w:r>
      <w:r>
        <w:rPr>
          <w:rFonts w:ascii="宋体" w:hAnsi="宋体"/>
          <w:szCs w:val="21"/>
        </w:rPr>
        <w:t>.</w:t>
      </w:r>
      <w:r>
        <w:rPr>
          <w:rFonts w:hint="eastAsia" w:ascii="宋体" w:hAnsi="宋体" w:cs="宋体"/>
          <w:szCs w:val="21"/>
        </w:rPr>
        <w:t>受托方必须组织人员进行内部安全教育，并参加我公司安全交底，确认知悉并签订安全承诺书后方可进入现场作业。</w:t>
      </w:r>
    </w:p>
    <w:p>
      <w:pPr>
        <w:adjustRightInd w:val="0"/>
        <w:snapToGrid w:val="0"/>
        <w:spacing w:line="360" w:lineRule="auto"/>
        <w:rPr>
          <w:rFonts w:ascii="宋体" w:hAnsi="宋体"/>
          <w:szCs w:val="21"/>
        </w:rPr>
      </w:pPr>
      <w:r>
        <w:rPr>
          <w:rFonts w:hint="eastAsia" w:ascii="宋体" w:hAnsi="宋体" w:cs="宋体"/>
          <w:szCs w:val="21"/>
        </w:rPr>
        <w:t>三、协议内容</w:t>
      </w:r>
      <w:r>
        <w:rPr>
          <w:rFonts w:ascii="宋体" w:hAnsi="宋体"/>
          <w:szCs w:val="21"/>
        </w:rPr>
        <w:t xml:space="preserve">                                                </w:t>
      </w:r>
    </w:p>
    <w:p>
      <w:pPr>
        <w:adjustRightInd w:val="0"/>
        <w:snapToGrid w:val="0"/>
        <w:spacing w:line="360" w:lineRule="auto"/>
        <w:rPr>
          <w:rFonts w:ascii="宋体" w:hAnsi="宋体"/>
          <w:szCs w:val="21"/>
        </w:rPr>
      </w:pPr>
      <w:r>
        <w:rPr>
          <w:rFonts w:ascii="宋体" w:hAnsi="宋体"/>
          <w:szCs w:val="21"/>
        </w:rPr>
        <w:t>1.</w:t>
      </w:r>
      <w:r>
        <w:rPr>
          <w:rFonts w:hint="eastAsia" w:ascii="宋体" w:hAnsi="宋体" w:cs="宋体"/>
          <w:szCs w:val="21"/>
        </w:rPr>
        <w:t>甲乙双方均具有独立法人资格，按照责任权利对等的原则，受托方对承包的技术服务工作实行自主管理，负主体责任，委托方对受托方承包的工作实施监督管理。</w:t>
      </w:r>
    </w:p>
    <w:p>
      <w:pPr>
        <w:adjustRightInd w:val="0"/>
        <w:snapToGrid w:val="0"/>
        <w:spacing w:line="360" w:lineRule="auto"/>
        <w:rPr>
          <w:rFonts w:ascii="宋体" w:hAnsi="宋体"/>
          <w:szCs w:val="21"/>
        </w:rPr>
      </w:pPr>
      <w:r>
        <w:rPr>
          <w:rFonts w:ascii="宋体" w:hAnsi="宋体"/>
          <w:szCs w:val="21"/>
        </w:rPr>
        <w:t>2.</w:t>
      </w:r>
      <w:r>
        <w:rPr>
          <w:rFonts w:hint="eastAsia" w:ascii="宋体" w:hAnsi="宋体" w:cs="宋体"/>
          <w:szCs w:val="21"/>
        </w:rPr>
        <w:t>受托方必须向委托方提供安全资质以待审查，审查合格后方可办理进厂手续。</w:t>
      </w:r>
    </w:p>
    <w:p>
      <w:pPr>
        <w:adjustRightInd w:val="0"/>
        <w:snapToGrid w:val="0"/>
        <w:spacing w:line="360" w:lineRule="auto"/>
        <w:rPr>
          <w:rFonts w:ascii="宋体" w:hAnsi="宋体"/>
          <w:szCs w:val="21"/>
        </w:rPr>
      </w:pPr>
      <w:r>
        <w:rPr>
          <w:rFonts w:ascii="宋体" w:hAnsi="宋体"/>
          <w:szCs w:val="21"/>
        </w:rPr>
        <w:t>3.</w:t>
      </w:r>
      <w:r>
        <w:rPr>
          <w:rFonts w:hint="eastAsia" w:ascii="宋体" w:hAnsi="宋体" w:cs="宋体"/>
          <w:szCs w:val="21"/>
        </w:rPr>
        <w:t>受托方应根据岗位需要以及作业人员数量按</w:t>
      </w:r>
      <w:r>
        <w:rPr>
          <w:rFonts w:ascii="宋体" w:hAnsi="宋体"/>
          <w:szCs w:val="21"/>
        </w:rPr>
        <w:t>50:1</w:t>
      </w:r>
      <w:r>
        <w:rPr>
          <w:rFonts w:hint="eastAsia" w:ascii="宋体" w:hAnsi="宋体" w:cs="宋体"/>
          <w:szCs w:val="21"/>
        </w:rPr>
        <w:t>的比例配备相应的专（兼）职安全管理人员（不足</w:t>
      </w:r>
      <w:r>
        <w:rPr>
          <w:rFonts w:ascii="宋体" w:hAnsi="宋体"/>
          <w:szCs w:val="21"/>
        </w:rPr>
        <w:t>50</w:t>
      </w:r>
      <w:r>
        <w:rPr>
          <w:rFonts w:hint="eastAsia" w:ascii="宋体" w:hAnsi="宋体" w:cs="宋体"/>
          <w:szCs w:val="21"/>
        </w:rPr>
        <w:t>人时，至少配备</w:t>
      </w:r>
      <w:r>
        <w:rPr>
          <w:rFonts w:ascii="宋体" w:hAnsi="宋体"/>
          <w:szCs w:val="21"/>
        </w:rPr>
        <w:t>1</w:t>
      </w:r>
      <w:r>
        <w:rPr>
          <w:rFonts w:hint="eastAsia" w:ascii="宋体" w:hAnsi="宋体" w:cs="宋体"/>
          <w:szCs w:val="21"/>
        </w:rPr>
        <w:t>名），进行现场安全管理以及生产作业过程中的协调、联系。</w:t>
      </w:r>
    </w:p>
    <w:p>
      <w:pPr>
        <w:adjustRightInd w:val="0"/>
        <w:snapToGrid w:val="0"/>
        <w:spacing w:line="360" w:lineRule="auto"/>
        <w:rPr>
          <w:rFonts w:ascii="宋体" w:hAnsi="宋体"/>
          <w:szCs w:val="21"/>
        </w:rPr>
      </w:pPr>
      <w:r>
        <w:rPr>
          <w:rFonts w:ascii="宋体" w:hAnsi="宋体"/>
          <w:szCs w:val="21"/>
        </w:rPr>
        <w:t>4.</w:t>
      </w:r>
      <w:r>
        <w:rPr>
          <w:rFonts w:hint="eastAsia" w:ascii="宋体" w:hAnsi="宋体" w:cs="宋体"/>
          <w:szCs w:val="21"/>
        </w:rPr>
        <w:t>受托方必须严格按照国家相关规定雇佣作业人员，同时满足委托方用工条件。</w:t>
      </w:r>
    </w:p>
    <w:p>
      <w:pPr>
        <w:adjustRightInd w:val="0"/>
        <w:snapToGrid w:val="0"/>
        <w:spacing w:line="360" w:lineRule="auto"/>
        <w:rPr>
          <w:rFonts w:ascii="宋体" w:hAnsi="宋体"/>
          <w:szCs w:val="21"/>
        </w:rPr>
      </w:pPr>
      <w:r>
        <w:rPr>
          <w:rFonts w:ascii="宋体" w:hAnsi="宋体"/>
          <w:szCs w:val="21"/>
        </w:rPr>
        <w:t>5.</w:t>
      </w:r>
      <w:r>
        <w:rPr>
          <w:rFonts w:hint="eastAsia" w:ascii="宋体" w:hAnsi="宋体" w:cs="宋体"/>
          <w:szCs w:val="21"/>
        </w:rPr>
        <w:t>受托方应遵照国家相关法律标准对作业人员进行必要的安全教育培训，使其知识和能力与岗位要求相匹配，并满足委托方相关要求。</w:t>
      </w:r>
    </w:p>
    <w:p>
      <w:pPr>
        <w:adjustRightInd w:val="0"/>
        <w:snapToGrid w:val="0"/>
        <w:spacing w:line="360" w:lineRule="auto"/>
        <w:rPr>
          <w:rFonts w:ascii="宋体" w:hAnsi="宋体"/>
          <w:szCs w:val="21"/>
        </w:rPr>
      </w:pPr>
      <w:r>
        <w:rPr>
          <w:rFonts w:ascii="宋体" w:hAnsi="宋体"/>
          <w:szCs w:val="21"/>
        </w:rPr>
        <w:t>6.</w:t>
      </w:r>
      <w:r>
        <w:rPr>
          <w:rFonts w:hint="eastAsia" w:ascii="宋体" w:hAnsi="宋体" w:cs="宋体"/>
          <w:szCs w:val="21"/>
        </w:rPr>
        <w:t>受托方每次作业前必须做好安全交底工作，现场负责人要定期对现场进行检查，消除隐患。</w:t>
      </w:r>
    </w:p>
    <w:p>
      <w:pPr>
        <w:adjustRightInd w:val="0"/>
        <w:snapToGrid w:val="0"/>
        <w:spacing w:line="360" w:lineRule="auto"/>
        <w:rPr>
          <w:rFonts w:ascii="宋体" w:hAnsi="宋体"/>
          <w:szCs w:val="21"/>
        </w:rPr>
      </w:pPr>
      <w:r>
        <w:rPr>
          <w:rFonts w:ascii="宋体" w:hAnsi="宋体"/>
          <w:szCs w:val="21"/>
        </w:rPr>
        <w:t>7.</w:t>
      </w:r>
      <w:r>
        <w:rPr>
          <w:rFonts w:hint="eastAsia" w:ascii="宋体" w:hAnsi="宋体" w:cs="宋体"/>
          <w:szCs w:val="21"/>
        </w:rPr>
        <w:t>委托方提供的设备、设施、器材、工具等，受托方负责全面管理，由于受托方人员的检查、维护、操作、保管等原因造成的非正常损坏，承担经济责任。</w:t>
      </w:r>
    </w:p>
    <w:p>
      <w:pPr>
        <w:adjustRightInd w:val="0"/>
        <w:snapToGrid w:val="0"/>
        <w:spacing w:line="360" w:lineRule="auto"/>
        <w:rPr>
          <w:rFonts w:ascii="宋体" w:hAnsi="宋体"/>
          <w:szCs w:val="21"/>
        </w:rPr>
      </w:pPr>
      <w:r>
        <w:rPr>
          <w:rFonts w:ascii="宋体" w:hAnsi="宋体"/>
          <w:szCs w:val="21"/>
        </w:rPr>
        <w:t>8.</w:t>
      </w:r>
      <w:r>
        <w:rPr>
          <w:rFonts w:hint="eastAsia" w:ascii="宋体" w:hAnsi="宋体" w:cs="宋体"/>
          <w:szCs w:val="21"/>
        </w:rPr>
        <w:t>受托方必须为其从业人员配备劳动防护用品并确保正确使用。</w:t>
      </w:r>
    </w:p>
    <w:p>
      <w:pPr>
        <w:adjustRightInd w:val="0"/>
        <w:snapToGrid w:val="0"/>
        <w:spacing w:line="360" w:lineRule="auto"/>
        <w:rPr>
          <w:rFonts w:ascii="宋体" w:hAnsi="宋体"/>
          <w:szCs w:val="21"/>
        </w:rPr>
      </w:pPr>
      <w:r>
        <w:rPr>
          <w:rFonts w:ascii="宋体" w:hAnsi="宋体"/>
          <w:szCs w:val="21"/>
        </w:rPr>
        <w:t>9.</w:t>
      </w:r>
      <w:r>
        <w:rPr>
          <w:rFonts w:hint="eastAsia" w:ascii="宋体" w:hAnsi="宋体" w:cs="宋体"/>
          <w:szCs w:val="21"/>
        </w:rPr>
        <w:t>受托方作业人员应在技术服务工作区域内活动，不得进入委托方或第三方生产作业现场，同时对技术服务工作区域安全文明生产管理工作负责。</w:t>
      </w:r>
    </w:p>
    <w:p>
      <w:pPr>
        <w:adjustRightInd w:val="0"/>
        <w:snapToGrid w:val="0"/>
        <w:spacing w:line="360" w:lineRule="auto"/>
        <w:rPr>
          <w:rFonts w:ascii="宋体" w:hAnsi="宋体"/>
          <w:szCs w:val="21"/>
        </w:rPr>
      </w:pPr>
      <w:r>
        <w:rPr>
          <w:rFonts w:ascii="宋体" w:hAnsi="宋体"/>
          <w:szCs w:val="21"/>
        </w:rPr>
        <w:t>10.</w:t>
      </w:r>
      <w:r>
        <w:rPr>
          <w:rFonts w:hint="eastAsia" w:ascii="宋体" w:hAnsi="宋体" w:cs="宋体"/>
          <w:szCs w:val="21"/>
        </w:rPr>
        <w:t>委托方有权随时对受托方进行安全工作检查，制止违章作业，对违反委托方安全规定的行为有权对受托方进行经济处罚，或根据具体情况责令受托方停工整顿。</w:t>
      </w:r>
    </w:p>
    <w:p>
      <w:pPr>
        <w:adjustRightInd w:val="0"/>
        <w:snapToGrid w:val="0"/>
        <w:spacing w:line="360" w:lineRule="auto"/>
        <w:rPr>
          <w:rFonts w:ascii="宋体" w:hAnsi="宋体"/>
          <w:szCs w:val="21"/>
        </w:rPr>
      </w:pPr>
      <w:r>
        <w:rPr>
          <w:rFonts w:ascii="宋体" w:hAnsi="宋体"/>
          <w:szCs w:val="21"/>
        </w:rPr>
        <w:t>11.</w:t>
      </w:r>
      <w:r>
        <w:rPr>
          <w:rFonts w:hint="eastAsia" w:ascii="宋体" w:hAnsi="宋体" w:cs="宋体"/>
          <w:szCs w:val="21"/>
        </w:rPr>
        <w:t>发生紧急情况时，受托方必须服从委托方统一调度指挥。</w:t>
      </w:r>
    </w:p>
    <w:p>
      <w:pPr>
        <w:adjustRightInd w:val="0"/>
        <w:snapToGrid w:val="0"/>
        <w:spacing w:line="360" w:lineRule="auto"/>
        <w:rPr>
          <w:rFonts w:ascii="宋体" w:hAnsi="宋体"/>
          <w:szCs w:val="21"/>
        </w:rPr>
      </w:pPr>
      <w:r>
        <w:rPr>
          <w:rFonts w:ascii="宋体" w:hAnsi="宋体"/>
          <w:szCs w:val="21"/>
        </w:rPr>
        <w:t>12.</w:t>
      </w:r>
      <w:r>
        <w:rPr>
          <w:rFonts w:hint="eastAsia" w:ascii="宋体" w:hAnsi="宋体" w:cs="宋体"/>
          <w:szCs w:val="21"/>
        </w:rPr>
        <w:t>受托方应严格履行安全管理协议，遵守委托方各项管理规定，服从管理，否则视为违约，违约金参照委托方管理制度相关标准执行。</w:t>
      </w:r>
    </w:p>
    <w:p>
      <w:pPr>
        <w:adjustRightInd w:val="0"/>
        <w:snapToGrid w:val="0"/>
        <w:spacing w:line="360" w:lineRule="auto"/>
        <w:rPr>
          <w:rFonts w:ascii="宋体" w:hAnsi="宋体"/>
          <w:szCs w:val="21"/>
        </w:rPr>
      </w:pPr>
      <w:r>
        <w:rPr>
          <w:rFonts w:hint="eastAsia" w:ascii="宋体" w:hAnsi="宋体" w:cs="宋体"/>
          <w:szCs w:val="21"/>
        </w:rPr>
        <w:t>四、事故责任</w:t>
      </w:r>
    </w:p>
    <w:p>
      <w:pPr>
        <w:adjustRightInd w:val="0"/>
        <w:snapToGrid w:val="0"/>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cs="宋体"/>
          <w:szCs w:val="21"/>
        </w:rPr>
        <w:t>在受托方承包范围内，由于受托方责任发生生产安全事故时，造成的委托方、受托方或者第三方人身伤害事故，受托方负全部责任。</w:t>
      </w:r>
    </w:p>
    <w:p>
      <w:pPr>
        <w:adjustRightInd w:val="0"/>
        <w:snapToGrid w:val="0"/>
        <w:spacing w:line="360"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cs="宋体"/>
          <w:szCs w:val="21"/>
        </w:rPr>
        <w:t>受托方人员在委托方非承包区域遭受意外伤害的，受托方负全部责任。</w:t>
      </w:r>
    </w:p>
    <w:p>
      <w:pPr>
        <w:adjustRightInd w:val="0"/>
        <w:snapToGrid w:val="0"/>
        <w:spacing w:line="360"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cs="宋体"/>
          <w:szCs w:val="21"/>
        </w:rPr>
        <w:t>受托方人员违规进入委托方或第三方承包区域，造成事故的，受托方负全部事故责任；受托方人员遭受人身伤害的，受托方负全部责任。</w:t>
      </w:r>
    </w:p>
    <w:p>
      <w:pPr>
        <w:adjustRightInd w:val="0"/>
        <w:snapToGrid w:val="0"/>
        <w:spacing w:line="360"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cs="宋体"/>
          <w:szCs w:val="21"/>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60" w:lineRule="auto"/>
        <w:rPr>
          <w:rFonts w:ascii="宋体" w:hAnsi="宋体"/>
          <w:szCs w:val="21"/>
        </w:rPr>
      </w:pPr>
      <w:r>
        <w:rPr>
          <w:rFonts w:hint="eastAsia" w:ascii="宋体" w:hAnsi="宋体"/>
          <w:szCs w:val="21"/>
        </w:rPr>
        <w:t>5</w:t>
      </w:r>
      <w:r>
        <w:rPr>
          <w:rFonts w:ascii="宋体" w:hAnsi="宋体"/>
          <w:szCs w:val="21"/>
        </w:rPr>
        <w:t>.</w:t>
      </w:r>
      <w:r>
        <w:rPr>
          <w:rFonts w:hint="eastAsia" w:ascii="宋体" w:hAnsi="宋体" w:cs="宋体"/>
          <w:szCs w:val="21"/>
        </w:rPr>
        <w:t>受托方在委托方生产区域内发生生产安全事故后，必须在第一时间向委托方报告，迟报或者隐瞒不报生产安全事故，承担事故的全部责任。委托方提供救援服务并协助处理善后事宜。</w:t>
      </w:r>
    </w:p>
    <w:p>
      <w:pPr>
        <w:adjustRightInd w:val="0"/>
        <w:snapToGrid w:val="0"/>
        <w:spacing w:line="360" w:lineRule="auto"/>
        <w:rPr>
          <w:rFonts w:ascii="宋体" w:hAnsi="宋体"/>
          <w:szCs w:val="21"/>
        </w:rPr>
      </w:pPr>
      <w:r>
        <w:rPr>
          <w:rFonts w:hint="eastAsia" w:ascii="宋体" w:hAnsi="宋体"/>
          <w:szCs w:val="21"/>
        </w:rPr>
        <w:t>6</w:t>
      </w:r>
      <w:r>
        <w:rPr>
          <w:rFonts w:ascii="宋体" w:hAnsi="宋体"/>
          <w:szCs w:val="21"/>
        </w:rPr>
        <w:t>.</w:t>
      </w:r>
      <w:r>
        <w:rPr>
          <w:rFonts w:hint="eastAsia" w:ascii="宋体" w:hAnsi="宋体" w:cs="宋体"/>
          <w:szCs w:val="21"/>
        </w:rPr>
        <w:t>受托方各类人员在委托方生产区域内发生人身伤害事故和其他事故，由受托方负责调查、处理和统计上报，并报委托方安全监督部门备案。</w:t>
      </w:r>
    </w:p>
    <w:p>
      <w:pPr>
        <w:pStyle w:val="28"/>
        <w:spacing w:line="360" w:lineRule="auto"/>
        <w:rPr>
          <w:rFonts w:ascii="宋体" w:hAnsi="宋体"/>
          <w:szCs w:val="21"/>
        </w:rPr>
      </w:pPr>
      <w:r>
        <w:rPr>
          <w:rFonts w:hint="eastAsia" w:ascii="宋体" w:hAnsi="宋体"/>
          <w:szCs w:val="21"/>
        </w:rPr>
        <w:t>五、补充条款：</w:t>
      </w:r>
      <w:r>
        <w:rPr>
          <w:rFonts w:hint="eastAsia" w:ascii="宋体" w:hAnsi="宋体"/>
          <w:szCs w:val="21"/>
          <w:u w:val="single"/>
        </w:rPr>
        <w:t xml:space="preserve">         /       </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cs="宋体"/>
          <w:szCs w:val="21"/>
        </w:rPr>
        <w:t>六、附则</w:t>
      </w:r>
    </w:p>
    <w:p>
      <w:pPr>
        <w:adjustRightInd w:val="0"/>
        <w:snapToGrid w:val="0"/>
        <w:spacing w:line="360" w:lineRule="auto"/>
        <w:ind w:firstLine="420" w:firstLineChars="200"/>
        <w:rPr>
          <w:rFonts w:ascii="宋体" w:hAnsi="宋体"/>
          <w:szCs w:val="21"/>
        </w:rPr>
      </w:pPr>
      <w:r>
        <w:rPr>
          <w:rFonts w:hint="eastAsia" w:ascii="宋体" w:hAnsi="宋体" w:cs="宋体"/>
          <w:szCs w:val="21"/>
        </w:rPr>
        <w:t>本协议与合同同时签订、同时终止，具有相同的法律效力。合同由甲乙双方签字、盖章生效，甲乙双方各壹份。</w:t>
      </w:r>
    </w:p>
    <w:p>
      <w:pPr>
        <w:adjustRightInd w:val="0"/>
        <w:snapToGrid w:val="0"/>
        <w:spacing w:line="360" w:lineRule="auto"/>
        <w:rPr>
          <w:rFonts w:ascii="宋体" w:hAnsi="宋体"/>
          <w:szCs w:val="21"/>
        </w:rPr>
      </w:pPr>
    </w:p>
    <w:p>
      <w:pPr>
        <w:adjustRightInd w:val="0"/>
        <w:snapToGrid w:val="0"/>
        <w:spacing w:line="360" w:lineRule="auto"/>
        <w:ind w:left="1165" w:leftChars="5" w:hanging="1155" w:hangingChars="550"/>
        <w:rPr>
          <w:rFonts w:ascii="宋体" w:hAnsi="宋体"/>
          <w:szCs w:val="21"/>
        </w:rPr>
      </w:pPr>
      <w:r>
        <w:rPr>
          <w:rFonts w:hint="eastAsia" w:ascii="宋体" w:hAnsi="宋体"/>
          <w:szCs w:val="21"/>
        </w:rPr>
        <w:t xml:space="preserve">   </w:t>
      </w:r>
      <w:r>
        <w:rPr>
          <w:rFonts w:hint="eastAsia" w:ascii="宋体" w:hAnsi="宋体" w:cs="宋体"/>
          <w:szCs w:val="21"/>
        </w:rPr>
        <w:t>委托方代表</w:t>
      </w:r>
      <w:r>
        <w:rPr>
          <w:rFonts w:ascii="宋体" w:hAnsi="宋体"/>
          <w:szCs w:val="21"/>
        </w:rPr>
        <w:t xml:space="preserve"> </w:t>
      </w:r>
      <w:r>
        <w:rPr>
          <w:rFonts w:hint="eastAsia" w:ascii="宋体" w:hAnsi="宋体" w:cs="宋体"/>
          <w:szCs w:val="21"/>
        </w:rPr>
        <w:t>（章）：</w:t>
      </w:r>
      <w:r>
        <w:rPr>
          <w:rFonts w:ascii="宋体" w:hAnsi="宋体"/>
          <w:szCs w:val="21"/>
        </w:rPr>
        <w:t xml:space="preserve">                </w:t>
      </w:r>
      <w:r>
        <w:rPr>
          <w:rFonts w:hint="eastAsia" w:ascii="宋体" w:hAnsi="宋体"/>
          <w:szCs w:val="21"/>
        </w:rPr>
        <w:t xml:space="preserve">             </w:t>
      </w:r>
      <w:r>
        <w:rPr>
          <w:rFonts w:hint="eastAsia" w:ascii="宋体" w:hAnsi="宋体" w:cs="宋体"/>
          <w:szCs w:val="21"/>
        </w:rPr>
        <w:t>受托方代表（章）：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szCs w:val="21"/>
        </w:rPr>
        <w:t>　　</w:t>
      </w:r>
      <w:r>
        <w:rPr>
          <w:rFonts w:ascii="宋体" w:hAnsi="宋体"/>
          <w:szCs w:val="21"/>
        </w:rPr>
        <w:t xml:space="preserve">              </w:t>
      </w:r>
      <w:r>
        <w:rPr>
          <w:rFonts w:hint="eastAsia" w:ascii="宋体" w:hAnsi="宋体" w:cs="宋体"/>
          <w:szCs w:val="21"/>
        </w:rPr>
        <w:t>　　　　　　　</w:t>
      </w:r>
    </w:p>
    <w:p>
      <w:pPr>
        <w:adjustRightInd w:val="0"/>
        <w:snapToGrid w:val="0"/>
        <w:spacing w:line="360" w:lineRule="auto"/>
        <w:rPr>
          <w:rFonts w:ascii="宋体" w:hAnsi="宋体"/>
          <w:szCs w:val="21"/>
        </w:rPr>
      </w:pPr>
      <w:r>
        <w:rPr>
          <w:rFonts w:hint="eastAsia" w:ascii="宋体" w:hAnsi="宋体"/>
          <w:szCs w:val="21"/>
        </w:rPr>
        <w:t xml:space="preserve">      </w:t>
      </w:r>
      <w:r>
        <w:rPr>
          <w:rFonts w:hint="eastAsia" w:ascii="宋体" w:hAnsi="宋体" w:cs="宋体"/>
          <w:szCs w:val="21"/>
        </w:rPr>
        <w:t>年</w:t>
      </w:r>
      <w:r>
        <w:rPr>
          <w:rFonts w:ascii="宋体" w:hAnsi="宋体"/>
          <w:szCs w:val="21"/>
        </w:rPr>
        <w:t xml:space="preserve"> </w:t>
      </w:r>
      <w:r>
        <w:rPr>
          <w:rFonts w:hint="eastAsia" w:ascii="宋体" w:hAnsi="宋体" w:cs="宋体"/>
          <w:szCs w:val="21"/>
        </w:rPr>
        <w:t>　月　</w:t>
      </w:r>
      <w:r>
        <w:rPr>
          <w:rFonts w:ascii="宋体" w:hAnsi="宋体"/>
          <w:szCs w:val="21"/>
        </w:rPr>
        <w:t xml:space="preserve">  </w:t>
      </w:r>
      <w:r>
        <w:rPr>
          <w:rFonts w:hint="eastAsia" w:ascii="宋体" w:hAnsi="宋体" w:cs="宋体"/>
          <w:szCs w:val="21"/>
        </w:rPr>
        <w:t>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szCs w:val="21"/>
        </w:rPr>
        <w:t>年</w:t>
      </w:r>
      <w:r>
        <w:rPr>
          <w:rFonts w:ascii="宋体" w:hAnsi="宋体"/>
          <w:szCs w:val="21"/>
        </w:rPr>
        <w:t xml:space="preserve">   </w:t>
      </w:r>
      <w:r>
        <w:rPr>
          <w:rFonts w:hint="eastAsia" w:ascii="宋体" w:hAnsi="宋体" w:cs="宋体"/>
          <w:szCs w:val="21"/>
        </w:rPr>
        <w:t>月</w:t>
      </w:r>
      <w:r>
        <w:rPr>
          <w:rFonts w:ascii="宋体" w:hAnsi="宋体"/>
          <w:szCs w:val="21"/>
        </w:rPr>
        <w:t xml:space="preserve">  </w:t>
      </w:r>
      <w:r>
        <w:rPr>
          <w:rFonts w:hint="eastAsia" w:ascii="宋体" w:hAnsi="宋体" w:cs="宋体"/>
          <w:szCs w:val="21"/>
        </w:rPr>
        <w:t>　日</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adjustRightInd w:val="0"/>
        <w:snapToGrid w:val="0"/>
        <w:spacing w:line="360" w:lineRule="auto"/>
        <w:rPr>
          <w:rFonts w:ascii="仿宋_GB2312"/>
          <w:sz w:val="24"/>
        </w:rPr>
      </w:pP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7"/>
        <w:tabs>
          <w:tab w:val="left" w:pos="1260"/>
        </w:tabs>
        <w:rPr>
          <w:rFonts w:ascii="仿宋" w:hAnsi="仿宋" w:eastAsia="仿宋" w:cs="仿宋_GB2312"/>
          <w:b/>
          <w:kern w:val="0"/>
          <w:sz w:val="28"/>
          <w:szCs w:val="28"/>
        </w:rPr>
      </w:pPr>
    </w:p>
    <w:p>
      <w:pPr>
        <w:pStyle w:val="7"/>
        <w:tabs>
          <w:tab w:val="left" w:pos="1260"/>
        </w:tabs>
        <w:jc w:val="center"/>
        <w:rPr>
          <w:rFonts w:ascii="仿宋" w:hAnsi="仿宋" w:eastAsia="仿宋" w:cs="仿宋_GB2312"/>
          <w:b/>
          <w:kern w:val="0"/>
          <w:sz w:val="28"/>
          <w:szCs w:val="28"/>
        </w:rPr>
      </w:pPr>
    </w:p>
    <w:p>
      <w:pPr>
        <w:pStyle w:val="7"/>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7"/>
        <w:jc w:val="center"/>
        <w:rPr>
          <w:rFonts w:ascii="仿宋" w:hAnsi="仿宋" w:eastAsia="仿宋" w:cs="仿宋_GB2312"/>
          <w:b/>
          <w:sz w:val="28"/>
          <w:szCs w:val="28"/>
        </w:rPr>
      </w:pPr>
    </w:p>
    <w:p>
      <w:pPr>
        <w:pStyle w:val="7"/>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7"/>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7"/>
        <w:jc w:val="center"/>
        <w:rPr>
          <w:rFonts w:ascii="仿宋" w:hAnsi="仿宋" w:eastAsia="仿宋" w:cs="仿宋_GB2312"/>
          <w:b/>
          <w:sz w:val="28"/>
          <w:szCs w:val="28"/>
        </w:rPr>
      </w:pPr>
    </w:p>
    <w:p>
      <w:pPr>
        <w:pStyle w:val="7"/>
        <w:jc w:val="center"/>
        <w:rPr>
          <w:rFonts w:ascii="仿宋" w:hAnsi="仿宋" w:eastAsia="仿宋" w:cs="仿宋_GB2312"/>
          <w:b/>
          <w:sz w:val="28"/>
          <w:szCs w:val="28"/>
        </w:rPr>
      </w:pP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6"/>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0"/>
        <w:ind w:firstLine="496"/>
        <w:rPr>
          <w:rFonts w:ascii="仿宋" w:hAnsi="仿宋" w:eastAsia="仿宋" w:cs="仿宋_GB2312"/>
        </w:rPr>
      </w:pPr>
    </w:p>
    <w:p>
      <w:pPr>
        <w:pStyle w:val="2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0"/>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4</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39481"/>
    <w:multiLevelType w:val="singleLevel"/>
    <w:tmpl w:val="DFC39481"/>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JN">
    <w15:presenceInfo w15:providerId="None" w15:userId="LJN"/>
  </w15:person>
  <w15:person w15:author="黄大神">
    <w15:presenceInfo w15:providerId="WPS Office" w15:userId="4041684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B7ADC"/>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F97C93"/>
    <w:rsid w:val="05087E50"/>
    <w:rsid w:val="06F253F2"/>
    <w:rsid w:val="07B8636C"/>
    <w:rsid w:val="07DF75F9"/>
    <w:rsid w:val="09036FEC"/>
    <w:rsid w:val="09B207F9"/>
    <w:rsid w:val="0B021542"/>
    <w:rsid w:val="0B856175"/>
    <w:rsid w:val="0E871FE6"/>
    <w:rsid w:val="0F8D020F"/>
    <w:rsid w:val="10E25113"/>
    <w:rsid w:val="11321FD1"/>
    <w:rsid w:val="11A021F8"/>
    <w:rsid w:val="12C976FD"/>
    <w:rsid w:val="132C042A"/>
    <w:rsid w:val="1457366A"/>
    <w:rsid w:val="14E57AA8"/>
    <w:rsid w:val="156E33B1"/>
    <w:rsid w:val="16732FEB"/>
    <w:rsid w:val="172374D0"/>
    <w:rsid w:val="176E7480"/>
    <w:rsid w:val="187F72BD"/>
    <w:rsid w:val="18A93985"/>
    <w:rsid w:val="194C5F03"/>
    <w:rsid w:val="1E5828D6"/>
    <w:rsid w:val="1E8A1A2E"/>
    <w:rsid w:val="1F516372"/>
    <w:rsid w:val="1F8F092F"/>
    <w:rsid w:val="1FD430C8"/>
    <w:rsid w:val="20E33285"/>
    <w:rsid w:val="223D5F57"/>
    <w:rsid w:val="22551E62"/>
    <w:rsid w:val="230D1610"/>
    <w:rsid w:val="23A52A88"/>
    <w:rsid w:val="24121125"/>
    <w:rsid w:val="24934523"/>
    <w:rsid w:val="250B3654"/>
    <w:rsid w:val="269221D6"/>
    <w:rsid w:val="269C0568"/>
    <w:rsid w:val="27563635"/>
    <w:rsid w:val="27567996"/>
    <w:rsid w:val="27B45138"/>
    <w:rsid w:val="29242ECE"/>
    <w:rsid w:val="2B52084C"/>
    <w:rsid w:val="2BB36041"/>
    <w:rsid w:val="2BCA23E3"/>
    <w:rsid w:val="2CFD2592"/>
    <w:rsid w:val="2D6119E0"/>
    <w:rsid w:val="2EC64439"/>
    <w:rsid w:val="2FDA6411"/>
    <w:rsid w:val="308974AE"/>
    <w:rsid w:val="309F1443"/>
    <w:rsid w:val="325B51AB"/>
    <w:rsid w:val="33766BFC"/>
    <w:rsid w:val="352765C3"/>
    <w:rsid w:val="37152C21"/>
    <w:rsid w:val="380E5D25"/>
    <w:rsid w:val="392F3EDF"/>
    <w:rsid w:val="39704948"/>
    <w:rsid w:val="39DD52FC"/>
    <w:rsid w:val="3B8E0546"/>
    <w:rsid w:val="3E3402C7"/>
    <w:rsid w:val="3F34383F"/>
    <w:rsid w:val="415E1BCB"/>
    <w:rsid w:val="43714570"/>
    <w:rsid w:val="44C2005E"/>
    <w:rsid w:val="46F6477A"/>
    <w:rsid w:val="48DF209C"/>
    <w:rsid w:val="4A0465FC"/>
    <w:rsid w:val="4CC2797B"/>
    <w:rsid w:val="4DB53509"/>
    <w:rsid w:val="4DF57B76"/>
    <w:rsid w:val="4E0C3F18"/>
    <w:rsid w:val="4E3605DF"/>
    <w:rsid w:val="4F105D44"/>
    <w:rsid w:val="50305B86"/>
    <w:rsid w:val="51A32C5C"/>
    <w:rsid w:val="51A61200"/>
    <w:rsid w:val="53211D72"/>
    <w:rsid w:val="54C93027"/>
    <w:rsid w:val="560F58BD"/>
    <w:rsid w:val="5BB167FD"/>
    <w:rsid w:val="5BE80ED6"/>
    <w:rsid w:val="5D665C24"/>
    <w:rsid w:val="5F8D7DD2"/>
    <w:rsid w:val="66007D67"/>
    <w:rsid w:val="663F0B50"/>
    <w:rsid w:val="69C61397"/>
    <w:rsid w:val="6B5E5076"/>
    <w:rsid w:val="6C105A58"/>
    <w:rsid w:val="6D095C70"/>
    <w:rsid w:val="6D4B1F5D"/>
    <w:rsid w:val="6D8238A7"/>
    <w:rsid w:val="6E8F7310"/>
    <w:rsid w:val="6F483FA1"/>
    <w:rsid w:val="7058154A"/>
    <w:rsid w:val="717C30B8"/>
    <w:rsid w:val="7225678C"/>
    <w:rsid w:val="732E3907"/>
    <w:rsid w:val="73D16993"/>
    <w:rsid w:val="75011284"/>
    <w:rsid w:val="75200B56"/>
    <w:rsid w:val="75435570"/>
    <w:rsid w:val="781A002A"/>
    <w:rsid w:val="796075AF"/>
    <w:rsid w:val="79753EF5"/>
    <w:rsid w:val="7A026DB8"/>
    <w:rsid w:val="7B1227F8"/>
    <w:rsid w:val="7C00467F"/>
    <w:rsid w:val="7C42096C"/>
    <w:rsid w:val="7D126082"/>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sz w:val="28"/>
    </w:rPr>
  </w:style>
  <w:style w:type="paragraph" w:styleId="6">
    <w:name w:val="Body Text Indent"/>
    <w:basedOn w:val="1"/>
    <w:unhideWhenUsed/>
    <w:qFormat/>
    <w:uiPriority w:val="99"/>
    <w:pPr>
      <w:ind w:firstLine="830" w:firstLineChars="352"/>
    </w:pPr>
    <w:rPr>
      <w:rFonts w:ascii="仿宋_GB2312" w:eastAsia="仿宋_GB2312"/>
      <w:sz w:val="32"/>
    </w:rPr>
  </w:style>
  <w:style w:type="paragraph" w:styleId="7">
    <w:name w:val="Plain Text"/>
    <w:basedOn w:val="1"/>
    <w:link w:val="25"/>
    <w:unhideWhenUsed/>
    <w:qFormat/>
    <w:uiPriority w:val="0"/>
    <w:rPr>
      <w:rFonts w:ascii="宋体" w:hAnsi="Courier New" w:cs="Courier New"/>
      <w:szCs w:val="21"/>
    </w:rPr>
  </w:style>
  <w:style w:type="paragraph" w:styleId="8">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9">
    <w:name w:val="footer"/>
    <w:basedOn w:val="1"/>
    <w:link w:val="23"/>
    <w:unhideWhenUsed/>
    <w:qFormat/>
    <w:uiPriority w:val="99"/>
    <w:pPr>
      <w:tabs>
        <w:tab w:val="center" w:pos="4153"/>
        <w:tab w:val="right" w:pos="8306"/>
      </w:tabs>
      <w:snapToGrid w:val="0"/>
      <w:jc w:val="left"/>
    </w:pPr>
    <w:rPr>
      <w:sz w:val="18"/>
    </w:rPr>
  </w:style>
  <w:style w:type="paragraph" w:styleId="10">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style>
  <w:style w:type="paragraph" w:styleId="12">
    <w:name w:val="List"/>
    <w:basedOn w:val="1"/>
    <w:next w:val="1"/>
    <w:qFormat/>
    <w:uiPriority w:val="0"/>
    <w:pPr>
      <w:snapToGrid w:val="0"/>
    </w:pPr>
    <w:rPr>
      <w:szCs w:val="24"/>
    </w:rPr>
  </w:style>
  <w:style w:type="paragraph" w:styleId="13">
    <w:name w:val="Body Text Indent 3"/>
    <w:basedOn w:val="1"/>
    <w:qFormat/>
    <w:uiPriority w:val="0"/>
    <w:pPr>
      <w:spacing w:after="120" w:afterLines="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7">
    <w:name w:val="Strong"/>
    <w:qFormat/>
    <w:uiPriority w:val="22"/>
    <w:rPr>
      <w:rFonts w:eastAsia="宋体"/>
      <w:b/>
      <w:bCs/>
      <w:kern w:val="2"/>
      <w:sz w:val="24"/>
      <w:szCs w:val="24"/>
      <w:lang w:val="en-US" w:eastAsia="zh-CN" w:bidi="ar-SA"/>
    </w:rPr>
  </w:style>
  <w:style w:type="character" w:styleId="18">
    <w:name w:val="page number"/>
    <w:basedOn w:val="16"/>
    <w:unhideWhenUsed/>
    <w:qFormat/>
    <w:uiPriority w:val="99"/>
  </w:style>
  <w:style w:type="character" w:styleId="19">
    <w:name w:val="Hyperlink"/>
    <w:basedOn w:val="16"/>
    <w:unhideWhenUsed/>
    <w:qFormat/>
    <w:uiPriority w:val="99"/>
    <w:rPr>
      <w:color w:val="0000FF"/>
      <w:u w:val="single"/>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6"/>
    <w:link w:val="9"/>
    <w:qFormat/>
    <w:uiPriority w:val="99"/>
    <w:rPr>
      <w:sz w:val="18"/>
    </w:rPr>
  </w:style>
  <w:style w:type="character" w:customStyle="1" w:styleId="24">
    <w:name w:val="页眉 Char"/>
    <w:link w:val="10"/>
    <w:qFormat/>
    <w:uiPriority w:val="0"/>
    <w:rPr>
      <w:kern w:val="2"/>
      <w:sz w:val="18"/>
    </w:rPr>
  </w:style>
  <w:style w:type="character" w:customStyle="1" w:styleId="25">
    <w:name w:val="纯文本 Char"/>
    <w:basedOn w:val="16"/>
    <w:link w:val="7"/>
    <w:qFormat/>
    <w:uiPriority w:val="0"/>
    <w:rPr>
      <w:rFonts w:ascii="宋体" w:hAnsi="Courier New" w:cs="Courier New"/>
      <w:sz w:val="21"/>
      <w:szCs w:val="21"/>
    </w:rPr>
  </w:style>
  <w:style w:type="paragraph" w:customStyle="1" w:styleId="26">
    <w:name w:val="Default"/>
    <w:next w:val="1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font11"/>
    <w:basedOn w:val="16"/>
    <w:qFormat/>
    <w:uiPriority w:val="0"/>
    <w:rPr>
      <w:rFonts w:hint="eastAsia" w:ascii="仿宋" w:hAnsi="仿宋" w:eastAsia="仿宋" w:cs="仿宋"/>
      <w:color w:val="000000"/>
      <w:sz w:val="21"/>
      <w:szCs w:val="21"/>
      <w:u w:val="none"/>
    </w:r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1258</Words>
  <Characters>7176</Characters>
  <Lines>59</Lines>
  <Paragraphs>16</Paragraphs>
  <TotalTime>1</TotalTime>
  <ScaleCrop>false</ScaleCrop>
  <LinksUpToDate>false</LinksUpToDate>
  <CharactersWithSpaces>8418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黄大神</cp:lastModifiedBy>
  <cp:lastPrinted>2020-06-17T08:27:00Z</cp:lastPrinted>
  <dcterms:modified xsi:type="dcterms:W3CDTF">2020-06-29T08:12:04Z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